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4F50" w14:textId="00463E21" w:rsidR="00BD276E" w:rsidRDefault="000341B8" w:rsidP="00BD276E">
      <w:pPr>
        <w:spacing w:after="0" w:line="240" w:lineRule="auto"/>
        <w:ind w:left="284" w:hanging="851"/>
        <w:jc w:val="both"/>
        <w:rPr>
          <w:rFonts w:ascii="Arial" w:hAnsi="Arial" w:cs="Arial"/>
          <w:sz w:val="24"/>
          <w:szCs w:val="24"/>
        </w:rPr>
      </w:pPr>
      <w:r w:rsidRPr="000341B8">
        <w:rPr>
          <w:rFonts w:ascii="Arial" w:hAnsi="Arial" w:cs="Arial"/>
          <w:sz w:val="24"/>
          <w:szCs w:val="24"/>
        </w:rPr>
        <w:tab/>
      </w:r>
      <w:r w:rsidR="00BD276E">
        <w:rPr>
          <w:rFonts w:ascii="Arial" w:hAnsi="Arial" w:cs="Arial"/>
          <w:sz w:val="24"/>
          <w:szCs w:val="24"/>
        </w:rPr>
        <w:t>EXTRACT FROM SENATE MINUTES</w:t>
      </w:r>
    </w:p>
    <w:p w14:paraId="21CA28EB" w14:textId="63908A4D" w:rsidR="00BD276E" w:rsidRDefault="00BD276E" w:rsidP="00BD276E">
      <w:pPr>
        <w:spacing w:after="0" w:line="240" w:lineRule="auto"/>
        <w:ind w:left="284" w:hanging="851"/>
        <w:jc w:val="both"/>
        <w:rPr>
          <w:rFonts w:ascii="Arial" w:hAnsi="Arial" w:cs="Arial"/>
          <w:sz w:val="24"/>
          <w:szCs w:val="24"/>
        </w:rPr>
      </w:pPr>
    </w:p>
    <w:p w14:paraId="3F1A36A4" w14:textId="37136580" w:rsidR="00BD276E" w:rsidRPr="00BD276E" w:rsidRDefault="00BD276E" w:rsidP="00BD276E">
      <w:pPr>
        <w:spacing w:after="0" w:line="240" w:lineRule="auto"/>
        <w:ind w:left="284" w:hanging="851"/>
        <w:jc w:val="both"/>
        <w:rPr>
          <w:rFonts w:ascii="Arial" w:hAnsi="Arial" w:cs="Arial"/>
          <w:b/>
          <w:sz w:val="24"/>
          <w:szCs w:val="24"/>
          <w:u w:val="single"/>
        </w:rPr>
      </w:pPr>
      <w:r>
        <w:rPr>
          <w:rFonts w:ascii="Arial" w:hAnsi="Arial" w:cs="Arial"/>
          <w:sz w:val="24"/>
          <w:szCs w:val="24"/>
        </w:rPr>
        <w:tab/>
      </w:r>
      <w:r w:rsidRPr="00BD276E">
        <w:rPr>
          <w:rFonts w:ascii="Arial" w:hAnsi="Arial" w:cs="Arial"/>
          <w:b/>
          <w:sz w:val="24"/>
          <w:szCs w:val="24"/>
          <w:u w:val="single"/>
        </w:rPr>
        <w:t>17 April 2019</w:t>
      </w:r>
    </w:p>
    <w:p w14:paraId="7E29A003" w14:textId="1DEC7BFE" w:rsidR="00BD276E" w:rsidRDefault="00BD276E" w:rsidP="00BD276E">
      <w:pPr>
        <w:spacing w:after="0" w:line="240" w:lineRule="auto"/>
        <w:ind w:left="284" w:hanging="851"/>
        <w:jc w:val="both"/>
        <w:rPr>
          <w:rFonts w:ascii="Arial" w:hAnsi="Arial" w:cs="Arial"/>
          <w:sz w:val="24"/>
          <w:szCs w:val="24"/>
        </w:rPr>
      </w:pPr>
    </w:p>
    <w:p w14:paraId="372AC0D2" w14:textId="77777777" w:rsidR="00BD276E" w:rsidRPr="00BD276E" w:rsidRDefault="00BD276E" w:rsidP="00BD276E">
      <w:pPr>
        <w:spacing w:after="0" w:line="240" w:lineRule="auto"/>
        <w:ind w:left="284" w:hanging="851"/>
        <w:jc w:val="both"/>
        <w:rPr>
          <w:rFonts w:ascii="Arial" w:hAnsi="Arial" w:cs="Arial"/>
          <w:sz w:val="24"/>
          <w:szCs w:val="24"/>
          <w:u w:val="single"/>
        </w:rPr>
      </w:pPr>
      <w:r>
        <w:rPr>
          <w:rFonts w:ascii="Arial" w:hAnsi="Arial" w:cs="Arial"/>
          <w:sz w:val="24"/>
          <w:szCs w:val="24"/>
        </w:rPr>
        <w:t>19.35</w:t>
      </w:r>
      <w:r>
        <w:rPr>
          <w:rFonts w:ascii="Arial" w:hAnsi="Arial" w:cs="Arial"/>
          <w:sz w:val="24"/>
          <w:szCs w:val="24"/>
        </w:rPr>
        <w:tab/>
      </w:r>
      <w:r w:rsidRPr="00BD276E">
        <w:rPr>
          <w:rFonts w:ascii="Arial" w:hAnsi="Arial" w:cs="Arial"/>
          <w:sz w:val="24"/>
          <w:szCs w:val="24"/>
          <w:u w:val="single"/>
        </w:rPr>
        <w:t>Academic Standards and Quality Enhancement Committee (Paper S/19/30)</w:t>
      </w:r>
    </w:p>
    <w:p w14:paraId="145D7E24" w14:textId="4EA4F4D8" w:rsidR="00BD276E" w:rsidRDefault="00BD276E" w:rsidP="00BD276E">
      <w:pPr>
        <w:spacing w:after="0" w:line="240" w:lineRule="auto"/>
        <w:ind w:left="284" w:hanging="851"/>
        <w:jc w:val="both"/>
        <w:rPr>
          <w:rFonts w:ascii="Arial" w:hAnsi="Arial" w:cs="Arial"/>
          <w:sz w:val="24"/>
          <w:szCs w:val="24"/>
        </w:rPr>
      </w:pPr>
    </w:p>
    <w:p w14:paraId="3CB06282" w14:textId="3778CD8E" w:rsidR="00BD276E" w:rsidRPr="00BD276E" w:rsidRDefault="00BD276E" w:rsidP="00BD276E">
      <w:pPr>
        <w:spacing w:after="0" w:line="240" w:lineRule="auto"/>
        <w:ind w:left="284" w:right="-96"/>
        <w:jc w:val="both"/>
        <w:rPr>
          <w:rFonts w:ascii="Arial" w:hAnsi="Arial" w:cs="Arial"/>
          <w:sz w:val="24"/>
        </w:rPr>
      </w:pPr>
      <w:r w:rsidRPr="00BD276E">
        <w:rPr>
          <w:rFonts w:ascii="Arial" w:hAnsi="Arial" w:cs="Arial"/>
          <w:sz w:val="24"/>
        </w:rPr>
        <w:t>Senate received the minutes of the Academic Standards and Enhancement Committee meeting held on 1</w:t>
      </w:r>
      <w:r w:rsidRPr="00BD276E">
        <w:rPr>
          <w:rFonts w:ascii="Arial" w:hAnsi="Arial" w:cs="Arial"/>
          <w:sz w:val="24"/>
        </w:rPr>
        <w:t>3</w:t>
      </w:r>
      <w:r w:rsidRPr="00BD276E">
        <w:rPr>
          <w:rFonts w:ascii="Arial" w:hAnsi="Arial" w:cs="Arial"/>
          <w:sz w:val="24"/>
        </w:rPr>
        <w:t xml:space="preserve"> March 2019.</w:t>
      </w:r>
    </w:p>
    <w:p w14:paraId="2951D711" w14:textId="0C072334" w:rsidR="00BD276E" w:rsidRPr="00BD276E" w:rsidRDefault="00BD276E" w:rsidP="00BD276E">
      <w:pPr>
        <w:spacing w:after="0" w:line="240" w:lineRule="auto"/>
        <w:ind w:left="284" w:hanging="851"/>
        <w:jc w:val="both"/>
        <w:rPr>
          <w:rFonts w:ascii="Arial" w:hAnsi="Arial" w:cs="Arial"/>
          <w:sz w:val="28"/>
          <w:szCs w:val="24"/>
        </w:rPr>
      </w:pPr>
    </w:p>
    <w:p w14:paraId="27FA4502" w14:textId="41BD8D7F" w:rsidR="00BD276E" w:rsidRDefault="00BD276E" w:rsidP="00BD276E">
      <w:pPr>
        <w:tabs>
          <w:tab w:val="left" w:pos="1276"/>
        </w:tabs>
        <w:spacing w:after="0" w:line="240" w:lineRule="auto"/>
        <w:ind w:left="284"/>
        <w:jc w:val="both"/>
        <w:rPr>
          <w:rFonts w:ascii="Arial" w:eastAsia="Times New Roman" w:hAnsi="Arial" w:cs="Arial"/>
          <w:sz w:val="24"/>
        </w:rPr>
      </w:pPr>
      <w:r w:rsidRPr="00BD276E">
        <w:rPr>
          <w:rFonts w:ascii="Arial" w:hAnsi="Arial" w:cs="Arial"/>
          <w:sz w:val="24"/>
        </w:rPr>
        <w:t xml:space="preserve">Senate AGREED to revise </w:t>
      </w:r>
      <w:r w:rsidRPr="00BD276E">
        <w:rPr>
          <w:rFonts w:ascii="Arial" w:eastAsia="Times New Roman" w:hAnsi="Arial" w:cs="Arial"/>
          <w:sz w:val="24"/>
        </w:rPr>
        <w:t>the requirement for a compulsory dissertation/project in Honours degrees to permit exceptional departures from the rule to be approved by ASQEC on a case-by-case basis (ASQEC minute 19.10 refers).</w:t>
      </w:r>
    </w:p>
    <w:p w14:paraId="1FEA144F" w14:textId="7219E600" w:rsidR="00BD276E" w:rsidRDefault="00BD276E" w:rsidP="00BD276E">
      <w:pPr>
        <w:tabs>
          <w:tab w:val="left" w:pos="1276"/>
        </w:tabs>
        <w:spacing w:after="0" w:line="240" w:lineRule="auto"/>
        <w:ind w:left="284"/>
        <w:jc w:val="both"/>
        <w:rPr>
          <w:rFonts w:ascii="Arial" w:eastAsia="Times New Roman" w:hAnsi="Arial" w:cs="Arial"/>
          <w:sz w:val="24"/>
        </w:rPr>
      </w:pPr>
    </w:p>
    <w:p w14:paraId="66997CE4" w14:textId="77777777" w:rsidR="00BD276E" w:rsidRPr="00BD276E" w:rsidRDefault="00BD276E" w:rsidP="00BD276E">
      <w:pPr>
        <w:tabs>
          <w:tab w:val="left" w:pos="1276"/>
        </w:tabs>
        <w:spacing w:after="0" w:line="240" w:lineRule="auto"/>
        <w:ind w:left="284"/>
        <w:jc w:val="both"/>
        <w:rPr>
          <w:rFonts w:ascii="Arial" w:eastAsia="Times New Roman" w:hAnsi="Arial" w:cs="Arial"/>
          <w:sz w:val="24"/>
        </w:rPr>
      </w:pPr>
    </w:p>
    <w:p w14:paraId="014A1D8A" w14:textId="7A5C1209" w:rsidR="00BD276E" w:rsidRDefault="00BD276E" w:rsidP="00BD276E">
      <w:pPr>
        <w:spacing w:after="0" w:line="240" w:lineRule="auto"/>
        <w:ind w:left="284" w:hanging="851"/>
        <w:jc w:val="both"/>
        <w:rPr>
          <w:rFonts w:ascii="Arial" w:hAnsi="Arial" w:cs="Arial"/>
          <w:sz w:val="24"/>
          <w:szCs w:val="24"/>
        </w:rPr>
      </w:pPr>
      <w:r>
        <w:rPr>
          <w:rFonts w:ascii="Arial" w:hAnsi="Arial" w:cs="Arial"/>
          <w:sz w:val="24"/>
          <w:szCs w:val="24"/>
        </w:rPr>
        <w:tab/>
        <w:t>EXTRACT FROM ACADEMIC STANDARDS AND QUALITY ENHANCEMENT MINUTES</w:t>
      </w:r>
    </w:p>
    <w:p w14:paraId="392CD370" w14:textId="07B84662" w:rsidR="00BD276E" w:rsidRDefault="00BD276E" w:rsidP="00BD276E">
      <w:pPr>
        <w:spacing w:after="0" w:line="240" w:lineRule="auto"/>
        <w:ind w:left="284" w:hanging="851"/>
        <w:jc w:val="both"/>
        <w:rPr>
          <w:rFonts w:ascii="Arial" w:hAnsi="Arial" w:cs="Arial"/>
          <w:sz w:val="24"/>
          <w:szCs w:val="24"/>
        </w:rPr>
      </w:pPr>
    </w:p>
    <w:p w14:paraId="4370D726" w14:textId="6D9FB3FA" w:rsidR="00BD276E" w:rsidRPr="00BD276E" w:rsidRDefault="00BD276E" w:rsidP="00BD276E">
      <w:pPr>
        <w:spacing w:after="0" w:line="240" w:lineRule="auto"/>
        <w:ind w:left="284" w:hanging="851"/>
        <w:jc w:val="both"/>
        <w:rPr>
          <w:rFonts w:ascii="Arial" w:hAnsi="Arial" w:cs="Arial"/>
          <w:b/>
          <w:sz w:val="24"/>
          <w:szCs w:val="24"/>
          <w:u w:val="single"/>
        </w:rPr>
      </w:pPr>
      <w:r>
        <w:rPr>
          <w:rFonts w:ascii="Arial" w:hAnsi="Arial" w:cs="Arial"/>
          <w:sz w:val="24"/>
          <w:szCs w:val="24"/>
        </w:rPr>
        <w:tab/>
      </w:r>
      <w:r w:rsidRPr="00BD276E">
        <w:rPr>
          <w:rFonts w:ascii="Arial" w:hAnsi="Arial" w:cs="Arial"/>
          <w:b/>
          <w:sz w:val="24"/>
          <w:szCs w:val="24"/>
          <w:u w:val="single"/>
        </w:rPr>
        <w:t>13 March 2019</w:t>
      </w:r>
    </w:p>
    <w:p w14:paraId="1A2DE0BC" w14:textId="77777777" w:rsidR="00BD276E" w:rsidRDefault="00BD276E" w:rsidP="00BD276E">
      <w:pPr>
        <w:spacing w:after="0" w:line="240" w:lineRule="auto"/>
        <w:ind w:left="284" w:hanging="851"/>
        <w:jc w:val="both"/>
        <w:rPr>
          <w:rFonts w:ascii="Arial" w:hAnsi="Arial" w:cs="Arial"/>
          <w:sz w:val="24"/>
          <w:szCs w:val="24"/>
        </w:rPr>
      </w:pPr>
    </w:p>
    <w:p w14:paraId="45CD9E2A" w14:textId="77777777" w:rsidR="00BD276E" w:rsidRPr="00184D37" w:rsidRDefault="00BD276E" w:rsidP="00BD276E">
      <w:pPr>
        <w:spacing w:after="0" w:line="240" w:lineRule="auto"/>
        <w:ind w:left="284" w:hanging="851"/>
        <w:jc w:val="both"/>
        <w:rPr>
          <w:rFonts w:ascii="Arial" w:eastAsia="Times New Roman" w:hAnsi="Arial" w:cs="Arial"/>
          <w:sz w:val="24"/>
          <w:szCs w:val="24"/>
          <w:u w:val="single"/>
        </w:rPr>
      </w:pPr>
      <w:r w:rsidRPr="00184D37">
        <w:rPr>
          <w:rFonts w:ascii="Arial" w:eastAsia="Times New Roman" w:hAnsi="Arial" w:cs="Arial"/>
          <w:sz w:val="24"/>
          <w:szCs w:val="24"/>
        </w:rPr>
        <w:t>19.10</w:t>
      </w:r>
      <w:r w:rsidRPr="00184D37">
        <w:rPr>
          <w:rFonts w:ascii="Arial" w:eastAsia="Times New Roman" w:hAnsi="Arial" w:cs="Arial"/>
          <w:sz w:val="24"/>
          <w:szCs w:val="24"/>
        </w:rPr>
        <w:tab/>
      </w:r>
      <w:r w:rsidRPr="00184D37">
        <w:rPr>
          <w:rFonts w:ascii="Arial" w:eastAsia="Times New Roman" w:hAnsi="Arial" w:cs="Arial"/>
          <w:sz w:val="24"/>
          <w:szCs w:val="24"/>
          <w:u w:val="single"/>
        </w:rPr>
        <w:t>Final Year Dissertations/Projects</w:t>
      </w:r>
    </w:p>
    <w:p w14:paraId="7C3983FA" w14:textId="77777777" w:rsidR="00BD276E" w:rsidRPr="00184D37" w:rsidRDefault="00BD276E" w:rsidP="00BD276E">
      <w:pPr>
        <w:spacing w:after="0" w:line="240" w:lineRule="auto"/>
        <w:ind w:left="284" w:hanging="851"/>
        <w:jc w:val="both"/>
        <w:rPr>
          <w:rFonts w:ascii="Arial" w:hAnsi="Arial" w:cs="Arial"/>
          <w:sz w:val="24"/>
          <w:szCs w:val="24"/>
        </w:rPr>
      </w:pPr>
    </w:p>
    <w:p w14:paraId="4588FC0A" w14:textId="77777777" w:rsidR="00BD276E" w:rsidRPr="00184D37" w:rsidRDefault="00BD276E" w:rsidP="00BD276E">
      <w:pPr>
        <w:tabs>
          <w:tab w:val="left" w:pos="1985"/>
          <w:tab w:val="left" w:pos="3420"/>
          <w:tab w:val="right" w:pos="9746"/>
        </w:tabs>
        <w:spacing w:after="0" w:line="240" w:lineRule="auto"/>
        <w:ind w:left="284" w:right="-46"/>
        <w:jc w:val="both"/>
        <w:rPr>
          <w:rFonts w:ascii="Arial" w:eastAsia="Times New Roman" w:hAnsi="Arial" w:cs="Arial"/>
          <w:sz w:val="24"/>
          <w:szCs w:val="24"/>
        </w:rPr>
      </w:pPr>
      <w:r w:rsidRPr="00184D37">
        <w:rPr>
          <w:rFonts w:ascii="Arial" w:eastAsia="Times New Roman" w:hAnsi="Arial" w:cs="Arial"/>
          <w:sz w:val="24"/>
          <w:szCs w:val="24"/>
        </w:rPr>
        <w:t xml:space="preserve">Professor Bartholomew informed the Committee that an Associate Dean had proposed that an Honours degree dissertation be replaced by a different module such as an employment-facing one.  As Senate had made it a requirement in 2014 that all undergraduate degrees include a final year dissertation/project, he proposed to ask Senate to give this Committee the authority to permit exceptional departures from this rule on a case-by-case basis.  The Committee noted that it would need to </w:t>
      </w:r>
      <w:proofErr w:type="gramStart"/>
      <w:r w:rsidRPr="00184D37">
        <w:rPr>
          <w:rFonts w:ascii="Arial" w:eastAsia="Times New Roman" w:hAnsi="Arial" w:cs="Arial"/>
          <w:sz w:val="24"/>
          <w:szCs w:val="24"/>
        </w:rPr>
        <w:t>give consideration to</w:t>
      </w:r>
      <w:proofErr w:type="gramEnd"/>
      <w:r w:rsidRPr="00184D37">
        <w:rPr>
          <w:rFonts w:ascii="Arial" w:eastAsia="Times New Roman" w:hAnsi="Arial" w:cs="Arial"/>
          <w:sz w:val="24"/>
          <w:szCs w:val="24"/>
        </w:rPr>
        <w:t xml:space="preserve"> a number of factors including whether the degree in question prepared students adequately for postgraduate study/research, the UK HE Quality Code’s Honours Degree Qualification Descriptor and the relevant Subject Benchmark Statement.</w:t>
      </w:r>
    </w:p>
    <w:p w14:paraId="487A2149" w14:textId="36CD2AA7" w:rsidR="00BD276E" w:rsidRDefault="00BD276E" w:rsidP="00BD276E">
      <w:pPr>
        <w:spacing w:after="0" w:line="240" w:lineRule="auto"/>
        <w:ind w:left="284" w:hanging="851"/>
        <w:jc w:val="both"/>
        <w:rPr>
          <w:rFonts w:ascii="Arial" w:hAnsi="Arial" w:cs="Arial"/>
          <w:sz w:val="24"/>
          <w:szCs w:val="24"/>
        </w:rPr>
      </w:pPr>
    </w:p>
    <w:p w14:paraId="77EA0F79" w14:textId="77777777" w:rsidR="00BD276E" w:rsidRDefault="00BD276E" w:rsidP="00BD276E">
      <w:pPr>
        <w:spacing w:after="0" w:line="240" w:lineRule="auto"/>
        <w:ind w:left="284" w:hanging="851"/>
        <w:jc w:val="both"/>
        <w:rPr>
          <w:rFonts w:ascii="Arial" w:hAnsi="Arial" w:cs="Arial"/>
          <w:sz w:val="24"/>
          <w:szCs w:val="24"/>
        </w:rPr>
      </w:pPr>
    </w:p>
    <w:p w14:paraId="57BA2EC8" w14:textId="2EA69A4C" w:rsidR="000341B8" w:rsidRDefault="000341B8" w:rsidP="00BD276E">
      <w:pPr>
        <w:spacing w:after="0" w:line="240" w:lineRule="auto"/>
        <w:ind w:left="284"/>
        <w:jc w:val="both"/>
        <w:rPr>
          <w:rFonts w:ascii="Arial" w:hAnsi="Arial" w:cs="Arial"/>
          <w:sz w:val="24"/>
          <w:szCs w:val="24"/>
        </w:rPr>
      </w:pPr>
      <w:r w:rsidRPr="000341B8">
        <w:rPr>
          <w:rFonts w:ascii="Arial" w:hAnsi="Arial" w:cs="Arial"/>
          <w:sz w:val="24"/>
          <w:szCs w:val="24"/>
        </w:rPr>
        <w:t>EXTRACT FROM LEARNING AND TEACHING COMMITTEE MINUTES</w:t>
      </w:r>
    </w:p>
    <w:p w14:paraId="1CA19D54" w14:textId="77777777" w:rsidR="002542BA" w:rsidRDefault="002542BA" w:rsidP="00BD276E">
      <w:pPr>
        <w:spacing w:after="0" w:line="240" w:lineRule="auto"/>
        <w:ind w:left="284" w:hanging="851"/>
        <w:jc w:val="both"/>
        <w:rPr>
          <w:rFonts w:ascii="Arial" w:hAnsi="Arial" w:cs="Arial"/>
          <w:sz w:val="24"/>
          <w:szCs w:val="24"/>
        </w:rPr>
      </w:pPr>
    </w:p>
    <w:p w14:paraId="7F1D5DDA" w14:textId="3638DB0D" w:rsidR="002542BA" w:rsidRDefault="002542BA" w:rsidP="00BD276E">
      <w:pPr>
        <w:spacing w:after="0" w:line="240" w:lineRule="auto"/>
        <w:ind w:left="284" w:hanging="851"/>
        <w:jc w:val="both"/>
        <w:rPr>
          <w:rFonts w:ascii="Arial" w:hAnsi="Arial" w:cs="Arial"/>
          <w:b/>
          <w:sz w:val="24"/>
          <w:szCs w:val="24"/>
          <w:u w:val="single"/>
        </w:rPr>
      </w:pPr>
      <w:r>
        <w:rPr>
          <w:rFonts w:ascii="Arial" w:hAnsi="Arial" w:cs="Arial"/>
          <w:sz w:val="24"/>
          <w:szCs w:val="24"/>
        </w:rPr>
        <w:tab/>
      </w:r>
      <w:r w:rsidRPr="002542BA">
        <w:rPr>
          <w:rFonts w:ascii="Arial" w:hAnsi="Arial" w:cs="Arial"/>
          <w:b/>
          <w:sz w:val="24"/>
          <w:szCs w:val="24"/>
          <w:u w:val="single"/>
        </w:rPr>
        <w:t>9 December 2014</w:t>
      </w:r>
    </w:p>
    <w:p w14:paraId="24A67932" w14:textId="77777777" w:rsidR="002542BA" w:rsidRDefault="002542BA" w:rsidP="00BD276E">
      <w:pPr>
        <w:spacing w:after="0" w:line="240" w:lineRule="auto"/>
        <w:ind w:left="284" w:hanging="851"/>
        <w:jc w:val="both"/>
        <w:rPr>
          <w:rFonts w:ascii="Arial" w:hAnsi="Arial" w:cs="Arial"/>
          <w:b/>
          <w:sz w:val="24"/>
          <w:szCs w:val="24"/>
          <w:u w:val="single"/>
        </w:rPr>
      </w:pPr>
    </w:p>
    <w:p w14:paraId="11C9A877" w14:textId="5C23E4A3" w:rsidR="002542BA" w:rsidRDefault="002542BA" w:rsidP="00BD276E">
      <w:pPr>
        <w:tabs>
          <w:tab w:val="left" w:pos="1560"/>
          <w:tab w:val="left" w:pos="3420"/>
          <w:tab w:val="right" w:pos="9746"/>
        </w:tabs>
        <w:spacing w:after="0" w:line="240" w:lineRule="auto"/>
        <w:ind w:left="284" w:hanging="993"/>
        <w:jc w:val="both"/>
        <w:rPr>
          <w:rFonts w:ascii="Arial" w:hAnsi="Arial" w:cs="Arial"/>
          <w:sz w:val="24"/>
          <w:szCs w:val="24"/>
        </w:rPr>
      </w:pPr>
      <w:r w:rsidRPr="002542BA">
        <w:rPr>
          <w:rFonts w:ascii="Arial" w:hAnsi="Arial" w:cs="Arial"/>
          <w:sz w:val="24"/>
          <w:szCs w:val="24"/>
        </w:rPr>
        <w:t>14.101</w:t>
      </w:r>
      <w:r w:rsidRPr="002542BA">
        <w:rPr>
          <w:rFonts w:ascii="Arial" w:hAnsi="Arial" w:cs="Arial"/>
          <w:sz w:val="24"/>
          <w:szCs w:val="24"/>
        </w:rPr>
        <w:tab/>
      </w:r>
      <w:r w:rsidRPr="002542BA">
        <w:rPr>
          <w:rFonts w:ascii="Arial" w:hAnsi="Arial" w:cs="Arial"/>
          <w:sz w:val="24"/>
          <w:szCs w:val="24"/>
          <w:u w:val="single"/>
        </w:rPr>
        <w:t>Final Year Dissertation/Project and Compulsory Placement in Undergraduate and Integrated Master’s Degrees</w:t>
      </w:r>
      <w:r w:rsidRPr="002542BA">
        <w:rPr>
          <w:rFonts w:ascii="Arial" w:hAnsi="Arial" w:cs="Arial"/>
          <w:sz w:val="24"/>
          <w:szCs w:val="24"/>
        </w:rPr>
        <w:t xml:space="preserve"> (Mins 14.84 and 14.41)</w:t>
      </w:r>
    </w:p>
    <w:p w14:paraId="6807191B" w14:textId="77777777" w:rsidR="00BD276E" w:rsidRPr="00BD276E" w:rsidRDefault="00BD276E" w:rsidP="00BD276E">
      <w:pPr>
        <w:tabs>
          <w:tab w:val="left" w:pos="1560"/>
          <w:tab w:val="left" w:pos="3420"/>
          <w:tab w:val="right" w:pos="9746"/>
        </w:tabs>
        <w:spacing w:after="0" w:line="240" w:lineRule="auto"/>
        <w:ind w:left="284" w:hanging="993"/>
        <w:jc w:val="both"/>
        <w:rPr>
          <w:rFonts w:ascii="Arial" w:hAnsi="Arial" w:cs="Arial"/>
          <w:sz w:val="24"/>
          <w:szCs w:val="24"/>
        </w:rPr>
      </w:pPr>
    </w:p>
    <w:p w14:paraId="005087CB" w14:textId="77777777" w:rsidR="002542BA" w:rsidRPr="002542BA" w:rsidRDefault="002542BA" w:rsidP="00BD276E">
      <w:pPr>
        <w:pStyle w:val="ListParagraph"/>
        <w:spacing w:after="0" w:line="240" w:lineRule="auto"/>
        <w:ind w:left="284"/>
        <w:jc w:val="both"/>
        <w:rPr>
          <w:rFonts w:ascii="Arial" w:hAnsi="Arial" w:cs="Arial"/>
          <w:sz w:val="24"/>
          <w:szCs w:val="24"/>
        </w:rPr>
      </w:pPr>
      <w:r w:rsidRPr="002542BA">
        <w:rPr>
          <w:rFonts w:ascii="Arial" w:hAnsi="Arial" w:cs="Arial"/>
          <w:sz w:val="24"/>
          <w:szCs w:val="24"/>
        </w:rPr>
        <w:t xml:space="preserve">Professor McAlister reported that Senate at its November meeting had approved the recommendation for a compulsory dissertation/project module which should be considered during this academic year with early implementation where possible in those courses which did not already have such a module. </w:t>
      </w:r>
    </w:p>
    <w:p w14:paraId="01833D65" w14:textId="77777777" w:rsidR="002542BA" w:rsidRPr="000341B8" w:rsidRDefault="002542BA" w:rsidP="00BD276E">
      <w:pPr>
        <w:spacing w:after="0" w:line="240" w:lineRule="auto"/>
        <w:ind w:left="284" w:hanging="851"/>
        <w:jc w:val="both"/>
        <w:rPr>
          <w:rFonts w:ascii="Arial" w:hAnsi="Arial" w:cs="Arial"/>
          <w:sz w:val="24"/>
          <w:szCs w:val="24"/>
        </w:rPr>
      </w:pPr>
    </w:p>
    <w:p w14:paraId="22D70FBA" w14:textId="77777777" w:rsidR="00BE7895" w:rsidRPr="000341B8" w:rsidRDefault="000341B8" w:rsidP="00BD276E">
      <w:pPr>
        <w:spacing w:after="0" w:line="240" w:lineRule="auto"/>
        <w:ind w:left="284"/>
        <w:rPr>
          <w:b/>
          <w:sz w:val="24"/>
          <w:szCs w:val="24"/>
          <w:u w:val="single"/>
        </w:rPr>
      </w:pPr>
      <w:r w:rsidRPr="000341B8">
        <w:rPr>
          <w:b/>
          <w:sz w:val="24"/>
          <w:szCs w:val="24"/>
          <w:u w:val="single"/>
        </w:rPr>
        <w:t>15 October 2014</w:t>
      </w:r>
    </w:p>
    <w:p w14:paraId="2F8329B7" w14:textId="77777777" w:rsidR="000341B8" w:rsidRDefault="000341B8" w:rsidP="00BD276E">
      <w:pPr>
        <w:spacing w:after="0" w:line="240" w:lineRule="auto"/>
        <w:ind w:left="284" w:hanging="851"/>
        <w:contextualSpacing/>
        <w:jc w:val="both"/>
        <w:rPr>
          <w:rFonts w:ascii="Arial" w:hAnsi="Arial" w:cs="Arial"/>
          <w:sz w:val="24"/>
          <w:szCs w:val="24"/>
        </w:rPr>
      </w:pPr>
    </w:p>
    <w:p w14:paraId="55E419F9" w14:textId="77777777" w:rsidR="000341B8" w:rsidRPr="000341B8" w:rsidRDefault="000341B8" w:rsidP="00BD276E">
      <w:pPr>
        <w:spacing w:after="0" w:line="240" w:lineRule="auto"/>
        <w:ind w:left="284" w:hanging="851"/>
        <w:contextualSpacing/>
        <w:jc w:val="both"/>
        <w:rPr>
          <w:rFonts w:ascii="Arial" w:hAnsi="Arial" w:cs="Arial"/>
          <w:sz w:val="24"/>
          <w:szCs w:val="24"/>
        </w:rPr>
      </w:pPr>
      <w:r w:rsidRPr="000341B8">
        <w:rPr>
          <w:rFonts w:ascii="Arial" w:hAnsi="Arial" w:cs="Arial"/>
          <w:sz w:val="24"/>
          <w:szCs w:val="24"/>
        </w:rPr>
        <w:t>14.84</w:t>
      </w:r>
      <w:r w:rsidRPr="000341B8">
        <w:rPr>
          <w:rFonts w:ascii="Arial" w:hAnsi="Arial" w:cs="Arial"/>
          <w:sz w:val="24"/>
          <w:szCs w:val="24"/>
        </w:rPr>
        <w:tab/>
        <w:t xml:space="preserve">COMPULSORY PLACEMENT AND FINAL YEAR DISSERTATION/PROJECT IN UNDERGRADUATE AND INTEGRATED MASTER’S DEGREES </w:t>
      </w:r>
    </w:p>
    <w:p w14:paraId="168F0D33" w14:textId="77777777" w:rsidR="000341B8" w:rsidRPr="000341B8" w:rsidRDefault="000341B8" w:rsidP="00BD276E">
      <w:pPr>
        <w:spacing w:after="0" w:line="240" w:lineRule="auto"/>
        <w:contextualSpacing/>
        <w:jc w:val="both"/>
        <w:rPr>
          <w:rFonts w:ascii="Arial" w:hAnsi="Arial" w:cs="Arial"/>
          <w:sz w:val="24"/>
          <w:szCs w:val="24"/>
        </w:rPr>
      </w:pPr>
    </w:p>
    <w:p w14:paraId="08FA1DBF" w14:textId="04AD5FB6" w:rsidR="000341B8" w:rsidRPr="000341B8" w:rsidRDefault="000341B8" w:rsidP="00BD276E">
      <w:pPr>
        <w:spacing w:after="0" w:line="240" w:lineRule="auto"/>
        <w:ind w:left="284"/>
        <w:contextualSpacing/>
        <w:jc w:val="both"/>
        <w:rPr>
          <w:rFonts w:ascii="Arial" w:hAnsi="Arial" w:cs="Arial"/>
          <w:sz w:val="24"/>
          <w:szCs w:val="24"/>
        </w:rPr>
      </w:pPr>
      <w:r w:rsidRPr="000341B8">
        <w:rPr>
          <w:rFonts w:ascii="Arial" w:hAnsi="Arial" w:cs="Arial"/>
          <w:sz w:val="24"/>
          <w:szCs w:val="24"/>
        </w:rPr>
        <w:t xml:space="preserve">The Committee considered the Faculty responses (Paper No LTC/14/24) and acknowledged that the policy would present challenges for a minority of courses.  A number of general issues had been identified and it was thought that </w:t>
      </w:r>
      <w:r w:rsidRPr="000341B8">
        <w:rPr>
          <w:rFonts w:ascii="Arial" w:hAnsi="Arial" w:cs="Arial"/>
          <w:sz w:val="24"/>
          <w:szCs w:val="24"/>
        </w:rPr>
        <w:lastRenderedPageBreak/>
        <w:t>clarification and guidance would be needed, particularly in relation to placement.  The University would not dictate arrangements to achieve these outcomes but would expect Faculties to explore options and adopt appropriate solutions.</w:t>
      </w:r>
    </w:p>
    <w:p w14:paraId="7E53CF0C" w14:textId="77777777" w:rsidR="000341B8" w:rsidRPr="000341B8" w:rsidRDefault="000341B8" w:rsidP="00BD276E">
      <w:pPr>
        <w:spacing w:after="0" w:line="240" w:lineRule="auto"/>
        <w:ind w:left="284"/>
        <w:contextualSpacing/>
        <w:jc w:val="both"/>
        <w:rPr>
          <w:rFonts w:ascii="Arial" w:hAnsi="Arial" w:cs="Arial"/>
          <w:sz w:val="24"/>
          <w:szCs w:val="24"/>
        </w:rPr>
      </w:pPr>
    </w:p>
    <w:p w14:paraId="30C57C31" w14:textId="77777777" w:rsidR="000341B8" w:rsidRPr="000341B8" w:rsidRDefault="000341B8" w:rsidP="00BD276E">
      <w:pPr>
        <w:spacing w:after="0" w:line="240" w:lineRule="auto"/>
        <w:ind w:left="284"/>
        <w:jc w:val="both"/>
        <w:rPr>
          <w:rFonts w:ascii="Arial" w:hAnsi="Arial" w:cs="Arial"/>
          <w:sz w:val="24"/>
          <w:szCs w:val="24"/>
          <w:u w:val="single"/>
        </w:rPr>
      </w:pPr>
      <w:r w:rsidRPr="000341B8">
        <w:rPr>
          <w:rFonts w:ascii="Arial" w:hAnsi="Arial" w:cs="Arial"/>
          <w:sz w:val="24"/>
          <w:szCs w:val="24"/>
          <w:u w:val="single"/>
        </w:rPr>
        <w:t>Dissertation/Project in Final Year Honours Degrees</w:t>
      </w:r>
    </w:p>
    <w:p w14:paraId="233A26CA" w14:textId="77777777" w:rsidR="000341B8" w:rsidRPr="000341B8" w:rsidRDefault="000341B8" w:rsidP="00BD276E">
      <w:pPr>
        <w:spacing w:after="0" w:line="240" w:lineRule="auto"/>
        <w:ind w:left="284"/>
        <w:jc w:val="both"/>
        <w:rPr>
          <w:rFonts w:ascii="Arial" w:hAnsi="Arial" w:cs="Arial"/>
          <w:sz w:val="24"/>
          <w:szCs w:val="24"/>
        </w:rPr>
      </w:pPr>
    </w:p>
    <w:p w14:paraId="08EED5B3" w14:textId="77777777" w:rsidR="000341B8" w:rsidRPr="000341B8" w:rsidRDefault="000341B8" w:rsidP="00BD276E">
      <w:pPr>
        <w:spacing w:after="0" w:line="240" w:lineRule="auto"/>
        <w:ind w:left="284"/>
        <w:jc w:val="both"/>
        <w:rPr>
          <w:rFonts w:ascii="Arial" w:hAnsi="Arial" w:cs="Arial"/>
          <w:sz w:val="24"/>
          <w:szCs w:val="24"/>
        </w:rPr>
      </w:pPr>
      <w:r w:rsidRPr="000341B8">
        <w:rPr>
          <w:rFonts w:ascii="Arial" w:hAnsi="Arial" w:cs="Arial"/>
          <w:sz w:val="24"/>
          <w:szCs w:val="24"/>
        </w:rPr>
        <w:t>With regard to the dissertation/project, it was noted that the University’s previous expectation was that in an Honours degree programme one or more modules were normally assessed by dissertation. A special case had to be made at validation or by CA3 to the Faculty to depart from this principle. In line with the new principle, a special case would no longer be allowed and such dissertation/project modules would require to be clearly identified within the course.  The Chair acknowledged that the need for ethical approval of projects could present an impediment in some subject areas, but advised that in such instances students might be directed to undertake projects which analysed secondary data available, for example through NISRA.</w:t>
      </w:r>
    </w:p>
    <w:p w14:paraId="4D88DDFD" w14:textId="77777777" w:rsidR="000341B8" w:rsidRPr="000341B8" w:rsidRDefault="000341B8" w:rsidP="00BD276E">
      <w:pPr>
        <w:spacing w:after="0" w:line="240" w:lineRule="auto"/>
        <w:ind w:left="284"/>
        <w:jc w:val="both"/>
        <w:rPr>
          <w:rFonts w:ascii="Arial" w:hAnsi="Arial" w:cs="Arial"/>
          <w:sz w:val="24"/>
          <w:szCs w:val="24"/>
        </w:rPr>
      </w:pPr>
    </w:p>
    <w:p w14:paraId="16B901F6" w14:textId="77777777" w:rsidR="000341B8" w:rsidRPr="000341B8" w:rsidRDefault="000341B8" w:rsidP="00BD276E">
      <w:pPr>
        <w:spacing w:after="0" w:line="240" w:lineRule="auto"/>
        <w:ind w:left="284"/>
        <w:jc w:val="both"/>
        <w:rPr>
          <w:rFonts w:ascii="Arial" w:hAnsi="Arial" w:cs="Arial"/>
          <w:sz w:val="24"/>
          <w:szCs w:val="24"/>
        </w:rPr>
      </w:pPr>
      <w:r w:rsidRPr="000341B8">
        <w:rPr>
          <w:rFonts w:ascii="Arial" w:hAnsi="Arial" w:cs="Arial"/>
          <w:sz w:val="24"/>
          <w:szCs w:val="24"/>
        </w:rPr>
        <w:t xml:space="preserve">The Vice-Chancellor confirmed that those courses which currently did not make provision for placement and/or a final year dissertation/project now needed to bring forward proposals to do so.  Subject to Senate approval of the recommendation, he indicated that failure to do so would put at risk the future continuation of the course. </w:t>
      </w:r>
    </w:p>
    <w:p w14:paraId="528D060B" w14:textId="77777777" w:rsidR="000341B8" w:rsidRPr="000341B8" w:rsidRDefault="000341B8" w:rsidP="00BD276E">
      <w:pPr>
        <w:spacing w:after="0" w:line="240" w:lineRule="auto"/>
        <w:ind w:left="284"/>
        <w:jc w:val="both"/>
        <w:rPr>
          <w:rFonts w:ascii="Arial" w:hAnsi="Arial" w:cs="Arial"/>
          <w:sz w:val="24"/>
          <w:szCs w:val="24"/>
        </w:rPr>
      </w:pPr>
    </w:p>
    <w:p w14:paraId="01135E28" w14:textId="77777777" w:rsidR="000341B8" w:rsidRPr="000341B8" w:rsidRDefault="000341B8" w:rsidP="00BD276E">
      <w:pPr>
        <w:spacing w:after="0" w:line="240" w:lineRule="auto"/>
        <w:ind w:left="284"/>
        <w:jc w:val="both"/>
        <w:rPr>
          <w:rFonts w:ascii="Arial" w:hAnsi="Arial" w:cs="Arial"/>
          <w:sz w:val="24"/>
          <w:szCs w:val="24"/>
        </w:rPr>
      </w:pPr>
      <w:r w:rsidRPr="000341B8">
        <w:rPr>
          <w:rFonts w:ascii="Arial" w:hAnsi="Arial" w:cs="Arial"/>
          <w:sz w:val="24"/>
          <w:szCs w:val="24"/>
        </w:rPr>
        <w:t>AGREED:</w:t>
      </w:r>
    </w:p>
    <w:p w14:paraId="5F0FD250" w14:textId="77777777" w:rsidR="000341B8" w:rsidRPr="000341B8" w:rsidRDefault="000341B8" w:rsidP="00BD276E">
      <w:pPr>
        <w:spacing w:after="0" w:line="240" w:lineRule="auto"/>
        <w:ind w:left="284"/>
        <w:jc w:val="both"/>
        <w:rPr>
          <w:rFonts w:ascii="Arial" w:hAnsi="Arial" w:cs="Arial"/>
          <w:sz w:val="24"/>
          <w:szCs w:val="24"/>
        </w:rPr>
      </w:pPr>
    </w:p>
    <w:p w14:paraId="7D04203A" w14:textId="77777777" w:rsidR="000341B8" w:rsidRPr="000341B8" w:rsidRDefault="000341B8" w:rsidP="00BD276E">
      <w:pPr>
        <w:pStyle w:val="ListParagraph"/>
        <w:numPr>
          <w:ilvl w:val="0"/>
          <w:numId w:val="2"/>
        </w:numPr>
        <w:spacing w:after="0" w:line="240" w:lineRule="auto"/>
        <w:ind w:left="851" w:hanging="567"/>
        <w:jc w:val="both"/>
        <w:rPr>
          <w:rFonts w:ascii="Arial" w:hAnsi="Arial" w:cs="Arial"/>
          <w:sz w:val="24"/>
          <w:szCs w:val="24"/>
        </w:rPr>
      </w:pPr>
      <w:r w:rsidRPr="000341B8">
        <w:rPr>
          <w:rFonts w:ascii="Arial" w:hAnsi="Arial" w:cs="Arial"/>
          <w:sz w:val="24"/>
          <w:szCs w:val="24"/>
        </w:rPr>
        <w:t xml:space="preserve">that it be further recommended to Senate that Faculties make  provision for a period of placement and a dissertation/project module (in final year) as a compulsory component in all undergraduate and Integrated Masters’ degree programmes </w:t>
      </w:r>
      <w:r w:rsidRPr="000341B8">
        <w:rPr>
          <w:rFonts w:ascii="Arial" w:hAnsi="Arial" w:cs="Arial"/>
          <w:b/>
          <w:sz w:val="24"/>
          <w:szCs w:val="24"/>
        </w:rPr>
        <w:t>from the September 2015</w:t>
      </w:r>
      <w:r w:rsidRPr="000341B8">
        <w:rPr>
          <w:rFonts w:ascii="Arial" w:hAnsi="Arial" w:cs="Arial"/>
          <w:sz w:val="24"/>
          <w:szCs w:val="24"/>
        </w:rPr>
        <w:t xml:space="preserve"> </w:t>
      </w:r>
      <w:r w:rsidRPr="000341B8">
        <w:rPr>
          <w:rFonts w:ascii="Arial" w:hAnsi="Arial" w:cs="Arial"/>
          <w:b/>
          <w:sz w:val="24"/>
          <w:szCs w:val="24"/>
        </w:rPr>
        <w:t>intake</w:t>
      </w:r>
      <w:r w:rsidRPr="000341B8">
        <w:rPr>
          <w:rFonts w:ascii="Arial" w:hAnsi="Arial" w:cs="Arial"/>
          <w:sz w:val="24"/>
          <w:szCs w:val="24"/>
        </w:rPr>
        <w:t xml:space="preserve"> and that Faculties aim to introduce as soon as possible optional periods of placement and dissertation/project modules for existing students on programmes where these were not currently provided;  </w:t>
      </w:r>
    </w:p>
    <w:p w14:paraId="22553C38" w14:textId="77777777" w:rsidR="000341B8" w:rsidRPr="000341B8" w:rsidRDefault="000341B8" w:rsidP="00BD276E">
      <w:pPr>
        <w:spacing w:after="0" w:line="240" w:lineRule="auto"/>
        <w:ind w:left="284"/>
        <w:jc w:val="both"/>
        <w:rPr>
          <w:rFonts w:ascii="Arial" w:hAnsi="Arial" w:cs="Arial"/>
          <w:sz w:val="24"/>
          <w:szCs w:val="24"/>
        </w:rPr>
      </w:pPr>
    </w:p>
    <w:p w14:paraId="3AF40098" w14:textId="77777777" w:rsidR="000341B8" w:rsidRPr="000341B8" w:rsidRDefault="000341B8" w:rsidP="00BD276E">
      <w:pPr>
        <w:numPr>
          <w:ilvl w:val="0"/>
          <w:numId w:val="2"/>
        </w:numPr>
        <w:tabs>
          <w:tab w:val="left" w:pos="851"/>
        </w:tabs>
        <w:spacing w:after="0" w:line="240" w:lineRule="auto"/>
        <w:ind w:left="851" w:hanging="567"/>
        <w:jc w:val="both"/>
        <w:rPr>
          <w:rFonts w:ascii="Arial" w:hAnsi="Arial" w:cs="Arial"/>
          <w:sz w:val="24"/>
          <w:szCs w:val="24"/>
        </w:rPr>
      </w:pPr>
      <w:r w:rsidRPr="000341B8">
        <w:rPr>
          <w:rFonts w:ascii="Arial" w:hAnsi="Arial" w:cs="Arial"/>
          <w:sz w:val="24"/>
          <w:szCs w:val="24"/>
        </w:rPr>
        <w:t xml:space="preserve">subject to Senate approval of </w:t>
      </w:r>
      <w:proofErr w:type="spellStart"/>
      <w:r w:rsidRPr="000341B8">
        <w:rPr>
          <w:rFonts w:ascii="Arial" w:hAnsi="Arial" w:cs="Arial"/>
          <w:sz w:val="24"/>
          <w:szCs w:val="24"/>
        </w:rPr>
        <w:t>i</w:t>
      </w:r>
      <w:proofErr w:type="spellEnd"/>
      <w:r w:rsidRPr="000341B8">
        <w:rPr>
          <w:rFonts w:ascii="Arial" w:hAnsi="Arial" w:cs="Arial"/>
          <w:sz w:val="24"/>
          <w:szCs w:val="24"/>
        </w:rPr>
        <w:t>) above, Faculties consider these matters and ensure that course/subject teams, which do not already meet these objectives, take appropriate steps to achieve them and to present proposals through the submission of CA3 forms or in documentation for forthcoming validation events;</w:t>
      </w:r>
    </w:p>
    <w:p w14:paraId="3DC78F4D" w14:textId="77777777" w:rsidR="000341B8" w:rsidRPr="000341B8" w:rsidRDefault="000341B8" w:rsidP="00BD276E">
      <w:pPr>
        <w:spacing w:after="0" w:line="240" w:lineRule="auto"/>
        <w:ind w:left="284"/>
        <w:jc w:val="both"/>
        <w:rPr>
          <w:rFonts w:ascii="Arial" w:hAnsi="Arial" w:cs="Arial"/>
          <w:sz w:val="24"/>
          <w:szCs w:val="24"/>
        </w:rPr>
      </w:pPr>
    </w:p>
    <w:p w14:paraId="2BD14CC6" w14:textId="77777777" w:rsidR="000341B8" w:rsidRPr="000341B8" w:rsidRDefault="000341B8" w:rsidP="00BD276E">
      <w:pPr>
        <w:numPr>
          <w:ilvl w:val="0"/>
          <w:numId w:val="2"/>
        </w:numPr>
        <w:tabs>
          <w:tab w:val="left" w:pos="851"/>
        </w:tabs>
        <w:spacing w:after="0" w:line="240" w:lineRule="auto"/>
        <w:ind w:left="851" w:hanging="567"/>
        <w:jc w:val="both"/>
        <w:rPr>
          <w:rFonts w:ascii="Arial" w:hAnsi="Arial" w:cs="Arial"/>
          <w:sz w:val="24"/>
          <w:szCs w:val="24"/>
        </w:rPr>
      </w:pPr>
      <w:r w:rsidRPr="000341B8">
        <w:rPr>
          <w:rFonts w:ascii="Arial" w:hAnsi="Arial" w:cs="Arial"/>
          <w:sz w:val="24"/>
          <w:szCs w:val="24"/>
        </w:rPr>
        <w:t>that the Sub-Committee on Employability develop further guidance on the options for introducing periods of placement within undergraduate Honours and Integrated Master’s degrees.</w:t>
      </w:r>
    </w:p>
    <w:p w14:paraId="177B0C91" w14:textId="77777777" w:rsidR="000341B8" w:rsidRPr="000341B8" w:rsidRDefault="000341B8" w:rsidP="00BD276E">
      <w:pPr>
        <w:spacing w:after="0" w:line="240" w:lineRule="auto"/>
        <w:rPr>
          <w:b/>
          <w:sz w:val="24"/>
          <w:szCs w:val="24"/>
          <w:u w:val="single"/>
        </w:rPr>
      </w:pPr>
    </w:p>
    <w:p w14:paraId="669DD8D6" w14:textId="77777777" w:rsidR="0050285B" w:rsidRPr="000341B8" w:rsidRDefault="0050285B" w:rsidP="00BD276E">
      <w:pPr>
        <w:spacing w:after="0" w:line="240" w:lineRule="auto"/>
        <w:ind w:left="284"/>
        <w:jc w:val="both"/>
        <w:rPr>
          <w:rFonts w:ascii="Arial" w:hAnsi="Arial" w:cs="Arial"/>
          <w:b/>
          <w:sz w:val="24"/>
          <w:szCs w:val="24"/>
          <w:u w:val="single"/>
        </w:rPr>
      </w:pPr>
      <w:r w:rsidRPr="000341B8">
        <w:rPr>
          <w:rFonts w:ascii="Arial" w:hAnsi="Arial" w:cs="Arial"/>
          <w:b/>
          <w:sz w:val="24"/>
          <w:szCs w:val="24"/>
          <w:u w:val="single"/>
        </w:rPr>
        <w:t xml:space="preserve">18 June 2014 </w:t>
      </w:r>
    </w:p>
    <w:p w14:paraId="5094727E" w14:textId="77777777" w:rsidR="0050285B" w:rsidRPr="000341B8" w:rsidRDefault="0050285B" w:rsidP="00BD276E">
      <w:pPr>
        <w:spacing w:after="0" w:line="240" w:lineRule="auto"/>
        <w:ind w:left="284" w:hanging="851"/>
        <w:jc w:val="both"/>
        <w:rPr>
          <w:rFonts w:ascii="Arial" w:hAnsi="Arial" w:cs="Arial"/>
          <w:sz w:val="24"/>
          <w:szCs w:val="24"/>
        </w:rPr>
      </w:pPr>
    </w:p>
    <w:p w14:paraId="69F92310" w14:textId="77777777" w:rsidR="0050285B" w:rsidRPr="000341B8" w:rsidRDefault="0050285B" w:rsidP="00BD276E">
      <w:pPr>
        <w:spacing w:after="0" w:line="240" w:lineRule="auto"/>
        <w:ind w:left="284" w:hanging="851"/>
        <w:jc w:val="both"/>
        <w:rPr>
          <w:rFonts w:ascii="Arial" w:hAnsi="Arial" w:cs="Arial"/>
          <w:sz w:val="24"/>
          <w:szCs w:val="24"/>
          <w:u w:val="single"/>
        </w:rPr>
      </w:pPr>
      <w:r w:rsidRPr="000341B8">
        <w:rPr>
          <w:rFonts w:ascii="Arial" w:hAnsi="Arial" w:cs="Arial"/>
          <w:sz w:val="24"/>
          <w:szCs w:val="24"/>
        </w:rPr>
        <w:t>14.41</w:t>
      </w:r>
      <w:r w:rsidRPr="000341B8">
        <w:rPr>
          <w:rFonts w:ascii="Arial" w:hAnsi="Arial" w:cs="Arial"/>
          <w:sz w:val="24"/>
          <w:szCs w:val="24"/>
        </w:rPr>
        <w:tab/>
      </w:r>
      <w:r w:rsidRPr="000341B8">
        <w:rPr>
          <w:rFonts w:ascii="Arial" w:hAnsi="Arial" w:cs="Arial"/>
          <w:sz w:val="24"/>
          <w:szCs w:val="24"/>
          <w:u w:val="single"/>
        </w:rPr>
        <w:t>Monitoring of Placement</w:t>
      </w:r>
    </w:p>
    <w:p w14:paraId="15C30E1B" w14:textId="77777777" w:rsidR="0050285B" w:rsidRPr="000341B8" w:rsidRDefault="0050285B" w:rsidP="00BD276E">
      <w:pPr>
        <w:spacing w:after="0" w:line="240" w:lineRule="auto"/>
        <w:ind w:left="284" w:hanging="851"/>
        <w:jc w:val="both"/>
        <w:rPr>
          <w:rFonts w:ascii="Arial" w:hAnsi="Arial" w:cs="Arial"/>
          <w:sz w:val="24"/>
          <w:szCs w:val="24"/>
        </w:rPr>
      </w:pPr>
    </w:p>
    <w:p w14:paraId="3BA1947A" w14:textId="77777777" w:rsidR="0050285B" w:rsidRPr="000341B8" w:rsidRDefault="0050285B" w:rsidP="00BD276E">
      <w:pPr>
        <w:spacing w:after="0" w:line="240" w:lineRule="auto"/>
        <w:ind w:left="284" w:hanging="851"/>
        <w:jc w:val="both"/>
        <w:rPr>
          <w:rFonts w:ascii="Arial" w:hAnsi="Arial" w:cs="Arial"/>
          <w:sz w:val="24"/>
          <w:szCs w:val="24"/>
        </w:rPr>
      </w:pPr>
      <w:r w:rsidRPr="000341B8">
        <w:rPr>
          <w:rFonts w:ascii="Arial" w:hAnsi="Arial" w:cs="Arial"/>
          <w:sz w:val="24"/>
          <w:szCs w:val="24"/>
        </w:rPr>
        <w:tab/>
        <w:t xml:space="preserve">It was further recognised that the placement experience contributed to future graduate-level employment, which was an important factor affecting an institution’s position in various league tables.  Another factor, further study, was influenced by students’ experience of research-led enquiry through their own final </w:t>
      </w:r>
      <w:r w:rsidRPr="000341B8">
        <w:rPr>
          <w:rFonts w:ascii="Arial" w:hAnsi="Arial" w:cs="Arial"/>
          <w:sz w:val="24"/>
          <w:szCs w:val="24"/>
        </w:rPr>
        <w:lastRenderedPageBreak/>
        <w:t>year dissertation or project.  While this was an expectation of the University’s degrees, course teams were currently permitted not to include one if they could demonstrate to validation panels how its outcomes were met elsewhere in the curriculum.</w:t>
      </w:r>
    </w:p>
    <w:p w14:paraId="40C9F05A" w14:textId="77777777" w:rsidR="0050285B" w:rsidRPr="000341B8" w:rsidRDefault="0050285B" w:rsidP="00BD276E">
      <w:pPr>
        <w:spacing w:after="0" w:line="240" w:lineRule="auto"/>
        <w:ind w:left="284" w:hanging="851"/>
        <w:jc w:val="both"/>
        <w:rPr>
          <w:rFonts w:ascii="Arial" w:hAnsi="Arial" w:cs="Arial"/>
          <w:sz w:val="24"/>
          <w:szCs w:val="24"/>
        </w:rPr>
      </w:pPr>
    </w:p>
    <w:p w14:paraId="36445DFA" w14:textId="77777777" w:rsidR="0050285B" w:rsidRPr="000341B8" w:rsidRDefault="0050285B" w:rsidP="00BD276E">
      <w:pPr>
        <w:spacing w:after="0" w:line="240" w:lineRule="auto"/>
        <w:ind w:left="1701" w:right="-188" w:hanging="1417"/>
        <w:jc w:val="both"/>
        <w:rPr>
          <w:rFonts w:ascii="Arial" w:hAnsi="Arial" w:cs="Arial"/>
          <w:sz w:val="24"/>
          <w:szCs w:val="24"/>
        </w:rPr>
      </w:pPr>
      <w:r w:rsidRPr="000341B8">
        <w:rPr>
          <w:rFonts w:ascii="Arial" w:hAnsi="Arial" w:cs="Arial"/>
          <w:sz w:val="24"/>
          <w:szCs w:val="24"/>
        </w:rPr>
        <w:t xml:space="preserve">AGREED that: </w:t>
      </w:r>
      <w:r w:rsidRPr="000341B8">
        <w:rPr>
          <w:rFonts w:ascii="Arial" w:hAnsi="Arial" w:cs="Arial"/>
          <w:sz w:val="24"/>
          <w:szCs w:val="24"/>
        </w:rPr>
        <w:tab/>
      </w:r>
    </w:p>
    <w:p w14:paraId="77D61F5A" w14:textId="77777777" w:rsidR="0050285B" w:rsidRPr="000341B8" w:rsidRDefault="0050285B" w:rsidP="00BD276E">
      <w:pPr>
        <w:spacing w:after="0" w:line="240" w:lineRule="auto"/>
        <w:ind w:left="1701" w:right="-188" w:hanging="1417"/>
        <w:jc w:val="both"/>
        <w:rPr>
          <w:rFonts w:ascii="Arial" w:hAnsi="Arial" w:cs="Arial"/>
          <w:sz w:val="24"/>
          <w:szCs w:val="24"/>
        </w:rPr>
      </w:pPr>
    </w:p>
    <w:p w14:paraId="7E605320" w14:textId="487685D5" w:rsidR="000341B8" w:rsidRPr="00BD276E" w:rsidRDefault="0050285B" w:rsidP="000341B8">
      <w:pPr>
        <w:pStyle w:val="ListParagraph"/>
        <w:numPr>
          <w:ilvl w:val="0"/>
          <w:numId w:val="1"/>
        </w:numPr>
        <w:spacing w:after="0" w:line="240" w:lineRule="auto"/>
        <w:ind w:right="-24"/>
        <w:jc w:val="both"/>
        <w:rPr>
          <w:rFonts w:ascii="Arial" w:hAnsi="Arial" w:cs="Arial"/>
          <w:sz w:val="24"/>
          <w:szCs w:val="24"/>
        </w:rPr>
      </w:pPr>
      <w:r w:rsidRPr="000341B8">
        <w:rPr>
          <w:rFonts w:ascii="Arial" w:hAnsi="Arial" w:cs="Arial"/>
          <w:sz w:val="24"/>
          <w:szCs w:val="24"/>
        </w:rPr>
        <w:t>it be recommended to Senate that, in principle, a period of placement and a final year dissertation/research project be integral parts of the curriculum for all undergraduate and integrated Master’s degrees</w:t>
      </w:r>
      <w:r w:rsidR="00BD276E">
        <w:rPr>
          <w:rFonts w:ascii="Arial" w:hAnsi="Arial" w:cs="Arial"/>
          <w:sz w:val="24"/>
          <w:szCs w:val="24"/>
        </w:rPr>
        <w:t>.</w:t>
      </w:r>
      <w:bookmarkStart w:id="0" w:name="_GoBack"/>
      <w:bookmarkEnd w:id="0"/>
    </w:p>
    <w:sectPr w:rsidR="000341B8" w:rsidRPr="00BD276E" w:rsidSect="002542BA">
      <w:footerReference w:type="default" r:id="rId7"/>
      <w:pgSz w:w="11906" w:h="16838"/>
      <w:pgMar w:top="144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1C0A" w14:textId="77777777" w:rsidR="000341B8" w:rsidRDefault="000341B8" w:rsidP="000341B8">
      <w:pPr>
        <w:spacing w:after="0" w:line="240" w:lineRule="auto"/>
      </w:pPr>
      <w:r>
        <w:separator/>
      </w:r>
    </w:p>
  </w:endnote>
  <w:endnote w:type="continuationSeparator" w:id="0">
    <w:p w14:paraId="674210D7" w14:textId="77777777" w:rsidR="000341B8" w:rsidRDefault="000341B8" w:rsidP="0003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600715"/>
      <w:docPartObj>
        <w:docPartGallery w:val="Page Numbers (Bottom of Page)"/>
        <w:docPartUnique/>
      </w:docPartObj>
    </w:sdtPr>
    <w:sdtEndPr>
      <w:rPr>
        <w:noProof/>
      </w:rPr>
    </w:sdtEndPr>
    <w:sdtContent>
      <w:p w14:paraId="76F24DFC" w14:textId="77777777" w:rsidR="000341B8" w:rsidRDefault="000341B8">
        <w:pPr>
          <w:pStyle w:val="Footer"/>
          <w:jc w:val="center"/>
        </w:pPr>
        <w:r w:rsidRPr="000341B8">
          <w:rPr>
            <w:rFonts w:ascii="Arial" w:hAnsi="Arial"/>
            <w:sz w:val="24"/>
          </w:rPr>
          <w:fldChar w:fldCharType="begin"/>
        </w:r>
        <w:r w:rsidRPr="000341B8">
          <w:rPr>
            <w:rFonts w:ascii="Arial" w:hAnsi="Arial"/>
            <w:sz w:val="24"/>
          </w:rPr>
          <w:instrText xml:space="preserve"> PAGE   \* MERGEFORMAT </w:instrText>
        </w:r>
        <w:r w:rsidRPr="000341B8">
          <w:rPr>
            <w:rFonts w:ascii="Arial" w:hAnsi="Arial"/>
            <w:sz w:val="24"/>
          </w:rPr>
          <w:fldChar w:fldCharType="separate"/>
        </w:r>
        <w:r w:rsidR="002542BA">
          <w:rPr>
            <w:rFonts w:ascii="Arial" w:hAnsi="Arial"/>
            <w:noProof/>
            <w:sz w:val="24"/>
          </w:rPr>
          <w:t>2</w:t>
        </w:r>
        <w:r w:rsidRPr="000341B8">
          <w:rPr>
            <w:rFonts w:ascii="Arial" w:hAnsi="Arial"/>
            <w:noProof/>
            <w:sz w:val="24"/>
          </w:rPr>
          <w:fldChar w:fldCharType="end"/>
        </w:r>
      </w:p>
    </w:sdtContent>
  </w:sdt>
  <w:p w14:paraId="48A6AD04" w14:textId="77777777" w:rsidR="000341B8" w:rsidRDefault="0003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E45E" w14:textId="77777777" w:rsidR="000341B8" w:rsidRDefault="000341B8" w:rsidP="000341B8">
      <w:pPr>
        <w:spacing w:after="0" w:line="240" w:lineRule="auto"/>
      </w:pPr>
      <w:r>
        <w:separator/>
      </w:r>
    </w:p>
  </w:footnote>
  <w:footnote w:type="continuationSeparator" w:id="0">
    <w:p w14:paraId="701EA42B" w14:textId="77777777" w:rsidR="000341B8" w:rsidRDefault="000341B8" w:rsidP="0003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FAD"/>
    <w:multiLevelType w:val="hybridMultilevel"/>
    <w:tmpl w:val="0C766898"/>
    <w:lvl w:ilvl="0" w:tplc="A686E41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8EB6CFA"/>
    <w:multiLevelType w:val="hybridMultilevel"/>
    <w:tmpl w:val="091A849A"/>
    <w:lvl w:ilvl="0" w:tplc="0816897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1B8"/>
    <w:rsid w:val="000341B8"/>
    <w:rsid w:val="002542BA"/>
    <w:rsid w:val="0044615C"/>
    <w:rsid w:val="0050285B"/>
    <w:rsid w:val="00806524"/>
    <w:rsid w:val="00A44A4F"/>
    <w:rsid w:val="00BC66DD"/>
    <w:rsid w:val="00BD276E"/>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4C2A"/>
  <w15:docId w15:val="{1B6148B1-2A70-4102-B50E-310B0DE0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1B8"/>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034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1B8"/>
    <w:rPr>
      <w:rFonts w:eastAsiaTheme="minorEastAsia" w:cstheme="minorBidi"/>
      <w:lang w:eastAsia="en-GB"/>
    </w:rPr>
  </w:style>
  <w:style w:type="paragraph" w:styleId="Footer">
    <w:name w:val="footer"/>
    <w:basedOn w:val="Normal"/>
    <w:link w:val="FooterChar"/>
    <w:uiPriority w:val="99"/>
    <w:unhideWhenUsed/>
    <w:rsid w:val="00034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1B8"/>
    <w:rPr>
      <w:rFonts w:eastAsiaTheme="minorEastAsia"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Verner, Lisa</cp:lastModifiedBy>
  <cp:revision>5</cp:revision>
  <dcterms:created xsi:type="dcterms:W3CDTF">2014-12-05T11:44:00Z</dcterms:created>
  <dcterms:modified xsi:type="dcterms:W3CDTF">2019-05-08T08:50:00Z</dcterms:modified>
</cp:coreProperties>
</file>