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37B0" w14:textId="77777777" w:rsidR="00FE7035" w:rsidRPr="00E60E72" w:rsidRDefault="00E60E72" w:rsidP="00DC5FBF">
      <w:pPr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>UNIVERSITY OF ULSTER</w:t>
      </w:r>
    </w:p>
    <w:p w14:paraId="5DF93287" w14:textId="77777777" w:rsidR="00FE7035" w:rsidRPr="00E60E72" w:rsidRDefault="00FE7035" w:rsidP="00DC5FBF">
      <w:pPr>
        <w:rPr>
          <w:rFonts w:ascii="Arial" w:hAnsi="Arial" w:cs="Arial"/>
          <w:sz w:val="22"/>
          <w:szCs w:val="22"/>
          <w:lang w:eastAsia="en-US"/>
        </w:rPr>
      </w:pPr>
    </w:p>
    <w:p w14:paraId="3C144BD8" w14:textId="77777777" w:rsidR="00DC5FBF" w:rsidRPr="00E60E72" w:rsidRDefault="00E60E72" w:rsidP="0092208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>PROCESS FOR POSTPONEMENT OF REVALIDATION</w:t>
      </w:r>
    </w:p>
    <w:p w14:paraId="71AE7F66" w14:textId="77777777" w:rsidR="00900885" w:rsidRPr="00E60E72" w:rsidRDefault="00900885" w:rsidP="0092208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E5A5567" w14:textId="77777777" w:rsidR="006F7A3B" w:rsidRPr="00E60E72" w:rsidRDefault="00DC5FBF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 xml:space="preserve">1)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ab/>
      </w:r>
      <w:r w:rsidR="00C7460F">
        <w:rPr>
          <w:rFonts w:ascii="Arial" w:hAnsi="Arial" w:cs="Arial"/>
          <w:sz w:val="22"/>
          <w:szCs w:val="22"/>
          <w:lang w:eastAsia="en-US"/>
        </w:rPr>
        <w:t>In December of year before scheduled revalidation,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Academic Office sends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Revalidation Preparation Form (</w:t>
      </w:r>
      <w:r w:rsidRPr="00E60E72">
        <w:rPr>
          <w:rFonts w:ascii="Arial" w:hAnsi="Arial" w:cs="Arial"/>
          <w:sz w:val="22"/>
          <w:szCs w:val="22"/>
          <w:lang w:eastAsia="en-US"/>
        </w:rPr>
        <w:t>CA6</w:t>
      </w:r>
      <w:r w:rsidR="00A71472" w:rsidRPr="00E60E72">
        <w:rPr>
          <w:rFonts w:ascii="Arial" w:hAnsi="Arial" w:cs="Arial"/>
          <w:sz w:val="22"/>
          <w:szCs w:val="22"/>
          <w:lang w:eastAsia="en-US"/>
        </w:rPr>
        <w:t>a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)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to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Faculty </w:t>
      </w:r>
      <w:r w:rsidR="00D1186E">
        <w:rPr>
          <w:rFonts w:ascii="Arial" w:hAnsi="Arial" w:cs="Arial"/>
          <w:sz w:val="22"/>
          <w:szCs w:val="22"/>
          <w:lang w:eastAsia="en-US"/>
        </w:rPr>
        <w:t>i</w:t>
      </w:r>
      <w:r w:rsidR="00C7460F">
        <w:rPr>
          <w:rFonts w:ascii="Arial" w:hAnsi="Arial" w:cs="Arial"/>
          <w:sz w:val="22"/>
          <w:szCs w:val="22"/>
          <w:lang w:eastAsia="en-US"/>
        </w:rPr>
        <w:t xml:space="preserve">dentifying 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proposed </w:t>
      </w:r>
      <w:r w:rsidRPr="00E60E72">
        <w:rPr>
          <w:rFonts w:ascii="Arial" w:hAnsi="Arial" w:cs="Arial"/>
          <w:sz w:val="22"/>
          <w:szCs w:val="22"/>
          <w:lang w:eastAsia="en-US"/>
        </w:rPr>
        <w:t>revalidation month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;   </w:t>
      </w:r>
    </w:p>
    <w:p w14:paraId="7A8B393D" w14:textId="77777777" w:rsidR="006F7A3B" w:rsidRPr="00E60E72" w:rsidRDefault="006F7A3B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A1FDDC8" w14:textId="77777777" w:rsidR="006F7A3B" w:rsidRPr="00E60E72" w:rsidRDefault="00DC5FBF" w:rsidP="00E60E72">
      <w:pPr>
        <w:ind w:left="567" w:hanging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>2)</w:t>
      </w:r>
      <w:r w:rsidR="00922086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ab/>
      </w:r>
      <w:r w:rsidR="00D1186E">
        <w:rPr>
          <w:rFonts w:ascii="Arial" w:hAnsi="Arial" w:cs="Arial"/>
          <w:sz w:val="22"/>
          <w:szCs w:val="22"/>
          <w:lang w:eastAsia="en-US"/>
        </w:rPr>
        <w:t xml:space="preserve">If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Faculty 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wishes to extend approval and </w:t>
      </w:r>
      <w:r w:rsidR="00C7460F">
        <w:rPr>
          <w:rFonts w:ascii="Arial" w:hAnsi="Arial" w:cs="Arial"/>
          <w:sz w:val="22"/>
          <w:szCs w:val="22"/>
          <w:lang w:eastAsia="en-US"/>
        </w:rPr>
        <w:t xml:space="preserve">postpone 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revalidation to the following year, it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forwards to Academic Office 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 xml:space="preserve">the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request </w:t>
      </w:r>
      <w:r w:rsidR="00C7460F">
        <w:rPr>
          <w:rFonts w:ascii="Arial" w:hAnsi="Arial" w:cs="Arial"/>
          <w:sz w:val="22"/>
          <w:szCs w:val="22"/>
          <w:lang w:eastAsia="en-US"/>
        </w:rPr>
        <w:t xml:space="preserve">on a new 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form </w:t>
      </w:r>
      <w:r w:rsidR="00550235">
        <w:rPr>
          <w:rFonts w:ascii="Arial" w:hAnsi="Arial" w:cs="Arial"/>
          <w:sz w:val="22"/>
          <w:szCs w:val="22"/>
          <w:lang w:eastAsia="en-US"/>
        </w:rPr>
        <w:t>(</w:t>
      </w:r>
      <w:r w:rsidR="00C7460F">
        <w:rPr>
          <w:rFonts w:ascii="Arial" w:hAnsi="Arial" w:cs="Arial"/>
          <w:sz w:val="22"/>
          <w:szCs w:val="22"/>
          <w:lang w:eastAsia="en-US"/>
        </w:rPr>
        <w:t>attached</w:t>
      </w:r>
      <w:r w:rsidR="00550235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 xml:space="preserve">to include </w:t>
      </w:r>
      <w:r w:rsidR="008A52C9" w:rsidRPr="00E60E72">
        <w:rPr>
          <w:rFonts w:ascii="Arial" w:hAnsi="Arial" w:cs="Arial"/>
          <w:sz w:val="22"/>
          <w:szCs w:val="22"/>
          <w:lang w:eastAsia="en-US"/>
        </w:rPr>
        <w:t>the rationale for the request</w:t>
      </w:r>
      <w:r w:rsidR="00D1186E">
        <w:rPr>
          <w:rFonts w:ascii="Arial" w:hAnsi="Arial" w:cs="Arial"/>
          <w:sz w:val="22"/>
          <w:szCs w:val="22"/>
          <w:lang w:eastAsia="en-US"/>
        </w:rPr>
        <w:t>,</w:t>
      </w:r>
      <w:r w:rsidR="008A52C9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>the period of extension requested</w:t>
      </w:r>
      <w:r w:rsidR="008A52C9" w:rsidRPr="00E60E72">
        <w:rPr>
          <w:rFonts w:ascii="Arial" w:hAnsi="Arial" w:cs="Arial"/>
          <w:sz w:val="22"/>
          <w:szCs w:val="22"/>
          <w:lang w:eastAsia="en-US"/>
        </w:rPr>
        <w:t xml:space="preserve"> and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A52C9" w:rsidRPr="00E60E72">
        <w:rPr>
          <w:rFonts w:ascii="Arial" w:hAnsi="Arial" w:cs="Arial"/>
          <w:sz w:val="22"/>
          <w:szCs w:val="22"/>
          <w:lang w:eastAsia="en-US"/>
        </w:rPr>
        <w:t xml:space="preserve">confirmation 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 xml:space="preserve">that the curriculum remains current and valid, that current standards and quality remain sound, </w:t>
      </w:r>
      <w:r w:rsidRPr="00E60E72">
        <w:rPr>
          <w:rFonts w:ascii="Arial" w:hAnsi="Arial" w:cs="Arial"/>
          <w:sz w:val="22"/>
          <w:szCs w:val="22"/>
          <w:lang w:eastAsia="en-US"/>
        </w:rPr>
        <w:t>evidence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>d th</w:t>
      </w:r>
      <w:r w:rsidR="00D1186E">
        <w:rPr>
          <w:rFonts w:ascii="Arial" w:hAnsi="Arial" w:cs="Arial"/>
          <w:sz w:val="22"/>
          <w:szCs w:val="22"/>
          <w:lang w:eastAsia="en-US"/>
        </w:rPr>
        <w:t>r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>ough external examiner reports and annual monitoring reports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E95B0D">
        <w:rPr>
          <w:rFonts w:ascii="Arial" w:hAnsi="Arial" w:cs="Arial"/>
          <w:sz w:val="22"/>
          <w:szCs w:val="22"/>
          <w:lang w:eastAsia="en-US"/>
        </w:rPr>
        <w:t xml:space="preserve">and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that there continues to be demand</w:t>
      </w:r>
      <w:r w:rsidR="00C04881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E60E72">
        <w:rPr>
          <w:rFonts w:ascii="Arial" w:hAnsi="Arial" w:cs="Arial"/>
          <w:sz w:val="22"/>
          <w:szCs w:val="22"/>
          <w:u w:val="single"/>
          <w:lang w:eastAsia="en-US"/>
        </w:rPr>
        <w:t>signed off by Associate Dean (Education)</w:t>
      </w:r>
      <w:r w:rsidR="00FE7035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E7035" w:rsidRPr="00E60E72">
        <w:rPr>
          <w:rFonts w:ascii="Arial" w:hAnsi="Arial" w:cs="Arial"/>
          <w:b/>
          <w:sz w:val="22"/>
          <w:szCs w:val="22"/>
          <w:lang w:eastAsia="en-US"/>
        </w:rPr>
        <w:t>(Stage A).</w:t>
      </w:r>
    </w:p>
    <w:p w14:paraId="438C2EFA" w14:textId="77777777" w:rsidR="00FE7035" w:rsidRPr="00E60E72" w:rsidRDefault="00FE7035" w:rsidP="00E60E72">
      <w:pPr>
        <w:ind w:left="567" w:hanging="567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3F3072E" w14:textId="77777777" w:rsidR="00FE7035" w:rsidRPr="00E60E72" w:rsidRDefault="00FE7035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0E1AD2">
        <w:rPr>
          <w:rFonts w:ascii="Arial" w:hAnsi="Arial" w:cs="Arial"/>
          <w:sz w:val="22"/>
          <w:szCs w:val="22"/>
          <w:lang w:eastAsia="en-US"/>
        </w:rPr>
        <w:t>3)</w:t>
      </w:r>
      <w:r w:rsidRPr="00E60E7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60E72" w:rsidRPr="00E60E72">
        <w:rPr>
          <w:rFonts w:ascii="Arial" w:hAnsi="Arial" w:cs="Arial"/>
          <w:b/>
          <w:sz w:val="22"/>
          <w:szCs w:val="22"/>
          <w:lang w:eastAsia="en-US"/>
        </w:rPr>
        <w:tab/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Academic Office comments on the request and forwards to Quality </w:t>
      </w:r>
      <w:r w:rsidR="00A563E4">
        <w:rPr>
          <w:rFonts w:ascii="Arial" w:hAnsi="Arial" w:cs="Arial"/>
          <w:sz w:val="22"/>
          <w:szCs w:val="22"/>
          <w:lang w:eastAsia="en-US"/>
        </w:rPr>
        <w:t>Enhancement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60E72">
        <w:rPr>
          <w:rFonts w:ascii="Arial" w:hAnsi="Arial" w:cs="Arial"/>
          <w:b/>
          <w:sz w:val="22"/>
          <w:szCs w:val="22"/>
          <w:lang w:eastAsia="en-US"/>
        </w:rPr>
        <w:t>(Stage B).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D677229" w14:textId="77777777" w:rsidR="006F7A3B" w:rsidRPr="00E60E72" w:rsidRDefault="006F7A3B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49371E1" w14:textId="77777777" w:rsidR="006F7A3B" w:rsidRPr="00E60E72" w:rsidRDefault="00922086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>4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)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ab/>
      </w:r>
      <w:r w:rsidR="00DC5FBF" w:rsidRPr="00E60E72">
        <w:rPr>
          <w:rFonts w:ascii="Arial" w:hAnsi="Arial" w:cs="Arial"/>
          <w:sz w:val="22"/>
          <w:szCs w:val="22"/>
          <w:lang w:eastAsia="en-US"/>
        </w:rPr>
        <w:t>Q</w:t>
      </w:r>
      <w:r w:rsidR="00A563E4">
        <w:rPr>
          <w:rFonts w:ascii="Arial" w:hAnsi="Arial" w:cs="Arial"/>
          <w:sz w:val="22"/>
          <w:szCs w:val="22"/>
          <w:lang w:eastAsia="en-US"/>
        </w:rPr>
        <w:t>uality Enhancement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E7035" w:rsidRPr="00E60E72">
        <w:rPr>
          <w:rFonts w:ascii="Arial" w:hAnsi="Arial" w:cs="Arial"/>
          <w:sz w:val="22"/>
          <w:szCs w:val="22"/>
          <w:lang w:eastAsia="en-US"/>
        </w:rPr>
        <w:t>completes an assessment (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triangulation using annual monitoring data</w:t>
      </w:r>
      <w:r w:rsidR="00FE7035" w:rsidRPr="00E60E72">
        <w:rPr>
          <w:rFonts w:ascii="Arial" w:hAnsi="Arial" w:cs="Arial"/>
          <w:sz w:val="22"/>
          <w:szCs w:val="22"/>
          <w:lang w:eastAsia="en-US"/>
        </w:rPr>
        <w:t>)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- </w:t>
      </w:r>
      <w:r w:rsidR="00DC5FBF" w:rsidRPr="00E60E72">
        <w:rPr>
          <w:rFonts w:ascii="Arial" w:hAnsi="Arial" w:cs="Arial"/>
          <w:sz w:val="22"/>
          <w:szCs w:val="22"/>
          <w:u w:val="single"/>
          <w:lang w:eastAsia="en-US"/>
        </w:rPr>
        <w:t xml:space="preserve">signed off by Head </w:t>
      </w:r>
      <w:r w:rsidR="00FE7035" w:rsidRPr="00E60E72">
        <w:rPr>
          <w:rFonts w:ascii="Arial" w:hAnsi="Arial" w:cs="Arial"/>
          <w:sz w:val="22"/>
          <w:szCs w:val="22"/>
          <w:u w:val="single"/>
          <w:lang w:eastAsia="en-US"/>
        </w:rPr>
        <w:t xml:space="preserve">of Quality </w:t>
      </w:r>
      <w:r w:rsidR="00A563E4">
        <w:rPr>
          <w:rFonts w:ascii="Arial" w:hAnsi="Arial" w:cs="Arial"/>
          <w:sz w:val="22"/>
          <w:szCs w:val="22"/>
          <w:u w:val="single"/>
          <w:lang w:eastAsia="en-US"/>
        </w:rPr>
        <w:t>Enhancement</w:t>
      </w:r>
      <w:r w:rsidR="00A563E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E7035" w:rsidRPr="00E60E72">
        <w:rPr>
          <w:rFonts w:ascii="Arial" w:hAnsi="Arial" w:cs="Arial"/>
          <w:b/>
          <w:sz w:val="22"/>
          <w:szCs w:val="22"/>
          <w:lang w:eastAsia="en-US"/>
        </w:rPr>
        <w:t>(Stage C).</w:t>
      </w:r>
    </w:p>
    <w:p w14:paraId="77847630" w14:textId="77777777" w:rsidR="006F7A3B" w:rsidRPr="00E60E72" w:rsidRDefault="006F7A3B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FB70B25" w14:textId="0555C205" w:rsidR="00DC5FBF" w:rsidRPr="00E60E72" w:rsidRDefault="00922086" w:rsidP="00E60E72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>5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ab/>
      </w:r>
      <w:r w:rsidR="006F7A3B" w:rsidRPr="00E60E72">
        <w:rPr>
          <w:rFonts w:ascii="Arial" w:hAnsi="Arial" w:cs="Arial"/>
          <w:sz w:val="22"/>
          <w:szCs w:val="22"/>
          <w:lang w:eastAsia="en-US"/>
        </w:rPr>
        <w:t>Request and Q</w:t>
      </w:r>
      <w:r w:rsidR="00A563E4">
        <w:rPr>
          <w:rFonts w:ascii="Arial" w:hAnsi="Arial" w:cs="Arial"/>
          <w:sz w:val="22"/>
          <w:szCs w:val="22"/>
          <w:lang w:eastAsia="en-US"/>
        </w:rPr>
        <w:t>uality Enhancement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 assessment forwarded to 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A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 xml:space="preserve">cademic Standards and Quality Enhancement </w:t>
      </w:r>
      <w:r w:rsidR="00E60E72">
        <w:rPr>
          <w:rFonts w:ascii="Arial" w:hAnsi="Arial" w:cs="Arial"/>
          <w:sz w:val="22"/>
          <w:szCs w:val="22"/>
          <w:lang w:eastAsia="en-US"/>
        </w:rPr>
        <w:t xml:space="preserve">Committee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(ASQEC) f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or consideration </w:t>
      </w:r>
      <w:r w:rsidR="00D1186E">
        <w:rPr>
          <w:rFonts w:ascii="Arial" w:hAnsi="Arial" w:cs="Arial"/>
          <w:sz w:val="22"/>
          <w:szCs w:val="22"/>
          <w:lang w:eastAsia="en-US"/>
        </w:rPr>
        <w:t>–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95B0D" w:rsidRPr="00E95B0D">
        <w:rPr>
          <w:rFonts w:ascii="Arial" w:hAnsi="Arial" w:cs="Arial"/>
          <w:sz w:val="22"/>
          <w:szCs w:val="22"/>
          <w:u w:val="single"/>
          <w:lang w:eastAsia="en-US"/>
        </w:rPr>
        <w:t>approv</w:t>
      </w:r>
      <w:r w:rsidR="00D1186E">
        <w:rPr>
          <w:rFonts w:ascii="Arial" w:hAnsi="Arial" w:cs="Arial"/>
          <w:sz w:val="22"/>
          <w:szCs w:val="22"/>
          <w:u w:val="single"/>
          <w:lang w:eastAsia="en-US"/>
        </w:rPr>
        <w:t xml:space="preserve">al </w:t>
      </w:r>
      <w:r w:rsidR="00DC5FBF" w:rsidRPr="00E60E72">
        <w:rPr>
          <w:rFonts w:ascii="Arial" w:hAnsi="Arial" w:cs="Arial"/>
          <w:sz w:val="22"/>
          <w:szCs w:val="22"/>
          <w:u w:val="single"/>
          <w:lang w:eastAsia="en-US"/>
        </w:rPr>
        <w:t>by Committee under delegated authority from Senate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. If the 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request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is late 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(ie in-year) </w:t>
      </w:r>
      <w:r w:rsidR="00DC5FBF" w:rsidRPr="00E60E72">
        <w:rPr>
          <w:rFonts w:ascii="Arial" w:hAnsi="Arial" w:cs="Arial"/>
          <w:sz w:val="22"/>
          <w:szCs w:val="22"/>
          <w:u w:val="single"/>
          <w:lang w:eastAsia="en-US"/>
        </w:rPr>
        <w:t>and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there is 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no imminent meeting of ASQEC</w:t>
      </w:r>
      <w:r w:rsidR="00FE7035" w:rsidRPr="00E60E72">
        <w:rPr>
          <w:rFonts w:ascii="Arial" w:hAnsi="Arial" w:cs="Arial"/>
          <w:sz w:val="22"/>
          <w:szCs w:val="22"/>
          <w:lang w:eastAsia="en-US"/>
        </w:rPr>
        <w:t>,</w:t>
      </w:r>
      <w:r w:rsidR="006F7A3B" w:rsidRPr="00E60E72">
        <w:rPr>
          <w:rFonts w:ascii="Arial" w:hAnsi="Arial" w:cs="Arial"/>
          <w:sz w:val="22"/>
          <w:szCs w:val="22"/>
          <w:lang w:eastAsia="en-US"/>
        </w:rPr>
        <w:t xml:space="preserve"> the Academic Office forwards to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the</w:t>
      </w:r>
      <w:r w:rsidR="000E1A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011B9">
        <w:rPr>
          <w:rFonts w:ascii="Arial" w:hAnsi="Arial" w:cs="Arial"/>
          <w:sz w:val="22"/>
          <w:szCs w:val="22"/>
          <w:u w:val="single"/>
          <w:lang w:eastAsia="en-US"/>
        </w:rPr>
        <w:t>Chair</w:t>
      </w:r>
      <w:r w:rsidR="00DF4E15" w:rsidRPr="00E60E72">
        <w:rPr>
          <w:rFonts w:ascii="Arial" w:hAnsi="Arial" w:cs="Arial"/>
          <w:sz w:val="22"/>
          <w:szCs w:val="22"/>
          <w:u w:val="single"/>
          <w:lang w:eastAsia="en-US"/>
        </w:rPr>
        <w:t xml:space="preserve"> for </w:t>
      </w:r>
      <w:r w:rsidR="00C7460F">
        <w:rPr>
          <w:rFonts w:ascii="Arial" w:hAnsi="Arial" w:cs="Arial"/>
          <w:sz w:val="22"/>
          <w:szCs w:val="22"/>
          <w:u w:val="single"/>
          <w:lang w:eastAsia="en-US"/>
        </w:rPr>
        <w:t>consideration/</w:t>
      </w:r>
      <w:r w:rsidR="00E60E72" w:rsidRPr="00E60E72">
        <w:rPr>
          <w:rFonts w:ascii="Arial" w:hAnsi="Arial" w:cs="Arial"/>
          <w:sz w:val="22"/>
          <w:szCs w:val="22"/>
          <w:u w:val="single"/>
          <w:lang w:eastAsia="en-US"/>
        </w:rPr>
        <w:t xml:space="preserve">approval </w:t>
      </w:r>
      <w:r w:rsidR="00DC5FBF" w:rsidRPr="00E60E72">
        <w:rPr>
          <w:rFonts w:ascii="Arial" w:hAnsi="Arial" w:cs="Arial"/>
          <w:sz w:val="22"/>
          <w:szCs w:val="22"/>
          <w:u w:val="single"/>
          <w:lang w:eastAsia="en-US"/>
        </w:rPr>
        <w:t>on behalf of ASQEC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(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reported to its next meeting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)</w:t>
      </w:r>
      <w:r w:rsidR="00FE7035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E7035" w:rsidRPr="00E60E72">
        <w:rPr>
          <w:rFonts w:ascii="Arial" w:hAnsi="Arial" w:cs="Arial"/>
          <w:b/>
          <w:sz w:val="22"/>
          <w:szCs w:val="22"/>
          <w:lang w:eastAsia="en-US"/>
        </w:rPr>
        <w:t>(Stage D)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1C336016" w14:textId="77777777" w:rsidR="00DC5FBF" w:rsidRPr="00E60E72" w:rsidRDefault="00DC5FBF" w:rsidP="0092208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9F9F711" w14:textId="77777777" w:rsidR="00900885" w:rsidRPr="00E60E72" w:rsidRDefault="00900885" w:rsidP="00D70791">
      <w:pPr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>L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ate requests may be in two forms:</w:t>
      </w:r>
    </w:p>
    <w:p w14:paraId="05884788" w14:textId="77777777" w:rsidR="00900885" w:rsidRPr="00E60E72" w:rsidRDefault="00900885" w:rsidP="0092208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82CE5BA" w14:textId="77777777" w:rsidR="00900885" w:rsidRPr="00E60E72" w:rsidRDefault="00DC5FBF" w:rsidP="00D70791">
      <w:pPr>
        <w:ind w:left="113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 xml:space="preserve">a)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ab/>
      </w:r>
      <w:r w:rsidRPr="00E60E72">
        <w:rPr>
          <w:rFonts w:ascii="Arial" w:hAnsi="Arial" w:cs="Arial"/>
          <w:sz w:val="22"/>
          <w:szCs w:val="22"/>
          <w:lang w:eastAsia="en-US"/>
        </w:rPr>
        <w:t>before any revisions to curriculum have been documented</w:t>
      </w:r>
      <w:r w:rsidR="00900885" w:rsidRPr="00E60E72">
        <w:rPr>
          <w:rFonts w:ascii="Arial" w:hAnsi="Arial" w:cs="Arial"/>
          <w:sz w:val="22"/>
          <w:szCs w:val="22"/>
          <w:lang w:eastAsia="en-US"/>
        </w:rPr>
        <w:t xml:space="preserve">/input in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Curriculum Management System (</w:t>
      </w:r>
      <w:r w:rsidR="00900885" w:rsidRPr="00E60E72">
        <w:rPr>
          <w:rFonts w:ascii="Arial" w:hAnsi="Arial" w:cs="Arial"/>
          <w:sz w:val="22"/>
          <w:szCs w:val="22"/>
          <w:lang w:eastAsia="en-US"/>
        </w:rPr>
        <w:t>CMS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)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or preparatory arrangements made – no supplementary action required except to postpone event in schedule and notify panel members if they have been invited;</w:t>
      </w:r>
    </w:p>
    <w:p w14:paraId="4D75E8AF" w14:textId="77777777" w:rsidR="00900885" w:rsidRPr="00E60E72" w:rsidRDefault="00900885" w:rsidP="00D70791">
      <w:pPr>
        <w:ind w:left="1134" w:hanging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6C72CB" w14:textId="77777777" w:rsidR="00DF4E15" w:rsidRPr="00E60E72" w:rsidRDefault="00DC5FBF" w:rsidP="00D70791">
      <w:pPr>
        <w:ind w:left="113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lang w:eastAsia="en-US"/>
        </w:rPr>
        <w:t xml:space="preserve">b)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ab/>
      </w:r>
      <w:r w:rsidR="00960CBC" w:rsidRPr="00E60E72">
        <w:rPr>
          <w:rFonts w:ascii="Arial" w:hAnsi="Arial" w:cs="Arial"/>
          <w:sz w:val="22"/>
          <w:szCs w:val="22"/>
          <w:lang w:eastAsia="en-US"/>
        </w:rPr>
        <w:t>r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evalidation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preparations already underway</w:t>
      </w:r>
      <w:r w:rsidR="00960CBC" w:rsidRPr="00E60E72">
        <w:rPr>
          <w:rFonts w:ascii="Arial" w:hAnsi="Arial" w:cs="Arial"/>
          <w:sz w:val="22"/>
          <w:szCs w:val="22"/>
          <w:lang w:eastAsia="en-US"/>
        </w:rPr>
        <w:t xml:space="preserve"> -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actions</w:t>
      </w:r>
      <w:r w:rsidR="007A28CE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A5834" w:rsidRPr="00E60E72">
        <w:rPr>
          <w:rFonts w:ascii="Arial" w:hAnsi="Arial" w:cs="Arial"/>
          <w:sz w:val="22"/>
          <w:szCs w:val="22"/>
          <w:lang w:eastAsia="en-US"/>
        </w:rPr>
        <w:t xml:space="preserve">include 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some or all of </w:t>
      </w:r>
      <w:r w:rsidR="000A5834" w:rsidRPr="00E60E72">
        <w:rPr>
          <w:rFonts w:ascii="Arial" w:hAnsi="Arial" w:cs="Arial"/>
          <w:sz w:val="22"/>
          <w:szCs w:val="22"/>
          <w:lang w:eastAsia="en-US"/>
        </w:rPr>
        <w:t>the following</w:t>
      </w:r>
      <w:r w:rsidR="00C7460F">
        <w:rPr>
          <w:rFonts w:ascii="Arial" w:hAnsi="Arial" w:cs="Arial"/>
          <w:sz w:val="22"/>
          <w:szCs w:val="22"/>
          <w:lang w:eastAsia="en-US"/>
        </w:rPr>
        <w:t>,</w:t>
      </w:r>
      <w:r w:rsidR="000A5834" w:rsidRPr="00E60E72">
        <w:rPr>
          <w:rFonts w:ascii="Arial" w:hAnsi="Arial" w:cs="Arial"/>
          <w:sz w:val="22"/>
          <w:szCs w:val="22"/>
          <w:lang w:eastAsia="en-US"/>
        </w:rPr>
        <w:t xml:space="preserve"> depending on whether the revalidation of all, or part, of the provision in a unit is to be postponed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 and the status of preparations</w:t>
      </w:r>
      <w:r w:rsidR="000A5834" w:rsidRPr="00E60E72">
        <w:rPr>
          <w:rFonts w:ascii="Arial" w:hAnsi="Arial" w:cs="Arial"/>
          <w:sz w:val="22"/>
          <w:szCs w:val="22"/>
          <w:lang w:eastAsia="en-US"/>
        </w:rPr>
        <w:t>: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E7C9AD5" w14:textId="77777777" w:rsidR="00DF4E15" w:rsidRPr="00E60E72" w:rsidRDefault="00DF4E15" w:rsidP="00D70791">
      <w:pPr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4CA2FD" w14:textId="77777777" w:rsidR="00DF4E15" w:rsidRPr="00E60E72" w:rsidRDefault="00DF4E15" w:rsidP="00D70791">
      <w:pPr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u w:val="single"/>
          <w:lang w:eastAsia="en-US"/>
        </w:rPr>
        <w:t>Academic Office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>notify panel; adjust revalidation unit in CMS</w:t>
      </w:r>
      <w:r w:rsidR="00D1186E">
        <w:rPr>
          <w:rFonts w:ascii="Arial" w:hAnsi="Arial" w:cs="Arial"/>
          <w:sz w:val="22"/>
          <w:szCs w:val="22"/>
          <w:lang w:eastAsia="en-US"/>
        </w:rPr>
        <w:t xml:space="preserve"> (internal courses)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; adjust </w:t>
      </w:r>
      <w:r w:rsidR="007A28CE" w:rsidRPr="00E60E72">
        <w:rPr>
          <w:rFonts w:ascii="Arial" w:hAnsi="Arial" w:cs="Arial"/>
          <w:sz w:val="22"/>
          <w:szCs w:val="22"/>
          <w:lang w:eastAsia="en-US"/>
        </w:rPr>
        <w:t xml:space="preserve">agenda and </w:t>
      </w:r>
      <w:r w:rsidR="00DC5FBF" w:rsidRPr="00E60E72">
        <w:rPr>
          <w:rFonts w:ascii="Arial" w:hAnsi="Arial" w:cs="Arial"/>
          <w:sz w:val="22"/>
          <w:szCs w:val="22"/>
          <w:lang w:eastAsia="en-US"/>
        </w:rPr>
        <w:t xml:space="preserve">programme for meeting; cancel/revise travel/hotel/room bookings; pay panel members in respect of work undertaken and expenses incurred; </w:t>
      </w:r>
    </w:p>
    <w:p w14:paraId="101593F0" w14:textId="77777777" w:rsidR="00DF4E15" w:rsidRPr="00E60E72" w:rsidRDefault="00DF4E15" w:rsidP="00D70791">
      <w:pPr>
        <w:ind w:left="1134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26D9115E" w14:textId="77777777" w:rsidR="00DC5FBF" w:rsidRPr="00E60E72" w:rsidRDefault="00DC5FBF" w:rsidP="00D70791">
      <w:pPr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  <w:r w:rsidRPr="00E60E72">
        <w:rPr>
          <w:rFonts w:ascii="Arial" w:hAnsi="Arial" w:cs="Arial"/>
          <w:sz w:val="22"/>
          <w:szCs w:val="22"/>
          <w:u w:val="single"/>
          <w:lang w:eastAsia="en-US"/>
        </w:rPr>
        <w:t>Faculty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: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either un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do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 revised curriculum in CMS (internal courses)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 xml:space="preserve">and revert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 xml:space="preserve">to previous approved version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or </w:t>
      </w:r>
      <w:r w:rsidRPr="00E60E72">
        <w:rPr>
          <w:rFonts w:ascii="Arial" w:hAnsi="Arial" w:cs="Arial"/>
          <w:sz w:val="22"/>
          <w:szCs w:val="22"/>
          <w:u w:val="single"/>
          <w:lang w:eastAsia="en-US"/>
        </w:rPr>
        <w:t>exceptionally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propose the introduction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 xml:space="preserve">of changes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through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 xml:space="preserve">the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course revision </w:t>
      </w:r>
      <w:r w:rsidR="00E95B0D">
        <w:rPr>
          <w:rFonts w:ascii="Arial" w:hAnsi="Arial" w:cs="Arial"/>
          <w:sz w:val="22"/>
          <w:szCs w:val="22"/>
          <w:lang w:eastAsia="en-US"/>
        </w:rPr>
        <w:t>(</w:t>
      </w:r>
      <w:r w:rsidR="00E95B0D" w:rsidRPr="00E60E72">
        <w:rPr>
          <w:rFonts w:ascii="Arial" w:hAnsi="Arial" w:cs="Arial"/>
          <w:sz w:val="22"/>
          <w:szCs w:val="22"/>
          <w:lang w:eastAsia="en-US"/>
        </w:rPr>
        <w:t>CA3</w:t>
      </w:r>
      <w:r w:rsidR="00E95B0D">
        <w:rPr>
          <w:rFonts w:ascii="Arial" w:hAnsi="Arial" w:cs="Arial"/>
          <w:sz w:val="22"/>
          <w:szCs w:val="22"/>
          <w:lang w:eastAsia="en-US"/>
        </w:rPr>
        <w:t xml:space="preserve">) </w:t>
      </w:r>
      <w:r w:rsidRPr="00E60E72">
        <w:rPr>
          <w:rFonts w:ascii="Arial" w:hAnsi="Arial" w:cs="Arial"/>
          <w:sz w:val="22"/>
          <w:szCs w:val="22"/>
          <w:lang w:eastAsia="en-US"/>
        </w:rPr>
        <w:t>process with normal external examiner and student consultation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>. Substantial ch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anges </w:t>
      </w:r>
      <w:r w:rsidR="00DF4E15" w:rsidRPr="00E60E72">
        <w:rPr>
          <w:rFonts w:ascii="Arial" w:hAnsi="Arial" w:cs="Arial"/>
          <w:sz w:val="22"/>
          <w:szCs w:val="22"/>
          <w:lang w:eastAsia="en-US"/>
        </w:rPr>
        <w:t xml:space="preserve">would </w:t>
      </w:r>
      <w:r w:rsidRPr="00E60E72">
        <w:rPr>
          <w:rFonts w:ascii="Arial" w:hAnsi="Arial" w:cs="Arial"/>
          <w:sz w:val="22"/>
          <w:szCs w:val="22"/>
          <w:lang w:eastAsia="en-US"/>
        </w:rPr>
        <w:t xml:space="preserve">warrant </w:t>
      </w:r>
      <w:r w:rsidR="00E60E72" w:rsidRPr="00E60E72">
        <w:rPr>
          <w:rFonts w:ascii="Arial" w:hAnsi="Arial" w:cs="Arial"/>
          <w:sz w:val="22"/>
          <w:szCs w:val="22"/>
          <w:lang w:eastAsia="en-US"/>
        </w:rPr>
        <w:t>re</w:t>
      </w:r>
      <w:r w:rsidRPr="00E60E72">
        <w:rPr>
          <w:rFonts w:ascii="Arial" w:hAnsi="Arial" w:cs="Arial"/>
          <w:sz w:val="22"/>
          <w:szCs w:val="22"/>
          <w:lang w:eastAsia="en-US"/>
        </w:rPr>
        <w:t>validation.</w:t>
      </w:r>
    </w:p>
    <w:p w14:paraId="707BF8F2" w14:textId="77777777" w:rsidR="00DC5FBF" w:rsidRPr="00E60E72" w:rsidRDefault="00DC5FBF" w:rsidP="00DC5FBF">
      <w:pPr>
        <w:rPr>
          <w:rFonts w:ascii="Arial" w:hAnsi="Arial" w:cs="Arial"/>
          <w:sz w:val="22"/>
          <w:szCs w:val="22"/>
          <w:lang w:eastAsia="en-US"/>
        </w:rPr>
      </w:pPr>
    </w:p>
    <w:p w14:paraId="5F0A45C9" w14:textId="77777777" w:rsidR="00A71472" w:rsidRPr="00E60E72" w:rsidRDefault="00A71472" w:rsidP="00DC5FBF">
      <w:pPr>
        <w:rPr>
          <w:rFonts w:ascii="Arial" w:hAnsi="Arial" w:cs="Arial"/>
          <w:sz w:val="22"/>
          <w:szCs w:val="22"/>
          <w:lang w:eastAsia="en-US"/>
        </w:rPr>
      </w:pPr>
    </w:p>
    <w:p w14:paraId="28242330" w14:textId="77777777" w:rsidR="00A71472" w:rsidRDefault="00A71472" w:rsidP="00DC5FBF">
      <w:pPr>
        <w:rPr>
          <w:rFonts w:ascii="Arial" w:hAnsi="Arial" w:cs="Arial"/>
          <w:sz w:val="22"/>
          <w:szCs w:val="22"/>
          <w:lang w:eastAsia="en-US"/>
        </w:rPr>
      </w:pPr>
    </w:p>
    <w:p w14:paraId="0D66A2E3" w14:textId="77777777" w:rsidR="00C7460F" w:rsidRDefault="00C7460F" w:rsidP="00DC5FBF">
      <w:pPr>
        <w:rPr>
          <w:rFonts w:ascii="Arial" w:hAnsi="Arial" w:cs="Arial"/>
          <w:sz w:val="22"/>
          <w:szCs w:val="22"/>
          <w:lang w:eastAsia="en-US"/>
        </w:rPr>
      </w:pPr>
    </w:p>
    <w:p w14:paraId="358385A7" w14:textId="77777777" w:rsidR="00A71472" w:rsidRPr="00E60E72" w:rsidRDefault="00A71472" w:rsidP="00DC5FBF">
      <w:pPr>
        <w:rPr>
          <w:rFonts w:ascii="Arial" w:hAnsi="Arial" w:cs="Arial"/>
          <w:sz w:val="22"/>
          <w:szCs w:val="22"/>
          <w:lang w:eastAsia="en-US"/>
        </w:rPr>
      </w:pPr>
    </w:p>
    <w:p w14:paraId="11AB316F" w14:textId="77777777" w:rsidR="009B2DCC" w:rsidRPr="00E60E72" w:rsidRDefault="009B2DCC" w:rsidP="00DC5FB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E60E72" w:rsidRPr="00E60E72" w14:paraId="500C72F0" w14:textId="77777777" w:rsidTr="006D68DC">
        <w:tc>
          <w:tcPr>
            <w:tcW w:w="2122" w:type="dxa"/>
            <w:shd w:val="clear" w:color="auto" w:fill="D0CECE" w:themeFill="background2" w:themeFillShade="E6"/>
          </w:tcPr>
          <w:p w14:paraId="6F943A06" w14:textId="77777777" w:rsidR="00A71472" w:rsidRPr="00E60E72" w:rsidRDefault="00A71472" w:rsidP="00C077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0E72">
              <w:rPr>
                <w:rFonts w:ascii="Arial" w:hAnsi="Arial" w:cs="Arial"/>
                <w:sz w:val="22"/>
                <w:szCs w:val="22"/>
                <w:lang w:eastAsia="en-US"/>
              </w:rPr>
              <w:t>Academic Office</w:t>
            </w:r>
          </w:p>
          <w:p w14:paraId="059E3707" w14:textId="77777777" w:rsidR="00A71472" w:rsidRDefault="006D68DC" w:rsidP="00C077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September</w:t>
            </w:r>
            <w:r w:rsidR="00A563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  <w:p w14:paraId="2482FC0E" w14:textId="6E0D0C4F" w:rsidR="006D68DC" w:rsidRPr="00E60E72" w:rsidRDefault="006D68DC" w:rsidP="00C077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8A23077" w14:textId="77777777" w:rsidR="00832272" w:rsidRDefault="00832272" w:rsidP="009B2DCC">
      <w:pPr>
        <w:rPr>
          <w:rFonts w:ascii="Arial" w:hAnsi="Arial" w:cs="Arial"/>
          <w:sz w:val="22"/>
          <w:szCs w:val="22"/>
          <w:lang w:eastAsia="en-US"/>
        </w:rPr>
        <w:sectPr w:rsidR="0083227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29FF73" w14:textId="77777777" w:rsidR="00832272" w:rsidRDefault="00832272" w:rsidP="00832272">
      <w:bookmarkStart w:id="0" w:name="_GoBack"/>
      <w:r>
        <w:rPr>
          <w:noProof/>
        </w:rPr>
        <w:lastRenderedPageBreak/>
        <w:drawing>
          <wp:inline distT="0" distB="0" distL="0" distR="0" wp14:anchorId="5543E99C" wp14:editId="29BB9F27">
            <wp:extent cx="5684520" cy="6507480"/>
            <wp:effectExtent l="0" t="0" r="0" b="266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5339BDC9" w14:textId="77777777" w:rsidR="00A71472" w:rsidRPr="00E60E72" w:rsidRDefault="00A71472" w:rsidP="009B2DCC">
      <w:pPr>
        <w:rPr>
          <w:rFonts w:ascii="Arial" w:hAnsi="Arial" w:cs="Arial"/>
          <w:sz w:val="22"/>
          <w:szCs w:val="22"/>
          <w:lang w:eastAsia="en-US"/>
        </w:rPr>
      </w:pPr>
    </w:p>
    <w:sectPr w:rsidR="00A71472" w:rsidRPr="00E60E72" w:rsidSect="00135C04">
      <w:headerReference w:type="default" r:id="rId15"/>
      <w:pgSz w:w="11906" w:h="16838"/>
      <w:pgMar w:top="21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2661" w14:textId="77777777" w:rsidR="004307E4" w:rsidRDefault="004307E4">
      <w:r>
        <w:separator/>
      </w:r>
    </w:p>
  </w:endnote>
  <w:endnote w:type="continuationSeparator" w:id="0">
    <w:p w14:paraId="27AECD97" w14:textId="77777777" w:rsidR="004307E4" w:rsidRDefault="0043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C3D33" w14:textId="77777777" w:rsidR="004307E4" w:rsidRDefault="004307E4">
      <w:r>
        <w:separator/>
      </w:r>
    </w:p>
  </w:footnote>
  <w:footnote w:type="continuationSeparator" w:id="0">
    <w:p w14:paraId="4BF7EA29" w14:textId="77777777" w:rsidR="004307E4" w:rsidRDefault="0043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2873" w14:textId="77777777" w:rsidR="00135C04" w:rsidRDefault="004307E4" w:rsidP="00135C04">
    <w:pPr>
      <w:pStyle w:val="Header"/>
      <w:jc w:val="center"/>
      <w:rPr>
        <w:rFonts w:ascii="Arial" w:hAnsi="Arial" w:cs="Arial"/>
      </w:rPr>
    </w:pPr>
  </w:p>
  <w:p w14:paraId="21BFA75C" w14:textId="77777777" w:rsidR="00135C04" w:rsidRPr="00FE5721" w:rsidRDefault="00832272" w:rsidP="00135C04">
    <w:pPr>
      <w:pStyle w:val="Header"/>
      <w:jc w:val="center"/>
      <w:rPr>
        <w:rFonts w:ascii="Arial" w:hAnsi="Arial" w:cs="Arial"/>
        <w:sz w:val="24"/>
        <w:szCs w:val="24"/>
      </w:rPr>
    </w:pPr>
    <w:r w:rsidRPr="00FE5721">
      <w:rPr>
        <w:rFonts w:ascii="Arial" w:hAnsi="Arial" w:cs="Arial"/>
        <w:sz w:val="24"/>
        <w:szCs w:val="24"/>
      </w:rPr>
      <w:t xml:space="preserve">PROCESS FOR </w:t>
    </w:r>
    <w:r>
      <w:rPr>
        <w:rFonts w:ascii="Arial" w:hAnsi="Arial" w:cs="Arial"/>
        <w:sz w:val="24"/>
        <w:szCs w:val="24"/>
      </w:rPr>
      <w:t>POSTPONEMENT</w:t>
    </w:r>
    <w:r w:rsidRPr="00FE5721">
      <w:rPr>
        <w:rFonts w:ascii="Arial" w:hAnsi="Arial" w:cs="Arial"/>
        <w:sz w:val="24"/>
        <w:szCs w:val="24"/>
      </w:rPr>
      <w:t xml:space="preserve"> OF REVALIDATION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BF"/>
    <w:rsid w:val="000A5834"/>
    <w:rsid w:val="000E1AD2"/>
    <w:rsid w:val="00186285"/>
    <w:rsid w:val="002011B9"/>
    <w:rsid w:val="00422646"/>
    <w:rsid w:val="004307E4"/>
    <w:rsid w:val="00550235"/>
    <w:rsid w:val="006D68DC"/>
    <w:rsid w:val="006F7A3B"/>
    <w:rsid w:val="0074355E"/>
    <w:rsid w:val="007A28CE"/>
    <w:rsid w:val="00832272"/>
    <w:rsid w:val="00837B47"/>
    <w:rsid w:val="00854F3F"/>
    <w:rsid w:val="008A52C9"/>
    <w:rsid w:val="008C43C8"/>
    <w:rsid w:val="00900885"/>
    <w:rsid w:val="00922086"/>
    <w:rsid w:val="00960CBC"/>
    <w:rsid w:val="009B2DCC"/>
    <w:rsid w:val="00A563E4"/>
    <w:rsid w:val="00A71472"/>
    <w:rsid w:val="00A85220"/>
    <w:rsid w:val="00C04881"/>
    <w:rsid w:val="00C7460F"/>
    <w:rsid w:val="00D1186E"/>
    <w:rsid w:val="00D70791"/>
    <w:rsid w:val="00DC5FBF"/>
    <w:rsid w:val="00DF4E15"/>
    <w:rsid w:val="00E00B73"/>
    <w:rsid w:val="00E60E72"/>
    <w:rsid w:val="00E95B0D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3903"/>
  <w15:chartTrackingRefBased/>
  <w15:docId w15:val="{546E66B6-BE5E-433E-9F4F-14EC9CF5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F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BF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7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27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2272"/>
  </w:style>
  <w:style w:type="paragraph" w:styleId="Footer">
    <w:name w:val="footer"/>
    <w:basedOn w:val="Normal"/>
    <w:link w:val="FooterChar"/>
    <w:uiPriority w:val="99"/>
    <w:unhideWhenUsed/>
    <w:rsid w:val="00E0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B73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EA528B-F5BC-451F-9349-03C95DC86B52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9B125AAA-C046-456B-8449-ACC5F98D8DF4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Academic Office sends Revalidation Preparation Form (CA6a) reminder to Faculty with scheduled month for event </a:t>
          </a:r>
          <a:endParaRPr lang="en-US" sz="120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0DAE14-32C9-4BE8-84D1-58060D11F31B}" type="parTrans" cxnId="{8FCBC239-2134-4DCC-B4EF-09DCEC00704A}">
      <dgm:prSet/>
      <dgm:spPr/>
      <dgm:t>
        <a:bodyPr/>
        <a:lstStyle/>
        <a:p>
          <a:endParaRPr lang="en-US"/>
        </a:p>
      </dgm:t>
    </dgm:pt>
    <dgm:pt modelId="{1C05E8A4-0B40-4E43-A0C6-6608A5419F22}" type="sibTrans" cxnId="{8FCBC239-2134-4DCC-B4EF-09DCEC00704A}">
      <dgm:prSet/>
      <dgm:spPr/>
      <dgm:t>
        <a:bodyPr/>
        <a:lstStyle/>
        <a:p>
          <a:endParaRPr lang="en-US"/>
        </a:p>
      </dgm:t>
    </dgm:pt>
    <dgm:pt modelId="{21D176C6-80FA-4AA8-A71E-3D926280D05C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Academic Office provides comments (section B) and forwards  to Quality Enhancement                                                                              </a:t>
          </a:r>
          <a:r>
            <a:rPr lang="en-US" sz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(Head of Office)</a:t>
          </a:r>
        </a:p>
      </dgm:t>
    </dgm:pt>
    <dgm:pt modelId="{29669C96-279A-4676-A357-6989AB3EA77B}" type="parTrans" cxnId="{D8C87436-F34D-4439-BB65-08CCD84C251A}">
      <dgm:prSet/>
      <dgm:spPr/>
      <dgm:t>
        <a:bodyPr/>
        <a:lstStyle/>
        <a:p>
          <a:endParaRPr lang="en-US"/>
        </a:p>
      </dgm:t>
    </dgm:pt>
    <dgm:pt modelId="{161D7B57-E372-4FD1-82CE-2DD52A452DAD}" type="sibTrans" cxnId="{D8C87436-F34D-4439-BB65-08CCD84C251A}">
      <dgm:prSet/>
      <dgm:spPr/>
      <dgm:t>
        <a:bodyPr/>
        <a:lstStyle/>
        <a:p>
          <a:endParaRPr lang="en-US"/>
        </a:p>
      </dgm:t>
    </dgm:pt>
    <dgm:pt modelId="{42CB10B3-DE7A-4245-A68D-BE0AD7E465E7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Quality Enhancement completes assessment (section C)</a:t>
          </a: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(Head of Quality Enhancement)</a:t>
          </a:r>
        </a:p>
      </dgm:t>
    </dgm:pt>
    <dgm:pt modelId="{E3069719-216A-40C7-A0D9-A9015E4B935E}" type="parTrans" cxnId="{CDB3615E-D8A5-4E99-944C-33BA442687E8}">
      <dgm:prSet/>
      <dgm:spPr/>
      <dgm:t>
        <a:bodyPr/>
        <a:lstStyle/>
        <a:p>
          <a:endParaRPr lang="en-US"/>
        </a:p>
      </dgm:t>
    </dgm:pt>
    <dgm:pt modelId="{7FD16A8B-C1D6-4783-AF97-43DD2068BEA1}" type="sibTrans" cxnId="{CDB3615E-D8A5-4E99-944C-33BA442687E8}">
      <dgm:prSet/>
      <dgm:spPr/>
      <dgm:t>
        <a:bodyPr/>
        <a:lstStyle/>
        <a:p>
          <a:endParaRPr lang="en-US"/>
        </a:p>
      </dgm:t>
    </dgm:pt>
    <dgm:pt modelId="{177B612E-3BCF-4B3B-ADEF-764B1030CCB0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Faculty request and assessment forwarded to Academic Standards and Quality Enhancement Committee for consideration/approval </a:t>
          </a: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(Late requests may be considered by the </a:t>
          </a:r>
          <a:r>
            <a:rPr lang="en-US" sz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Chair 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on behalf of the Committee) </a:t>
          </a:r>
        </a:p>
      </dgm:t>
    </dgm:pt>
    <dgm:pt modelId="{06E172BA-5310-4866-B407-7D8D733492E6}" type="parTrans" cxnId="{A404E01B-B4E6-4F23-85D7-AADBAF1EF5CD}">
      <dgm:prSet/>
      <dgm:spPr/>
      <dgm:t>
        <a:bodyPr/>
        <a:lstStyle/>
        <a:p>
          <a:endParaRPr lang="en-US"/>
        </a:p>
      </dgm:t>
    </dgm:pt>
    <dgm:pt modelId="{9E172EDD-63BE-4157-8BA7-258B3380A571}" type="sibTrans" cxnId="{A404E01B-B4E6-4F23-85D7-AADBAF1EF5CD}">
      <dgm:prSet/>
      <dgm:spPr/>
      <dgm:t>
        <a:bodyPr/>
        <a:lstStyle/>
        <a:p>
          <a:endParaRPr lang="en-US"/>
        </a:p>
      </dgm:t>
    </dgm:pt>
    <dgm:pt modelId="{AC23236E-6D1C-47AA-A527-D885B4F1155F}">
      <dgm:prSet phldrT="[Text]" custT="1"/>
      <dgm:spPr/>
      <dgm:t>
        <a:bodyPr/>
        <a:lstStyle/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Faculty completes Request to Extend and Postpone Form (CA6b) (section A) and forwards to Academic Office </a:t>
          </a:r>
        </a:p>
        <a:p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  </a:t>
          </a:r>
          <a:r>
            <a:rPr lang="en-US" sz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(authorised by Associate Dean Education)</a:t>
          </a:r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84FCE6-650D-429E-8826-2DAFFC2DD653}" type="sibTrans" cxnId="{CBC97A52-7CCB-4CA5-9872-AD4DDAE7DFF6}">
      <dgm:prSet/>
      <dgm:spPr/>
      <dgm:t>
        <a:bodyPr/>
        <a:lstStyle/>
        <a:p>
          <a:endParaRPr lang="en-US"/>
        </a:p>
      </dgm:t>
    </dgm:pt>
    <dgm:pt modelId="{83D1AB01-506B-4189-9002-6765F97B4557}" type="parTrans" cxnId="{CBC97A52-7CCB-4CA5-9872-AD4DDAE7DFF6}">
      <dgm:prSet/>
      <dgm:spPr/>
      <dgm:t>
        <a:bodyPr/>
        <a:lstStyle/>
        <a:p>
          <a:endParaRPr lang="en-US"/>
        </a:p>
      </dgm:t>
    </dgm:pt>
    <dgm:pt modelId="{B724DAEC-B85F-42A4-846C-5E2E8BD50614}" type="pres">
      <dgm:prSet presAssocID="{45EA528B-F5BC-451F-9349-03C95DC86B52}" presName="linearFlow" presStyleCnt="0">
        <dgm:presLayoutVars>
          <dgm:resizeHandles val="exact"/>
        </dgm:presLayoutVars>
      </dgm:prSet>
      <dgm:spPr/>
    </dgm:pt>
    <dgm:pt modelId="{840DCE81-1CF0-4EE6-970E-C662803050DB}" type="pres">
      <dgm:prSet presAssocID="{9B125AAA-C046-456B-8449-ACC5F98D8DF4}" presName="node" presStyleLbl="node1" presStyleIdx="0" presStyleCnt="5" custScaleX="132191">
        <dgm:presLayoutVars>
          <dgm:bulletEnabled val="1"/>
        </dgm:presLayoutVars>
      </dgm:prSet>
      <dgm:spPr/>
    </dgm:pt>
    <dgm:pt modelId="{AC84B161-6CB0-4213-8DB1-164BCF09E9BE}" type="pres">
      <dgm:prSet presAssocID="{1C05E8A4-0B40-4E43-A0C6-6608A5419F22}" presName="sibTrans" presStyleLbl="sibTrans2D1" presStyleIdx="0" presStyleCnt="4"/>
      <dgm:spPr/>
    </dgm:pt>
    <dgm:pt modelId="{BFD86CCE-54AD-48DB-9181-782B5F0AD935}" type="pres">
      <dgm:prSet presAssocID="{1C05E8A4-0B40-4E43-A0C6-6608A5419F22}" presName="connectorText" presStyleLbl="sibTrans2D1" presStyleIdx="0" presStyleCnt="4"/>
      <dgm:spPr/>
    </dgm:pt>
    <dgm:pt modelId="{C24D0D68-2217-40A8-BB88-A1F5EB5C5B17}" type="pres">
      <dgm:prSet presAssocID="{AC23236E-6D1C-47AA-A527-D885B4F1155F}" presName="node" presStyleLbl="node1" presStyleIdx="1" presStyleCnt="5" custScaleX="130967" custLinFactNeighborX="306" custLinFactNeighborY="2448">
        <dgm:presLayoutVars>
          <dgm:bulletEnabled val="1"/>
        </dgm:presLayoutVars>
      </dgm:prSet>
      <dgm:spPr/>
    </dgm:pt>
    <dgm:pt modelId="{70360CCD-4692-4155-A353-D167BB119AD2}" type="pres">
      <dgm:prSet presAssocID="{E184FCE6-650D-429E-8826-2DAFFC2DD653}" presName="sibTrans" presStyleLbl="sibTrans2D1" presStyleIdx="1" presStyleCnt="4"/>
      <dgm:spPr/>
    </dgm:pt>
    <dgm:pt modelId="{9524A433-EF97-4AC8-91E4-4C229B684DF8}" type="pres">
      <dgm:prSet presAssocID="{E184FCE6-650D-429E-8826-2DAFFC2DD653}" presName="connectorText" presStyleLbl="sibTrans2D1" presStyleIdx="1" presStyleCnt="4"/>
      <dgm:spPr/>
    </dgm:pt>
    <dgm:pt modelId="{FC30064E-745E-4C7F-B8C2-3B55698E570B}" type="pres">
      <dgm:prSet presAssocID="{21D176C6-80FA-4AA8-A71E-3D926280D05C}" presName="node" presStyleLbl="node1" presStyleIdx="2" presStyleCnt="5" custScaleX="130355">
        <dgm:presLayoutVars>
          <dgm:bulletEnabled val="1"/>
        </dgm:presLayoutVars>
      </dgm:prSet>
      <dgm:spPr/>
    </dgm:pt>
    <dgm:pt modelId="{C5BC4DBD-0A3F-4E66-9A15-27C438BC3965}" type="pres">
      <dgm:prSet presAssocID="{161D7B57-E372-4FD1-82CE-2DD52A452DAD}" presName="sibTrans" presStyleLbl="sibTrans2D1" presStyleIdx="2" presStyleCnt="4"/>
      <dgm:spPr/>
    </dgm:pt>
    <dgm:pt modelId="{79D2AAD4-FB04-4A1B-96C2-74CA90FD67A1}" type="pres">
      <dgm:prSet presAssocID="{161D7B57-E372-4FD1-82CE-2DD52A452DAD}" presName="connectorText" presStyleLbl="sibTrans2D1" presStyleIdx="2" presStyleCnt="4"/>
      <dgm:spPr/>
    </dgm:pt>
    <dgm:pt modelId="{BBF7DE2C-3768-4361-9B97-AA87CB518424}" type="pres">
      <dgm:prSet presAssocID="{42CB10B3-DE7A-4245-A68D-BE0AD7E465E7}" presName="node" presStyleLbl="node1" presStyleIdx="3" presStyleCnt="5" custScaleX="127907">
        <dgm:presLayoutVars>
          <dgm:bulletEnabled val="1"/>
        </dgm:presLayoutVars>
      </dgm:prSet>
      <dgm:spPr/>
    </dgm:pt>
    <dgm:pt modelId="{5DDF9DF2-5CC2-4D84-A620-4ECC77CC9ED2}" type="pres">
      <dgm:prSet presAssocID="{7FD16A8B-C1D6-4783-AF97-43DD2068BEA1}" presName="sibTrans" presStyleLbl="sibTrans2D1" presStyleIdx="3" presStyleCnt="4"/>
      <dgm:spPr/>
    </dgm:pt>
    <dgm:pt modelId="{C1A2C4B8-799E-4CDB-A019-2AF02A08E54C}" type="pres">
      <dgm:prSet presAssocID="{7FD16A8B-C1D6-4783-AF97-43DD2068BEA1}" presName="connectorText" presStyleLbl="sibTrans2D1" presStyleIdx="3" presStyleCnt="4"/>
      <dgm:spPr/>
    </dgm:pt>
    <dgm:pt modelId="{92F19DA0-229D-49CE-8601-BB43FA459B31}" type="pres">
      <dgm:prSet presAssocID="{177B612E-3BCF-4B3B-ADEF-764B1030CCB0}" presName="node" presStyleLbl="node1" presStyleIdx="4" presStyleCnt="5" custScaleX="126683" custScaleY="171754" custLinFactNeighborX="-946" custLinFactNeighborY="1832">
        <dgm:presLayoutVars>
          <dgm:bulletEnabled val="1"/>
        </dgm:presLayoutVars>
      </dgm:prSet>
      <dgm:spPr/>
    </dgm:pt>
  </dgm:ptLst>
  <dgm:cxnLst>
    <dgm:cxn modelId="{DCA51504-1BE7-4F45-B29E-DFAAF06CB08F}" type="presOf" srcId="{AC23236E-6D1C-47AA-A527-D885B4F1155F}" destId="{C24D0D68-2217-40A8-BB88-A1F5EB5C5B17}" srcOrd="0" destOrd="0" presId="urn:microsoft.com/office/officeart/2005/8/layout/process2"/>
    <dgm:cxn modelId="{A404E01B-B4E6-4F23-85D7-AADBAF1EF5CD}" srcId="{45EA528B-F5BC-451F-9349-03C95DC86B52}" destId="{177B612E-3BCF-4B3B-ADEF-764B1030CCB0}" srcOrd="4" destOrd="0" parTransId="{06E172BA-5310-4866-B407-7D8D733492E6}" sibTransId="{9E172EDD-63BE-4157-8BA7-258B3380A571}"/>
    <dgm:cxn modelId="{D1479C22-D07A-4F82-A1E5-973D950EFE6E}" type="presOf" srcId="{E184FCE6-650D-429E-8826-2DAFFC2DD653}" destId="{70360CCD-4692-4155-A353-D167BB119AD2}" srcOrd="0" destOrd="0" presId="urn:microsoft.com/office/officeart/2005/8/layout/process2"/>
    <dgm:cxn modelId="{D8C87436-F34D-4439-BB65-08CCD84C251A}" srcId="{45EA528B-F5BC-451F-9349-03C95DC86B52}" destId="{21D176C6-80FA-4AA8-A71E-3D926280D05C}" srcOrd="2" destOrd="0" parTransId="{29669C96-279A-4676-A357-6989AB3EA77B}" sibTransId="{161D7B57-E372-4FD1-82CE-2DD52A452DAD}"/>
    <dgm:cxn modelId="{416E1737-94AC-4CEB-8737-F427647A51D9}" type="presOf" srcId="{21D176C6-80FA-4AA8-A71E-3D926280D05C}" destId="{FC30064E-745E-4C7F-B8C2-3B55698E570B}" srcOrd="0" destOrd="0" presId="urn:microsoft.com/office/officeart/2005/8/layout/process2"/>
    <dgm:cxn modelId="{8FCBC239-2134-4DCC-B4EF-09DCEC00704A}" srcId="{45EA528B-F5BC-451F-9349-03C95DC86B52}" destId="{9B125AAA-C046-456B-8449-ACC5F98D8DF4}" srcOrd="0" destOrd="0" parTransId="{F50DAE14-32C9-4BE8-84D1-58060D11F31B}" sibTransId="{1C05E8A4-0B40-4E43-A0C6-6608A5419F22}"/>
    <dgm:cxn modelId="{CDB3615E-D8A5-4E99-944C-33BA442687E8}" srcId="{45EA528B-F5BC-451F-9349-03C95DC86B52}" destId="{42CB10B3-DE7A-4245-A68D-BE0AD7E465E7}" srcOrd="3" destOrd="0" parTransId="{E3069719-216A-40C7-A0D9-A9015E4B935E}" sibTransId="{7FD16A8B-C1D6-4783-AF97-43DD2068BEA1}"/>
    <dgm:cxn modelId="{871E826E-10D0-44A3-AD83-0CE9780B3D09}" type="presOf" srcId="{1C05E8A4-0B40-4E43-A0C6-6608A5419F22}" destId="{AC84B161-6CB0-4213-8DB1-164BCF09E9BE}" srcOrd="0" destOrd="0" presId="urn:microsoft.com/office/officeart/2005/8/layout/process2"/>
    <dgm:cxn modelId="{CBC97A52-7CCB-4CA5-9872-AD4DDAE7DFF6}" srcId="{45EA528B-F5BC-451F-9349-03C95DC86B52}" destId="{AC23236E-6D1C-47AA-A527-D885B4F1155F}" srcOrd="1" destOrd="0" parTransId="{83D1AB01-506B-4189-9002-6765F97B4557}" sibTransId="{E184FCE6-650D-429E-8826-2DAFFC2DD653}"/>
    <dgm:cxn modelId="{B3D56476-F5B1-493D-A866-DFF9B6BB5A6F}" type="presOf" srcId="{161D7B57-E372-4FD1-82CE-2DD52A452DAD}" destId="{79D2AAD4-FB04-4A1B-96C2-74CA90FD67A1}" srcOrd="1" destOrd="0" presId="urn:microsoft.com/office/officeart/2005/8/layout/process2"/>
    <dgm:cxn modelId="{E162425A-C397-415C-ABA6-636FF09F5FDB}" type="presOf" srcId="{7FD16A8B-C1D6-4783-AF97-43DD2068BEA1}" destId="{C1A2C4B8-799E-4CDB-A019-2AF02A08E54C}" srcOrd="1" destOrd="0" presId="urn:microsoft.com/office/officeart/2005/8/layout/process2"/>
    <dgm:cxn modelId="{D585C08B-0694-457F-AD64-8118837E47CC}" type="presOf" srcId="{7FD16A8B-C1D6-4783-AF97-43DD2068BEA1}" destId="{5DDF9DF2-5CC2-4D84-A620-4ECC77CC9ED2}" srcOrd="0" destOrd="0" presId="urn:microsoft.com/office/officeart/2005/8/layout/process2"/>
    <dgm:cxn modelId="{8A21E495-9792-48E0-A9BD-B34097D52269}" type="presOf" srcId="{1C05E8A4-0B40-4E43-A0C6-6608A5419F22}" destId="{BFD86CCE-54AD-48DB-9181-782B5F0AD935}" srcOrd="1" destOrd="0" presId="urn:microsoft.com/office/officeart/2005/8/layout/process2"/>
    <dgm:cxn modelId="{EA5B4E96-29F4-4937-9945-2A8C709FBEB4}" type="presOf" srcId="{45EA528B-F5BC-451F-9349-03C95DC86B52}" destId="{B724DAEC-B85F-42A4-846C-5E2E8BD50614}" srcOrd="0" destOrd="0" presId="urn:microsoft.com/office/officeart/2005/8/layout/process2"/>
    <dgm:cxn modelId="{919410A4-95C5-4F95-851A-3C49A655843B}" type="presOf" srcId="{9B125AAA-C046-456B-8449-ACC5F98D8DF4}" destId="{840DCE81-1CF0-4EE6-970E-C662803050DB}" srcOrd="0" destOrd="0" presId="urn:microsoft.com/office/officeart/2005/8/layout/process2"/>
    <dgm:cxn modelId="{CE959CBD-E518-48EF-941C-F9915E093EDF}" type="presOf" srcId="{E184FCE6-650D-429E-8826-2DAFFC2DD653}" destId="{9524A433-EF97-4AC8-91E4-4C229B684DF8}" srcOrd="1" destOrd="0" presId="urn:microsoft.com/office/officeart/2005/8/layout/process2"/>
    <dgm:cxn modelId="{C0C27DC4-E4B3-4C91-9566-0F39011BE8AF}" type="presOf" srcId="{42CB10B3-DE7A-4245-A68D-BE0AD7E465E7}" destId="{BBF7DE2C-3768-4361-9B97-AA87CB518424}" srcOrd="0" destOrd="0" presId="urn:microsoft.com/office/officeart/2005/8/layout/process2"/>
    <dgm:cxn modelId="{CCF095DF-89A0-4B1A-9699-5513663DAAB8}" type="presOf" srcId="{161D7B57-E372-4FD1-82CE-2DD52A452DAD}" destId="{C5BC4DBD-0A3F-4E66-9A15-27C438BC3965}" srcOrd="0" destOrd="0" presId="urn:microsoft.com/office/officeart/2005/8/layout/process2"/>
    <dgm:cxn modelId="{5F98D8E8-DAA4-468A-B50B-33DDACC318B4}" type="presOf" srcId="{177B612E-3BCF-4B3B-ADEF-764B1030CCB0}" destId="{92F19DA0-229D-49CE-8601-BB43FA459B31}" srcOrd="0" destOrd="0" presId="urn:microsoft.com/office/officeart/2005/8/layout/process2"/>
    <dgm:cxn modelId="{8321AF2A-C50C-4CA3-9B47-821214A55788}" type="presParOf" srcId="{B724DAEC-B85F-42A4-846C-5E2E8BD50614}" destId="{840DCE81-1CF0-4EE6-970E-C662803050DB}" srcOrd="0" destOrd="0" presId="urn:microsoft.com/office/officeart/2005/8/layout/process2"/>
    <dgm:cxn modelId="{54B88FA7-ADBB-4982-81CD-CE80EF3BFF3E}" type="presParOf" srcId="{B724DAEC-B85F-42A4-846C-5E2E8BD50614}" destId="{AC84B161-6CB0-4213-8DB1-164BCF09E9BE}" srcOrd="1" destOrd="0" presId="urn:microsoft.com/office/officeart/2005/8/layout/process2"/>
    <dgm:cxn modelId="{807EF27E-B92C-409C-9B1D-BD21545A8D06}" type="presParOf" srcId="{AC84B161-6CB0-4213-8DB1-164BCF09E9BE}" destId="{BFD86CCE-54AD-48DB-9181-782B5F0AD935}" srcOrd="0" destOrd="0" presId="urn:microsoft.com/office/officeart/2005/8/layout/process2"/>
    <dgm:cxn modelId="{569A9C94-5CA2-4930-A940-46A850FCDDE8}" type="presParOf" srcId="{B724DAEC-B85F-42A4-846C-5E2E8BD50614}" destId="{C24D0D68-2217-40A8-BB88-A1F5EB5C5B17}" srcOrd="2" destOrd="0" presId="urn:microsoft.com/office/officeart/2005/8/layout/process2"/>
    <dgm:cxn modelId="{D487707E-A75B-4458-9D2B-67D2F7A5D3D5}" type="presParOf" srcId="{B724DAEC-B85F-42A4-846C-5E2E8BD50614}" destId="{70360CCD-4692-4155-A353-D167BB119AD2}" srcOrd="3" destOrd="0" presId="urn:microsoft.com/office/officeart/2005/8/layout/process2"/>
    <dgm:cxn modelId="{E6712196-D791-41F6-9B03-046A5614EA62}" type="presParOf" srcId="{70360CCD-4692-4155-A353-D167BB119AD2}" destId="{9524A433-EF97-4AC8-91E4-4C229B684DF8}" srcOrd="0" destOrd="0" presId="urn:microsoft.com/office/officeart/2005/8/layout/process2"/>
    <dgm:cxn modelId="{8BA00BDC-196C-4C15-8929-59182D5F8074}" type="presParOf" srcId="{B724DAEC-B85F-42A4-846C-5E2E8BD50614}" destId="{FC30064E-745E-4C7F-B8C2-3B55698E570B}" srcOrd="4" destOrd="0" presId="urn:microsoft.com/office/officeart/2005/8/layout/process2"/>
    <dgm:cxn modelId="{EE0F21EE-7F39-4FCC-9D0E-2A4A30705FD2}" type="presParOf" srcId="{B724DAEC-B85F-42A4-846C-5E2E8BD50614}" destId="{C5BC4DBD-0A3F-4E66-9A15-27C438BC3965}" srcOrd="5" destOrd="0" presId="urn:microsoft.com/office/officeart/2005/8/layout/process2"/>
    <dgm:cxn modelId="{08C76362-6801-4BC7-8390-9EF87B9559E9}" type="presParOf" srcId="{C5BC4DBD-0A3F-4E66-9A15-27C438BC3965}" destId="{79D2AAD4-FB04-4A1B-96C2-74CA90FD67A1}" srcOrd="0" destOrd="0" presId="urn:microsoft.com/office/officeart/2005/8/layout/process2"/>
    <dgm:cxn modelId="{A97078F1-DE97-48E5-A39E-6D0558B6F1EB}" type="presParOf" srcId="{B724DAEC-B85F-42A4-846C-5E2E8BD50614}" destId="{BBF7DE2C-3768-4361-9B97-AA87CB518424}" srcOrd="6" destOrd="0" presId="urn:microsoft.com/office/officeart/2005/8/layout/process2"/>
    <dgm:cxn modelId="{53B2DF1A-E8EA-496F-BF21-DD2F2786CCF9}" type="presParOf" srcId="{B724DAEC-B85F-42A4-846C-5E2E8BD50614}" destId="{5DDF9DF2-5CC2-4D84-A620-4ECC77CC9ED2}" srcOrd="7" destOrd="0" presId="urn:microsoft.com/office/officeart/2005/8/layout/process2"/>
    <dgm:cxn modelId="{EE35303F-D9DE-4441-9CB3-8D58A6A72027}" type="presParOf" srcId="{5DDF9DF2-5CC2-4D84-A620-4ECC77CC9ED2}" destId="{C1A2C4B8-799E-4CDB-A019-2AF02A08E54C}" srcOrd="0" destOrd="0" presId="urn:microsoft.com/office/officeart/2005/8/layout/process2"/>
    <dgm:cxn modelId="{F749A0A8-7C1B-40C0-A46B-BCE24DDC8235}" type="presParOf" srcId="{B724DAEC-B85F-42A4-846C-5E2E8BD50614}" destId="{92F19DA0-229D-49CE-8601-BB43FA459B31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0DCE81-1CF0-4EE6-970E-C662803050DB}">
      <dsp:nvSpPr>
        <dsp:cNvPr id="0" name=""/>
        <dsp:cNvSpPr/>
      </dsp:nvSpPr>
      <dsp:spPr>
        <a:xfrm>
          <a:off x="618252" y="7703"/>
          <a:ext cx="4448015" cy="841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Academic Office sends Revalidation Preparation Form (CA6a) reminder to Faculty with scheduled month for event </a:t>
          </a:r>
          <a:endParaRPr lang="en-US" sz="1200" kern="120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42890" y="32341"/>
        <a:ext cx="4398739" cy="791934"/>
      </dsp:txXfrm>
    </dsp:sp>
    <dsp:sp modelId="{AC84B161-6CB0-4213-8DB1-164BCF09E9BE}">
      <dsp:nvSpPr>
        <dsp:cNvPr id="0" name=""/>
        <dsp:cNvSpPr/>
      </dsp:nvSpPr>
      <dsp:spPr>
        <a:xfrm rot="5372176">
          <a:off x="2685814" y="875092"/>
          <a:ext cx="323186" cy="378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 rot="-5400000">
        <a:off x="2733452" y="902773"/>
        <a:ext cx="227126" cy="226230"/>
      </dsp:txXfrm>
    </dsp:sp>
    <dsp:sp modelId="{C24D0D68-2217-40A8-BB88-A1F5EB5C5B17}">
      <dsp:nvSpPr>
        <dsp:cNvPr id="0" name=""/>
        <dsp:cNvSpPr/>
      </dsp:nvSpPr>
      <dsp:spPr>
        <a:xfrm>
          <a:off x="649141" y="1279815"/>
          <a:ext cx="4406830" cy="841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Faculty completes Request to Extend and Postpone Form (CA6b) (section A) and forwards to Academic Office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  </a:t>
          </a:r>
          <a:r>
            <a:rPr lang="en-US" sz="12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(authorised by Associate Dean Education)</a:t>
          </a:r>
          <a:endParaRPr lang="en-US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73779" y="1304453"/>
        <a:ext cx="4357554" cy="791934"/>
      </dsp:txXfrm>
    </dsp:sp>
    <dsp:sp modelId="{70360CCD-4692-4155-A353-D167BB119AD2}">
      <dsp:nvSpPr>
        <dsp:cNvPr id="0" name=""/>
        <dsp:cNvSpPr/>
      </dsp:nvSpPr>
      <dsp:spPr>
        <a:xfrm rot="5428282">
          <a:off x="2693537" y="2136907"/>
          <a:ext cx="307741" cy="378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 rot="-5400000">
        <a:off x="2734225" y="2172310"/>
        <a:ext cx="227126" cy="215419"/>
      </dsp:txXfrm>
    </dsp:sp>
    <dsp:sp modelId="{FC30064E-745E-4C7F-B8C2-3B55698E570B}">
      <dsp:nvSpPr>
        <dsp:cNvPr id="0" name=""/>
        <dsp:cNvSpPr/>
      </dsp:nvSpPr>
      <dsp:spPr>
        <a:xfrm>
          <a:off x="649141" y="2531334"/>
          <a:ext cx="4386237" cy="841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Academic Office provides comments (section B) and forwards  to Quality Enhancement                                                                              </a:t>
          </a:r>
          <a:r>
            <a:rPr lang="en-US" sz="12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(Head of Office)</a:t>
          </a:r>
        </a:p>
      </dsp:txBody>
      <dsp:txXfrm>
        <a:off x="673779" y="2555972"/>
        <a:ext cx="4336961" cy="791934"/>
      </dsp:txXfrm>
    </dsp:sp>
    <dsp:sp modelId="{C5BC4DBD-0A3F-4E66-9A15-27C438BC3965}">
      <dsp:nvSpPr>
        <dsp:cNvPr id="0" name=""/>
        <dsp:cNvSpPr/>
      </dsp:nvSpPr>
      <dsp:spPr>
        <a:xfrm rot="5400000">
          <a:off x="2684533" y="3393574"/>
          <a:ext cx="315453" cy="378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</dsp:txBody>
      <dsp:txXfrm rot="-5400000">
        <a:off x="2728697" y="3425119"/>
        <a:ext cx="227126" cy="220817"/>
      </dsp:txXfrm>
    </dsp:sp>
    <dsp:sp modelId="{BBF7DE2C-3768-4361-9B97-AA87CB518424}">
      <dsp:nvSpPr>
        <dsp:cNvPr id="0" name=""/>
        <dsp:cNvSpPr/>
      </dsp:nvSpPr>
      <dsp:spPr>
        <a:xfrm>
          <a:off x="690326" y="3793149"/>
          <a:ext cx="4303866" cy="841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Quality Enhancement completes assessment (section C)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12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(Head of Quality Enhancement)</a:t>
          </a:r>
        </a:p>
      </dsp:txBody>
      <dsp:txXfrm>
        <a:off x="714964" y="3817787"/>
        <a:ext cx="4254590" cy="791934"/>
      </dsp:txXfrm>
    </dsp:sp>
    <dsp:sp modelId="{5DDF9DF2-5CC2-4D84-A620-4ECC77CC9ED2}">
      <dsp:nvSpPr>
        <dsp:cNvPr id="0" name=""/>
        <dsp:cNvSpPr/>
      </dsp:nvSpPr>
      <dsp:spPr>
        <a:xfrm rot="5469631">
          <a:off x="2668752" y="4659241"/>
          <a:ext cx="321297" cy="378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 rot="-5400000">
        <a:off x="2716814" y="4687874"/>
        <a:ext cx="227126" cy="224908"/>
      </dsp:txXfrm>
    </dsp:sp>
    <dsp:sp modelId="{92F19DA0-229D-49CE-8601-BB43FA459B31}">
      <dsp:nvSpPr>
        <dsp:cNvPr id="0" name=""/>
        <dsp:cNvSpPr/>
      </dsp:nvSpPr>
      <dsp:spPr>
        <a:xfrm>
          <a:off x="679088" y="5062668"/>
          <a:ext cx="4262680" cy="14448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Faculty request and assessment forwarded to Academic Standards and Quality Enhancement Committee for consideration/approval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(Late requests may be considered by the </a:t>
          </a:r>
          <a:r>
            <a:rPr lang="en-US" sz="120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Chair 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on behalf of the Committee) </a:t>
          </a:r>
        </a:p>
      </dsp:txBody>
      <dsp:txXfrm>
        <a:off x="721405" y="5104985"/>
        <a:ext cx="4178046" cy="1360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f8289cbb741508d4660e24a029aaf642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8a3a0efd855f5cc907bb8c88c545fa74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078F-7301-4BE9-B9CA-B49B7A6D2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e0b50-5011-4b11-84ba-93af64649f43"/>
    <ds:schemaRef ds:uri="74d9d59e-890c-483a-987e-78fa923d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624F0-D413-4AC9-8404-1F576FAC6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4C371-C628-44D4-8C80-74C3D8D8B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7D0B2-8D1A-4692-AA28-3E5034A5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Catherine</dc:creator>
  <cp:keywords/>
  <dc:description/>
  <cp:lastModifiedBy>Verner, Lisa</cp:lastModifiedBy>
  <cp:revision>13</cp:revision>
  <cp:lastPrinted>2017-03-10T14:56:00Z</cp:lastPrinted>
  <dcterms:created xsi:type="dcterms:W3CDTF">2017-03-01T13:45:00Z</dcterms:created>
  <dcterms:modified xsi:type="dcterms:W3CDTF">2020-09-04T14:33:00Z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