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DA425" w14:textId="77777777" w:rsidR="008278EC" w:rsidRDefault="008278EC" w:rsidP="006D0F71">
      <w:pPr>
        <w:rPr>
          <w:rFonts w:ascii="Arial" w:hAnsi="Arial" w:cs="Arial"/>
          <w:b/>
        </w:rPr>
      </w:pPr>
    </w:p>
    <w:p w14:paraId="577EDF5B" w14:textId="77777777" w:rsidR="006D0F71" w:rsidRPr="008278EC" w:rsidRDefault="006D0F71" w:rsidP="006D0F71">
      <w:pPr>
        <w:rPr>
          <w:rFonts w:ascii="Arial" w:hAnsi="Arial" w:cs="Arial"/>
          <w:b/>
          <w:color w:val="CBB881"/>
        </w:rPr>
      </w:pPr>
      <w:r w:rsidRPr="008278EC">
        <w:rPr>
          <w:rFonts w:ascii="Arial" w:hAnsi="Arial" w:cs="Arial"/>
          <w:b/>
          <w:color w:val="CBB881"/>
        </w:rPr>
        <w:t>Fire Safety Checklist (FSC)</w:t>
      </w:r>
    </w:p>
    <w:p w14:paraId="394B7D93" w14:textId="77777777" w:rsidR="006D0F71" w:rsidRPr="00BA657F" w:rsidRDefault="006D0F71" w:rsidP="006D0F71">
      <w:pPr>
        <w:rPr>
          <w:rFonts w:ascii="Arial" w:hAnsi="Arial" w:cs="Arial"/>
        </w:rPr>
      </w:pPr>
      <w:r w:rsidRPr="00BA657F">
        <w:rPr>
          <w:rFonts w:ascii="Arial" w:hAnsi="Arial" w:cs="Arial"/>
        </w:rPr>
        <w:t>The purpose of this inspection list is to ensure that the area</w:t>
      </w:r>
      <w:r w:rsidR="006B6E52" w:rsidRPr="00BA657F">
        <w:rPr>
          <w:rFonts w:ascii="Arial" w:hAnsi="Arial" w:cs="Arial"/>
        </w:rPr>
        <w:t>s are</w:t>
      </w:r>
      <w:r w:rsidRPr="00BA657F">
        <w:rPr>
          <w:rFonts w:ascii="Arial" w:hAnsi="Arial" w:cs="Arial"/>
        </w:rPr>
        <w:t xml:space="preserve"> free of fire hazards and ha</w:t>
      </w:r>
      <w:r w:rsidR="006B6E52" w:rsidRPr="00BA657F">
        <w:rPr>
          <w:rFonts w:ascii="Arial" w:hAnsi="Arial" w:cs="Arial"/>
        </w:rPr>
        <w:t>ve</w:t>
      </w:r>
      <w:r w:rsidRPr="00BA657F">
        <w:rPr>
          <w:rFonts w:ascii="Arial" w:hAnsi="Arial" w:cs="Arial"/>
        </w:rPr>
        <w:t xml:space="preserve"> the necessary fire prevention equipment, evacuation plans and escape routes.  If any points are </w:t>
      </w:r>
      <w:r w:rsidR="006B6E52" w:rsidRPr="00BA657F">
        <w:rPr>
          <w:rFonts w:ascii="Arial" w:hAnsi="Arial" w:cs="Arial"/>
        </w:rPr>
        <w:t>marked</w:t>
      </w:r>
      <w:r w:rsidRPr="00BA657F">
        <w:rPr>
          <w:rFonts w:ascii="Arial" w:hAnsi="Arial" w:cs="Arial"/>
        </w:rPr>
        <w:t xml:space="preserve"> ‘</w:t>
      </w:r>
      <w:r w:rsidR="006B6E52" w:rsidRPr="00BA657F">
        <w:rPr>
          <w:rFonts w:ascii="Arial" w:hAnsi="Arial" w:cs="Arial"/>
        </w:rPr>
        <w:t>x</w:t>
      </w:r>
      <w:r w:rsidRPr="00BA657F">
        <w:rPr>
          <w:rFonts w:ascii="Arial" w:hAnsi="Arial" w:cs="Arial"/>
        </w:rPr>
        <w:t>’, then action is required and should be noted in comment box.  See overleaf for Guidance.</w:t>
      </w:r>
    </w:p>
    <w:p w14:paraId="201D503D" w14:textId="77777777" w:rsidR="006D0F71" w:rsidRPr="00BA657F" w:rsidRDefault="006D0F71" w:rsidP="006D0F71">
      <w:pPr>
        <w:rPr>
          <w:rFonts w:ascii="Arial" w:hAnsi="Arial" w:cs="Arial"/>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425"/>
        <w:gridCol w:w="482"/>
        <w:gridCol w:w="511"/>
        <w:gridCol w:w="511"/>
        <w:gridCol w:w="511"/>
        <w:gridCol w:w="511"/>
        <w:gridCol w:w="511"/>
        <w:gridCol w:w="511"/>
        <w:gridCol w:w="511"/>
        <w:gridCol w:w="511"/>
        <w:gridCol w:w="2943"/>
      </w:tblGrid>
      <w:tr w:rsidR="00B54851" w:rsidRPr="00BA657F" w14:paraId="1CF68825" w14:textId="77777777" w:rsidTr="006B6E52">
        <w:trPr>
          <w:trHeight w:val="956"/>
        </w:trPr>
        <w:tc>
          <w:tcPr>
            <w:tcW w:w="6663" w:type="dxa"/>
            <w:shd w:val="clear" w:color="auto" w:fill="auto"/>
            <w:vAlign w:val="center"/>
          </w:tcPr>
          <w:p w14:paraId="1F9BF3DA" w14:textId="77777777" w:rsidR="00B54851" w:rsidRPr="00BA657F" w:rsidRDefault="00B54851" w:rsidP="006B6E52">
            <w:pPr>
              <w:rPr>
                <w:rFonts w:ascii="Arial" w:hAnsi="Arial" w:cs="Arial"/>
                <w:b/>
              </w:rPr>
            </w:pPr>
            <w:r w:rsidRPr="00BA657F">
              <w:rPr>
                <w:rFonts w:ascii="Arial" w:hAnsi="Arial" w:cs="Arial"/>
                <w:b/>
              </w:rPr>
              <w:t>CORRIDOR</w:t>
            </w:r>
            <w:r w:rsidR="006B6E52" w:rsidRPr="00BA657F">
              <w:rPr>
                <w:rFonts w:ascii="Arial" w:hAnsi="Arial" w:cs="Arial"/>
                <w:b/>
              </w:rPr>
              <w:t>S /</w:t>
            </w:r>
            <w:r w:rsidRPr="00BA657F">
              <w:rPr>
                <w:rFonts w:ascii="Arial" w:hAnsi="Arial" w:cs="Arial"/>
                <w:b/>
              </w:rPr>
              <w:t xml:space="preserve"> AREA</w:t>
            </w:r>
            <w:r w:rsidR="00EC75D3" w:rsidRPr="00BA657F">
              <w:rPr>
                <w:rFonts w:ascii="Arial" w:hAnsi="Arial" w:cs="Arial"/>
                <w:b/>
              </w:rPr>
              <w:t>S</w:t>
            </w:r>
            <w:r w:rsidRPr="00BA657F">
              <w:rPr>
                <w:rFonts w:ascii="Arial" w:hAnsi="Arial" w:cs="Arial"/>
                <w:b/>
              </w:rPr>
              <w:t xml:space="preserve"> CHECKED: </w:t>
            </w:r>
          </w:p>
        </w:tc>
        <w:tc>
          <w:tcPr>
            <w:tcW w:w="425" w:type="dxa"/>
            <w:shd w:val="clear" w:color="auto" w:fill="auto"/>
          </w:tcPr>
          <w:p w14:paraId="3CE6B4CF" w14:textId="77777777" w:rsidR="00B54851" w:rsidRPr="00BA657F" w:rsidRDefault="00B54851" w:rsidP="004A3156">
            <w:pPr>
              <w:jc w:val="center"/>
              <w:rPr>
                <w:rFonts w:ascii="Arial" w:hAnsi="Arial" w:cs="Arial"/>
              </w:rPr>
            </w:pPr>
          </w:p>
        </w:tc>
        <w:tc>
          <w:tcPr>
            <w:tcW w:w="482" w:type="dxa"/>
            <w:shd w:val="clear" w:color="auto" w:fill="auto"/>
          </w:tcPr>
          <w:p w14:paraId="79B32F07" w14:textId="77777777" w:rsidR="00B54851" w:rsidRPr="00BA657F" w:rsidRDefault="00B54851" w:rsidP="004A3156">
            <w:pPr>
              <w:jc w:val="center"/>
              <w:rPr>
                <w:rFonts w:ascii="Arial" w:hAnsi="Arial" w:cs="Arial"/>
              </w:rPr>
            </w:pPr>
          </w:p>
        </w:tc>
        <w:tc>
          <w:tcPr>
            <w:tcW w:w="511" w:type="dxa"/>
          </w:tcPr>
          <w:p w14:paraId="6A202AD5" w14:textId="77777777" w:rsidR="00B54851" w:rsidRPr="00BA657F" w:rsidRDefault="00B54851" w:rsidP="004A3156">
            <w:pPr>
              <w:jc w:val="center"/>
              <w:rPr>
                <w:rFonts w:ascii="Arial" w:hAnsi="Arial" w:cs="Arial"/>
              </w:rPr>
            </w:pPr>
          </w:p>
        </w:tc>
        <w:tc>
          <w:tcPr>
            <w:tcW w:w="511" w:type="dxa"/>
          </w:tcPr>
          <w:p w14:paraId="6F1820FE" w14:textId="77777777" w:rsidR="00B54851" w:rsidRPr="00BA657F" w:rsidRDefault="00B54851" w:rsidP="004A3156">
            <w:pPr>
              <w:jc w:val="center"/>
              <w:rPr>
                <w:rFonts w:ascii="Arial" w:hAnsi="Arial" w:cs="Arial"/>
              </w:rPr>
            </w:pPr>
          </w:p>
        </w:tc>
        <w:tc>
          <w:tcPr>
            <w:tcW w:w="511" w:type="dxa"/>
          </w:tcPr>
          <w:p w14:paraId="0BB69488" w14:textId="77777777" w:rsidR="00B54851" w:rsidRPr="00BA657F" w:rsidRDefault="00B54851" w:rsidP="004A3156">
            <w:pPr>
              <w:jc w:val="center"/>
              <w:rPr>
                <w:rFonts w:ascii="Arial" w:hAnsi="Arial" w:cs="Arial"/>
              </w:rPr>
            </w:pPr>
          </w:p>
        </w:tc>
        <w:tc>
          <w:tcPr>
            <w:tcW w:w="511" w:type="dxa"/>
          </w:tcPr>
          <w:p w14:paraId="766CDA61" w14:textId="77777777" w:rsidR="00B54851" w:rsidRPr="00BA657F" w:rsidRDefault="00B54851" w:rsidP="004A3156">
            <w:pPr>
              <w:jc w:val="center"/>
              <w:rPr>
                <w:rFonts w:ascii="Arial" w:hAnsi="Arial" w:cs="Arial"/>
              </w:rPr>
            </w:pPr>
          </w:p>
        </w:tc>
        <w:tc>
          <w:tcPr>
            <w:tcW w:w="511" w:type="dxa"/>
          </w:tcPr>
          <w:p w14:paraId="4902A530" w14:textId="77777777" w:rsidR="00B54851" w:rsidRPr="00BA657F" w:rsidRDefault="00B54851" w:rsidP="004A3156">
            <w:pPr>
              <w:jc w:val="center"/>
              <w:rPr>
                <w:rFonts w:ascii="Arial" w:hAnsi="Arial" w:cs="Arial"/>
              </w:rPr>
            </w:pPr>
          </w:p>
        </w:tc>
        <w:tc>
          <w:tcPr>
            <w:tcW w:w="511" w:type="dxa"/>
          </w:tcPr>
          <w:p w14:paraId="0587F649" w14:textId="77777777" w:rsidR="00B54851" w:rsidRPr="00BA657F" w:rsidRDefault="00B54851" w:rsidP="004A3156">
            <w:pPr>
              <w:jc w:val="center"/>
              <w:rPr>
                <w:rFonts w:ascii="Arial" w:hAnsi="Arial" w:cs="Arial"/>
              </w:rPr>
            </w:pPr>
          </w:p>
        </w:tc>
        <w:tc>
          <w:tcPr>
            <w:tcW w:w="511" w:type="dxa"/>
          </w:tcPr>
          <w:p w14:paraId="4C000BCF" w14:textId="77777777" w:rsidR="00B54851" w:rsidRPr="00BA657F" w:rsidRDefault="00B54851" w:rsidP="004A3156">
            <w:pPr>
              <w:jc w:val="center"/>
              <w:rPr>
                <w:rFonts w:ascii="Arial" w:hAnsi="Arial" w:cs="Arial"/>
              </w:rPr>
            </w:pPr>
          </w:p>
        </w:tc>
        <w:tc>
          <w:tcPr>
            <w:tcW w:w="511" w:type="dxa"/>
          </w:tcPr>
          <w:p w14:paraId="38D1F45E" w14:textId="77777777" w:rsidR="00B54851" w:rsidRPr="00BA657F" w:rsidRDefault="00B54851" w:rsidP="004A3156">
            <w:pPr>
              <w:jc w:val="center"/>
              <w:rPr>
                <w:rFonts w:ascii="Arial" w:hAnsi="Arial" w:cs="Arial"/>
              </w:rPr>
            </w:pPr>
          </w:p>
        </w:tc>
        <w:tc>
          <w:tcPr>
            <w:tcW w:w="2943" w:type="dxa"/>
            <w:shd w:val="clear" w:color="auto" w:fill="auto"/>
          </w:tcPr>
          <w:p w14:paraId="699890C3" w14:textId="77777777" w:rsidR="00B54851" w:rsidRPr="00BA657F" w:rsidRDefault="00B54851" w:rsidP="004A3156">
            <w:pPr>
              <w:jc w:val="center"/>
              <w:rPr>
                <w:rFonts w:ascii="Arial" w:hAnsi="Arial" w:cs="Arial"/>
              </w:rPr>
            </w:pPr>
            <w:r w:rsidRPr="00BA657F">
              <w:rPr>
                <w:rFonts w:ascii="Arial" w:hAnsi="Arial" w:cs="Arial"/>
              </w:rPr>
              <w:t>Comments</w:t>
            </w:r>
          </w:p>
        </w:tc>
      </w:tr>
      <w:tr w:rsidR="00B54851" w:rsidRPr="00BA657F" w14:paraId="68C42170" w14:textId="77777777" w:rsidTr="00B54851">
        <w:trPr>
          <w:trHeight w:val="436"/>
        </w:trPr>
        <w:tc>
          <w:tcPr>
            <w:tcW w:w="6663" w:type="dxa"/>
            <w:shd w:val="clear" w:color="auto" w:fill="auto"/>
            <w:vAlign w:val="center"/>
          </w:tcPr>
          <w:p w14:paraId="38D1BE38" w14:textId="77777777" w:rsidR="00B54851" w:rsidRPr="00BA657F" w:rsidRDefault="00B54851" w:rsidP="006D0F71">
            <w:pPr>
              <w:numPr>
                <w:ilvl w:val="0"/>
                <w:numId w:val="15"/>
              </w:numPr>
              <w:ind w:left="460" w:hanging="415"/>
              <w:rPr>
                <w:rFonts w:ascii="Arial" w:hAnsi="Arial" w:cs="Arial"/>
              </w:rPr>
            </w:pPr>
            <w:r w:rsidRPr="00BA657F">
              <w:rPr>
                <w:rFonts w:ascii="Arial" w:hAnsi="Arial" w:cs="Arial"/>
              </w:rPr>
              <w:t>Are the emergency exits and escape routes clearly marked?</w:t>
            </w:r>
          </w:p>
        </w:tc>
        <w:tc>
          <w:tcPr>
            <w:tcW w:w="425" w:type="dxa"/>
            <w:shd w:val="clear" w:color="auto" w:fill="auto"/>
            <w:vAlign w:val="center"/>
          </w:tcPr>
          <w:p w14:paraId="617B4ED2" w14:textId="77777777" w:rsidR="00B54851" w:rsidRPr="00BA657F" w:rsidRDefault="00B54851" w:rsidP="00B54851">
            <w:pPr>
              <w:jc w:val="center"/>
              <w:rPr>
                <w:rFonts w:ascii="Arial" w:hAnsi="Arial" w:cs="Arial"/>
              </w:rPr>
            </w:pPr>
          </w:p>
        </w:tc>
        <w:tc>
          <w:tcPr>
            <w:tcW w:w="482" w:type="dxa"/>
            <w:shd w:val="clear" w:color="auto" w:fill="auto"/>
            <w:vAlign w:val="center"/>
          </w:tcPr>
          <w:p w14:paraId="528BBE62" w14:textId="77777777" w:rsidR="00B54851" w:rsidRPr="00BA657F" w:rsidRDefault="00B54851" w:rsidP="00B54851">
            <w:pPr>
              <w:jc w:val="center"/>
              <w:rPr>
                <w:rFonts w:ascii="Arial" w:hAnsi="Arial" w:cs="Arial"/>
              </w:rPr>
            </w:pPr>
          </w:p>
        </w:tc>
        <w:tc>
          <w:tcPr>
            <w:tcW w:w="511" w:type="dxa"/>
            <w:vAlign w:val="center"/>
          </w:tcPr>
          <w:p w14:paraId="56138540" w14:textId="77777777" w:rsidR="00B54851" w:rsidRPr="00BA657F" w:rsidRDefault="00B54851" w:rsidP="00B54851">
            <w:pPr>
              <w:jc w:val="center"/>
              <w:rPr>
                <w:rFonts w:ascii="Arial" w:hAnsi="Arial" w:cs="Arial"/>
              </w:rPr>
            </w:pPr>
          </w:p>
        </w:tc>
        <w:tc>
          <w:tcPr>
            <w:tcW w:w="511" w:type="dxa"/>
            <w:vAlign w:val="center"/>
          </w:tcPr>
          <w:p w14:paraId="45EBC550" w14:textId="77777777" w:rsidR="00B54851" w:rsidRPr="00BA657F" w:rsidRDefault="00B54851" w:rsidP="00B54851">
            <w:pPr>
              <w:jc w:val="center"/>
              <w:rPr>
                <w:rFonts w:ascii="Arial" w:hAnsi="Arial" w:cs="Arial"/>
              </w:rPr>
            </w:pPr>
          </w:p>
        </w:tc>
        <w:tc>
          <w:tcPr>
            <w:tcW w:w="511" w:type="dxa"/>
            <w:vAlign w:val="center"/>
          </w:tcPr>
          <w:p w14:paraId="00FD5878" w14:textId="77777777" w:rsidR="00B54851" w:rsidRPr="00BA657F" w:rsidRDefault="00B54851" w:rsidP="00B54851">
            <w:pPr>
              <w:jc w:val="center"/>
              <w:rPr>
                <w:rFonts w:ascii="Arial" w:hAnsi="Arial" w:cs="Arial"/>
              </w:rPr>
            </w:pPr>
          </w:p>
        </w:tc>
        <w:tc>
          <w:tcPr>
            <w:tcW w:w="511" w:type="dxa"/>
            <w:vAlign w:val="center"/>
          </w:tcPr>
          <w:p w14:paraId="1237B53C" w14:textId="77777777" w:rsidR="00B54851" w:rsidRPr="00BA657F" w:rsidRDefault="00B54851" w:rsidP="00B54851">
            <w:pPr>
              <w:jc w:val="center"/>
              <w:rPr>
                <w:rFonts w:ascii="Arial" w:hAnsi="Arial" w:cs="Arial"/>
              </w:rPr>
            </w:pPr>
          </w:p>
        </w:tc>
        <w:tc>
          <w:tcPr>
            <w:tcW w:w="511" w:type="dxa"/>
            <w:vAlign w:val="center"/>
          </w:tcPr>
          <w:p w14:paraId="7E3076C4" w14:textId="77777777" w:rsidR="00B54851" w:rsidRPr="00BA657F" w:rsidRDefault="00B54851" w:rsidP="00B54851">
            <w:pPr>
              <w:jc w:val="center"/>
              <w:rPr>
                <w:rFonts w:ascii="Arial" w:hAnsi="Arial" w:cs="Arial"/>
              </w:rPr>
            </w:pPr>
          </w:p>
        </w:tc>
        <w:tc>
          <w:tcPr>
            <w:tcW w:w="511" w:type="dxa"/>
            <w:vAlign w:val="center"/>
          </w:tcPr>
          <w:p w14:paraId="24493CD8" w14:textId="77777777" w:rsidR="00B54851" w:rsidRPr="00BA657F" w:rsidRDefault="00B54851" w:rsidP="00B54851">
            <w:pPr>
              <w:jc w:val="center"/>
              <w:rPr>
                <w:rFonts w:ascii="Arial" w:hAnsi="Arial" w:cs="Arial"/>
              </w:rPr>
            </w:pPr>
          </w:p>
        </w:tc>
        <w:tc>
          <w:tcPr>
            <w:tcW w:w="511" w:type="dxa"/>
            <w:vAlign w:val="center"/>
          </w:tcPr>
          <w:p w14:paraId="28B00176" w14:textId="77777777" w:rsidR="00B54851" w:rsidRPr="00BA657F" w:rsidRDefault="00B54851" w:rsidP="00B54851">
            <w:pPr>
              <w:jc w:val="center"/>
              <w:rPr>
                <w:rFonts w:ascii="Arial" w:hAnsi="Arial" w:cs="Arial"/>
              </w:rPr>
            </w:pPr>
          </w:p>
        </w:tc>
        <w:tc>
          <w:tcPr>
            <w:tcW w:w="511" w:type="dxa"/>
            <w:vAlign w:val="center"/>
          </w:tcPr>
          <w:p w14:paraId="0334E14A" w14:textId="77777777" w:rsidR="00B54851" w:rsidRPr="00BA657F" w:rsidRDefault="00B54851" w:rsidP="00B54851">
            <w:pPr>
              <w:jc w:val="center"/>
              <w:rPr>
                <w:rFonts w:ascii="Arial" w:hAnsi="Arial" w:cs="Arial"/>
              </w:rPr>
            </w:pPr>
          </w:p>
        </w:tc>
        <w:tc>
          <w:tcPr>
            <w:tcW w:w="2943" w:type="dxa"/>
            <w:shd w:val="clear" w:color="auto" w:fill="auto"/>
            <w:vAlign w:val="center"/>
          </w:tcPr>
          <w:p w14:paraId="1EB38A0F" w14:textId="77777777" w:rsidR="00B54851" w:rsidRPr="00BA657F" w:rsidRDefault="00B54851" w:rsidP="00B54851">
            <w:pPr>
              <w:rPr>
                <w:rFonts w:ascii="Arial" w:hAnsi="Arial" w:cs="Arial"/>
              </w:rPr>
            </w:pPr>
          </w:p>
        </w:tc>
      </w:tr>
      <w:tr w:rsidR="00B54851" w:rsidRPr="00BA657F" w14:paraId="71F3DDB8" w14:textId="77777777" w:rsidTr="00B54851">
        <w:trPr>
          <w:trHeight w:val="389"/>
        </w:trPr>
        <w:tc>
          <w:tcPr>
            <w:tcW w:w="6663" w:type="dxa"/>
            <w:shd w:val="clear" w:color="auto" w:fill="auto"/>
            <w:vAlign w:val="center"/>
          </w:tcPr>
          <w:p w14:paraId="4743BB2D" w14:textId="77777777" w:rsidR="00B54851" w:rsidRPr="00BA657F" w:rsidRDefault="00B54851" w:rsidP="006D0F71">
            <w:pPr>
              <w:numPr>
                <w:ilvl w:val="0"/>
                <w:numId w:val="15"/>
              </w:numPr>
              <w:ind w:left="460" w:hanging="415"/>
              <w:rPr>
                <w:rFonts w:ascii="Arial" w:hAnsi="Arial" w:cs="Arial"/>
              </w:rPr>
            </w:pPr>
            <w:r w:rsidRPr="00BA657F">
              <w:rPr>
                <w:rFonts w:ascii="Arial" w:hAnsi="Arial" w:cs="Arial"/>
              </w:rPr>
              <w:t>Are the emergency exits easily openable?</w:t>
            </w:r>
          </w:p>
        </w:tc>
        <w:tc>
          <w:tcPr>
            <w:tcW w:w="425" w:type="dxa"/>
            <w:shd w:val="clear" w:color="auto" w:fill="auto"/>
            <w:vAlign w:val="center"/>
          </w:tcPr>
          <w:p w14:paraId="0C707FFF" w14:textId="77777777" w:rsidR="00B54851" w:rsidRPr="00BA657F" w:rsidRDefault="00B54851" w:rsidP="00B54851">
            <w:pPr>
              <w:jc w:val="center"/>
              <w:rPr>
                <w:rFonts w:ascii="Arial" w:hAnsi="Arial" w:cs="Arial"/>
              </w:rPr>
            </w:pPr>
          </w:p>
        </w:tc>
        <w:tc>
          <w:tcPr>
            <w:tcW w:w="482" w:type="dxa"/>
            <w:shd w:val="clear" w:color="auto" w:fill="auto"/>
            <w:vAlign w:val="center"/>
          </w:tcPr>
          <w:p w14:paraId="52EB1A86" w14:textId="77777777" w:rsidR="00B54851" w:rsidRPr="00BA657F" w:rsidRDefault="00B54851" w:rsidP="00B54851">
            <w:pPr>
              <w:jc w:val="center"/>
              <w:rPr>
                <w:rFonts w:ascii="Arial" w:hAnsi="Arial" w:cs="Arial"/>
              </w:rPr>
            </w:pPr>
          </w:p>
        </w:tc>
        <w:tc>
          <w:tcPr>
            <w:tcW w:w="511" w:type="dxa"/>
            <w:vAlign w:val="center"/>
          </w:tcPr>
          <w:p w14:paraId="20656C0F" w14:textId="77777777" w:rsidR="00B54851" w:rsidRPr="00BA657F" w:rsidRDefault="00B54851" w:rsidP="00B54851">
            <w:pPr>
              <w:jc w:val="center"/>
              <w:rPr>
                <w:rFonts w:ascii="Arial" w:hAnsi="Arial" w:cs="Arial"/>
              </w:rPr>
            </w:pPr>
          </w:p>
        </w:tc>
        <w:tc>
          <w:tcPr>
            <w:tcW w:w="511" w:type="dxa"/>
            <w:vAlign w:val="center"/>
          </w:tcPr>
          <w:p w14:paraId="6DEF4C12" w14:textId="77777777" w:rsidR="00B54851" w:rsidRPr="00BA657F" w:rsidRDefault="00B54851" w:rsidP="00B54851">
            <w:pPr>
              <w:jc w:val="center"/>
              <w:rPr>
                <w:rFonts w:ascii="Arial" w:hAnsi="Arial" w:cs="Arial"/>
              </w:rPr>
            </w:pPr>
          </w:p>
        </w:tc>
        <w:tc>
          <w:tcPr>
            <w:tcW w:w="511" w:type="dxa"/>
            <w:vAlign w:val="center"/>
          </w:tcPr>
          <w:p w14:paraId="10463977" w14:textId="77777777" w:rsidR="00B54851" w:rsidRPr="00BA657F" w:rsidRDefault="00B54851" w:rsidP="00B54851">
            <w:pPr>
              <w:jc w:val="center"/>
              <w:rPr>
                <w:rFonts w:ascii="Arial" w:hAnsi="Arial" w:cs="Arial"/>
              </w:rPr>
            </w:pPr>
          </w:p>
        </w:tc>
        <w:tc>
          <w:tcPr>
            <w:tcW w:w="511" w:type="dxa"/>
            <w:vAlign w:val="center"/>
          </w:tcPr>
          <w:p w14:paraId="7117457F" w14:textId="77777777" w:rsidR="00B54851" w:rsidRPr="00BA657F" w:rsidRDefault="00B54851" w:rsidP="00B54851">
            <w:pPr>
              <w:jc w:val="center"/>
              <w:rPr>
                <w:rFonts w:ascii="Arial" w:hAnsi="Arial" w:cs="Arial"/>
              </w:rPr>
            </w:pPr>
          </w:p>
        </w:tc>
        <w:tc>
          <w:tcPr>
            <w:tcW w:w="511" w:type="dxa"/>
            <w:vAlign w:val="center"/>
          </w:tcPr>
          <w:p w14:paraId="24D20CFA" w14:textId="77777777" w:rsidR="00B54851" w:rsidRPr="00BA657F" w:rsidRDefault="00B54851" w:rsidP="00B54851">
            <w:pPr>
              <w:jc w:val="center"/>
              <w:rPr>
                <w:rFonts w:ascii="Arial" w:hAnsi="Arial" w:cs="Arial"/>
              </w:rPr>
            </w:pPr>
          </w:p>
        </w:tc>
        <w:tc>
          <w:tcPr>
            <w:tcW w:w="511" w:type="dxa"/>
            <w:vAlign w:val="center"/>
          </w:tcPr>
          <w:p w14:paraId="2948A5C5" w14:textId="77777777" w:rsidR="00B54851" w:rsidRPr="00BA657F" w:rsidRDefault="00B54851" w:rsidP="00B54851">
            <w:pPr>
              <w:jc w:val="center"/>
              <w:rPr>
                <w:rFonts w:ascii="Arial" w:hAnsi="Arial" w:cs="Arial"/>
              </w:rPr>
            </w:pPr>
          </w:p>
        </w:tc>
        <w:tc>
          <w:tcPr>
            <w:tcW w:w="511" w:type="dxa"/>
            <w:vAlign w:val="center"/>
          </w:tcPr>
          <w:p w14:paraId="630C2CF6" w14:textId="77777777" w:rsidR="00B54851" w:rsidRPr="00BA657F" w:rsidRDefault="00B54851" w:rsidP="00B54851">
            <w:pPr>
              <w:jc w:val="center"/>
              <w:rPr>
                <w:rFonts w:ascii="Arial" w:hAnsi="Arial" w:cs="Arial"/>
              </w:rPr>
            </w:pPr>
          </w:p>
        </w:tc>
        <w:tc>
          <w:tcPr>
            <w:tcW w:w="511" w:type="dxa"/>
            <w:vAlign w:val="center"/>
          </w:tcPr>
          <w:p w14:paraId="6525D49F" w14:textId="77777777" w:rsidR="00B54851" w:rsidRPr="00BA657F" w:rsidRDefault="00B54851" w:rsidP="00B54851">
            <w:pPr>
              <w:jc w:val="center"/>
              <w:rPr>
                <w:rFonts w:ascii="Arial" w:hAnsi="Arial" w:cs="Arial"/>
              </w:rPr>
            </w:pPr>
          </w:p>
        </w:tc>
        <w:tc>
          <w:tcPr>
            <w:tcW w:w="2943" w:type="dxa"/>
            <w:shd w:val="clear" w:color="auto" w:fill="auto"/>
            <w:vAlign w:val="center"/>
          </w:tcPr>
          <w:p w14:paraId="775AD03E" w14:textId="77777777" w:rsidR="00B54851" w:rsidRPr="00BA657F" w:rsidRDefault="00B54851" w:rsidP="00B54851">
            <w:pPr>
              <w:rPr>
                <w:rFonts w:ascii="Arial" w:hAnsi="Arial" w:cs="Arial"/>
              </w:rPr>
            </w:pPr>
          </w:p>
        </w:tc>
      </w:tr>
      <w:tr w:rsidR="00B54851" w:rsidRPr="00BA657F" w14:paraId="77606257" w14:textId="77777777" w:rsidTr="00B54851">
        <w:trPr>
          <w:trHeight w:val="408"/>
        </w:trPr>
        <w:tc>
          <w:tcPr>
            <w:tcW w:w="6663" w:type="dxa"/>
            <w:shd w:val="clear" w:color="auto" w:fill="auto"/>
            <w:vAlign w:val="center"/>
          </w:tcPr>
          <w:p w14:paraId="338DDE25" w14:textId="77777777" w:rsidR="00B54851" w:rsidRPr="00BA657F" w:rsidRDefault="00B54851" w:rsidP="006D0F71">
            <w:pPr>
              <w:numPr>
                <w:ilvl w:val="0"/>
                <w:numId w:val="15"/>
              </w:numPr>
              <w:ind w:left="460" w:hanging="415"/>
              <w:rPr>
                <w:rFonts w:ascii="Arial" w:hAnsi="Arial" w:cs="Arial"/>
              </w:rPr>
            </w:pPr>
            <w:r w:rsidRPr="00BA657F">
              <w:rPr>
                <w:rFonts w:ascii="Arial" w:hAnsi="Arial" w:cs="Arial"/>
              </w:rPr>
              <w:t>Are escape routes unobstructed?</w:t>
            </w:r>
          </w:p>
        </w:tc>
        <w:tc>
          <w:tcPr>
            <w:tcW w:w="425" w:type="dxa"/>
            <w:shd w:val="clear" w:color="auto" w:fill="auto"/>
            <w:vAlign w:val="center"/>
          </w:tcPr>
          <w:p w14:paraId="6490067C" w14:textId="77777777" w:rsidR="00B54851" w:rsidRPr="00BA657F" w:rsidRDefault="00B54851" w:rsidP="00B54851">
            <w:pPr>
              <w:jc w:val="center"/>
              <w:rPr>
                <w:rFonts w:ascii="Arial" w:hAnsi="Arial" w:cs="Arial"/>
              </w:rPr>
            </w:pPr>
          </w:p>
        </w:tc>
        <w:tc>
          <w:tcPr>
            <w:tcW w:w="482" w:type="dxa"/>
            <w:shd w:val="clear" w:color="auto" w:fill="auto"/>
            <w:vAlign w:val="center"/>
          </w:tcPr>
          <w:p w14:paraId="0455A31C" w14:textId="77777777" w:rsidR="00B54851" w:rsidRPr="00BA657F" w:rsidRDefault="00B54851" w:rsidP="00B54851">
            <w:pPr>
              <w:jc w:val="center"/>
              <w:rPr>
                <w:rFonts w:ascii="Arial" w:hAnsi="Arial" w:cs="Arial"/>
              </w:rPr>
            </w:pPr>
          </w:p>
        </w:tc>
        <w:tc>
          <w:tcPr>
            <w:tcW w:w="511" w:type="dxa"/>
            <w:vAlign w:val="center"/>
          </w:tcPr>
          <w:p w14:paraId="645F1767" w14:textId="77777777" w:rsidR="00B54851" w:rsidRPr="00BA657F" w:rsidRDefault="00B54851" w:rsidP="00B54851">
            <w:pPr>
              <w:jc w:val="center"/>
              <w:rPr>
                <w:rFonts w:ascii="Arial" w:hAnsi="Arial" w:cs="Arial"/>
              </w:rPr>
            </w:pPr>
          </w:p>
        </w:tc>
        <w:tc>
          <w:tcPr>
            <w:tcW w:w="511" w:type="dxa"/>
            <w:vAlign w:val="center"/>
          </w:tcPr>
          <w:p w14:paraId="2F11A708" w14:textId="77777777" w:rsidR="00B54851" w:rsidRPr="00BA657F" w:rsidRDefault="00B54851" w:rsidP="00B54851">
            <w:pPr>
              <w:jc w:val="center"/>
              <w:rPr>
                <w:rFonts w:ascii="Arial" w:hAnsi="Arial" w:cs="Arial"/>
              </w:rPr>
            </w:pPr>
          </w:p>
        </w:tc>
        <w:tc>
          <w:tcPr>
            <w:tcW w:w="511" w:type="dxa"/>
            <w:vAlign w:val="center"/>
          </w:tcPr>
          <w:p w14:paraId="5341A4DD" w14:textId="77777777" w:rsidR="00B54851" w:rsidRPr="00BA657F" w:rsidRDefault="00B54851" w:rsidP="00B54851">
            <w:pPr>
              <w:jc w:val="center"/>
              <w:rPr>
                <w:rFonts w:ascii="Arial" w:hAnsi="Arial" w:cs="Arial"/>
              </w:rPr>
            </w:pPr>
          </w:p>
        </w:tc>
        <w:tc>
          <w:tcPr>
            <w:tcW w:w="511" w:type="dxa"/>
            <w:vAlign w:val="center"/>
          </w:tcPr>
          <w:p w14:paraId="185E8CA7" w14:textId="77777777" w:rsidR="00B54851" w:rsidRPr="00BA657F" w:rsidRDefault="00B54851" w:rsidP="00B54851">
            <w:pPr>
              <w:jc w:val="center"/>
              <w:rPr>
                <w:rFonts w:ascii="Arial" w:hAnsi="Arial" w:cs="Arial"/>
              </w:rPr>
            </w:pPr>
          </w:p>
        </w:tc>
        <w:tc>
          <w:tcPr>
            <w:tcW w:w="511" w:type="dxa"/>
            <w:vAlign w:val="center"/>
          </w:tcPr>
          <w:p w14:paraId="7E469863" w14:textId="77777777" w:rsidR="00B54851" w:rsidRPr="00BA657F" w:rsidRDefault="00B54851" w:rsidP="00B54851">
            <w:pPr>
              <w:jc w:val="center"/>
              <w:rPr>
                <w:rFonts w:ascii="Arial" w:hAnsi="Arial" w:cs="Arial"/>
              </w:rPr>
            </w:pPr>
          </w:p>
        </w:tc>
        <w:tc>
          <w:tcPr>
            <w:tcW w:w="511" w:type="dxa"/>
            <w:vAlign w:val="center"/>
          </w:tcPr>
          <w:p w14:paraId="7551173B" w14:textId="77777777" w:rsidR="00B54851" w:rsidRPr="00BA657F" w:rsidRDefault="00B54851" w:rsidP="00B54851">
            <w:pPr>
              <w:jc w:val="center"/>
              <w:rPr>
                <w:rFonts w:ascii="Arial" w:hAnsi="Arial" w:cs="Arial"/>
              </w:rPr>
            </w:pPr>
          </w:p>
        </w:tc>
        <w:tc>
          <w:tcPr>
            <w:tcW w:w="511" w:type="dxa"/>
            <w:vAlign w:val="center"/>
          </w:tcPr>
          <w:p w14:paraId="42F529A5" w14:textId="77777777" w:rsidR="00B54851" w:rsidRPr="00BA657F" w:rsidRDefault="00B54851" w:rsidP="00B54851">
            <w:pPr>
              <w:jc w:val="center"/>
              <w:rPr>
                <w:rFonts w:ascii="Arial" w:hAnsi="Arial" w:cs="Arial"/>
              </w:rPr>
            </w:pPr>
          </w:p>
        </w:tc>
        <w:tc>
          <w:tcPr>
            <w:tcW w:w="511" w:type="dxa"/>
            <w:vAlign w:val="center"/>
          </w:tcPr>
          <w:p w14:paraId="524B787B" w14:textId="77777777" w:rsidR="00B54851" w:rsidRPr="00BA657F" w:rsidRDefault="00B54851" w:rsidP="00B54851">
            <w:pPr>
              <w:jc w:val="center"/>
              <w:rPr>
                <w:rFonts w:ascii="Arial" w:hAnsi="Arial" w:cs="Arial"/>
              </w:rPr>
            </w:pPr>
          </w:p>
        </w:tc>
        <w:tc>
          <w:tcPr>
            <w:tcW w:w="2943" w:type="dxa"/>
            <w:shd w:val="clear" w:color="auto" w:fill="auto"/>
            <w:vAlign w:val="center"/>
          </w:tcPr>
          <w:p w14:paraId="3459E2D9" w14:textId="77777777" w:rsidR="00B54851" w:rsidRPr="00BA657F" w:rsidRDefault="00B54851" w:rsidP="00B54851">
            <w:pPr>
              <w:rPr>
                <w:rFonts w:ascii="Arial" w:hAnsi="Arial" w:cs="Arial"/>
              </w:rPr>
            </w:pPr>
          </w:p>
        </w:tc>
      </w:tr>
      <w:tr w:rsidR="00B54851" w:rsidRPr="00BA657F" w14:paraId="33DED45E" w14:textId="77777777" w:rsidTr="00B54851">
        <w:trPr>
          <w:trHeight w:val="455"/>
        </w:trPr>
        <w:tc>
          <w:tcPr>
            <w:tcW w:w="6663" w:type="dxa"/>
            <w:shd w:val="clear" w:color="auto" w:fill="auto"/>
            <w:vAlign w:val="center"/>
          </w:tcPr>
          <w:p w14:paraId="47A996B2" w14:textId="77777777" w:rsidR="00B54851" w:rsidRPr="00BA657F" w:rsidRDefault="00B54851" w:rsidP="006D0F71">
            <w:pPr>
              <w:numPr>
                <w:ilvl w:val="0"/>
                <w:numId w:val="15"/>
              </w:numPr>
              <w:ind w:left="460" w:hanging="415"/>
              <w:rPr>
                <w:rFonts w:ascii="Arial" w:hAnsi="Arial" w:cs="Arial"/>
              </w:rPr>
            </w:pPr>
            <w:r w:rsidRPr="00BA657F">
              <w:rPr>
                <w:rFonts w:ascii="Arial" w:hAnsi="Arial" w:cs="Arial"/>
              </w:rPr>
              <w:t>Is the emergency procedure information clearly displayed?</w:t>
            </w:r>
          </w:p>
        </w:tc>
        <w:tc>
          <w:tcPr>
            <w:tcW w:w="425" w:type="dxa"/>
            <w:shd w:val="clear" w:color="auto" w:fill="auto"/>
            <w:vAlign w:val="center"/>
          </w:tcPr>
          <w:p w14:paraId="50070481" w14:textId="77777777" w:rsidR="00B54851" w:rsidRPr="00BA657F" w:rsidRDefault="00B54851" w:rsidP="00B54851">
            <w:pPr>
              <w:jc w:val="center"/>
              <w:rPr>
                <w:rFonts w:ascii="Arial" w:hAnsi="Arial" w:cs="Arial"/>
              </w:rPr>
            </w:pPr>
          </w:p>
        </w:tc>
        <w:tc>
          <w:tcPr>
            <w:tcW w:w="482" w:type="dxa"/>
            <w:shd w:val="clear" w:color="auto" w:fill="auto"/>
            <w:vAlign w:val="center"/>
          </w:tcPr>
          <w:p w14:paraId="38449A89" w14:textId="77777777" w:rsidR="00B54851" w:rsidRPr="00BA657F" w:rsidRDefault="00B54851" w:rsidP="00B54851">
            <w:pPr>
              <w:jc w:val="center"/>
              <w:rPr>
                <w:rFonts w:ascii="Arial" w:hAnsi="Arial" w:cs="Arial"/>
              </w:rPr>
            </w:pPr>
          </w:p>
        </w:tc>
        <w:tc>
          <w:tcPr>
            <w:tcW w:w="511" w:type="dxa"/>
            <w:vAlign w:val="center"/>
          </w:tcPr>
          <w:p w14:paraId="3AE95329" w14:textId="77777777" w:rsidR="00B54851" w:rsidRPr="00BA657F" w:rsidRDefault="00B54851" w:rsidP="00B54851">
            <w:pPr>
              <w:jc w:val="center"/>
              <w:rPr>
                <w:rFonts w:ascii="Arial" w:hAnsi="Arial" w:cs="Arial"/>
              </w:rPr>
            </w:pPr>
          </w:p>
        </w:tc>
        <w:tc>
          <w:tcPr>
            <w:tcW w:w="511" w:type="dxa"/>
            <w:vAlign w:val="center"/>
          </w:tcPr>
          <w:p w14:paraId="24281A1F" w14:textId="77777777" w:rsidR="00B54851" w:rsidRPr="00BA657F" w:rsidRDefault="00B54851" w:rsidP="00B54851">
            <w:pPr>
              <w:jc w:val="center"/>
              <w:rPr>
                <w:rFonts w:ascii="Arial" w:hAnsi="Arial" w:cs="Arial"/>
              </w:rPr>
            </w:pPr>
          </w:p>
        </w:tc>
        <w:tc>
          <w:tcPr>
            <w:tcW w:w="511" w:type="dxa"/>
            <w:vAlign w:val="center"/>
          </w:tcPr>
          <w:p w14:paraId="317EE304" w14:textId="77777777" w:rsidR="00B54851" w:rsidRPr="00BA657F" w:rsidRDefault="00B54851" w:rsidP="00B54851">
            <w:pPr>
              <w:jc w:val="center"/>
              <w:rPr>
                <w:rFonts w:ascii="Arial" w:hAnsi="Arial" w:cs="Arial"/>
              </w:rPr>
            </w:pPr>
          </w:p>
        </w:tc>
        <w:tc>
          <w:tcPr>
            <w:tcW w:w="511" w:type="dxa"/>
            <w:vAlign w:val="center"/>
          </w:tcPr>
          <w:p w14:paraId="6BD7DC6E" w14:textId="77777777" w:rsidR="00B54851" w:rsidRPr="00BA657F" w:rsidRDefault="00B54851" w:rsidP="00B54851">
            <w:pPr>
              <w:jc w:val="center"/>
              <w:rPr>
                <w:rFonts w:ascii="Arial" w:hAnsi="Arial" w:cs="Arial"/>
              </w:rPr>
            </w:pPr>
          </w:p>
        </w:tc>
        <w:tc>
          <w:tcPr>
            <w:tcW w:w="511" w:type="dxa"/>
            <w:vAlign w:val="center"/>
          </w:tcPr>
          <w:p w14:paraId="533048D8" w14:textId="77777777" w:rsidR="00B54851" w:rsidRPr="00BA657F" w:rsidRDefault="00B54851" w:rsidP="00B54851">
            <w:pPr>
              <w:jc w:val="center"/>
              <w:rPr>
                <w:rFonts w:ascii="Arial" w:hAnsi="Arial" w:cs="Arial"/>
              </w:rPr>
            </w:pPr>
          </w:p>
        </w:tc>
        <w:tc>
          <w:tcPr>
            <w:tcW w:w="511" w:type="dxa"/>
            <w:vAlign w:val="center"/>
          </w:tcPr>
          <w:p w14:paraId="7E675B0F" w14:textId="77777777" w:rsidR="00B54851" w:rsidRPr="00BA657F" w:rsidRDefault="00B54851" w:rsidP="00B54851">
            <w:pPr>
              <w:jc w:val="center"/>
              <w:rPr>
                <w:rFonts w:ascii="Arial" w:hAnsi="Arial" w:cs="Arial"/>
              </w:rPr>
            </w:pPr>
          </w:p>
        </w:tc>
        <w:tc>
          <w:tcPr>
            <w:tcW w:w="511" w:type="dxa"/>
            <w:vAlign w:val="center"/>
          </w:tcPr>
          <w:p w14:paraId="5E1D516C" w14:textId="77777777" w:rsidR="00B54851" w:rsidRPr="00BA657F" w:rsidRDefault="00B54851" w:rsidP="00B54851">
            <w:pPr>
              <w:jc w:val="center"/>
              <w:rPr>
                <w:rFonts w:ascii="Arial" w:hAnsi="Arial" w:cs="Arial"/>
              </w:rPr>
            </w:pPr>
          </w:p>
        </w:tc>
        <w:tc>
          <w:tcPr>
            <w:tcW w:w="511" w:type="dxa"/>
            <w:vAlign w:val="center"/>
          </w:tcPr>
          <w:p w14:paraId="25C9898F" w14:textId="77777777" w:rsidR="00B54851" w:rsidRPr="00BA657F" w:rsidRDefault="00B54851" w:rsidP="00B54851">
            <w:pPr>
              <w:jc w:val="center"/>
              <w:rPr>
                <w:rFonts w:ascii="Arial" w:hAnsi="Arial" w:cs="Arial"/>
              </w:rPr>
            </w:pPr>
          </w:p>
        </w:tc>
        <w:tc>
          <w:tcPr>
            <w:tcW w:w="2943" w:type="dxa"/>
            <w:shd w:val="clear" w:color="auto" w:fill="auto"/>
            <w:vAlign w:val="center"/>
          </w:tcPr>
          <w:p w14:paraId="3FAEE6F3" w14:textId="77777777" w:rsidR="00B54851" w:rsidRPr="00BA657F" w:rsidRDefault="00B54851" w:rsidP="00B54851">
            <w:pPr>
              <w:rPr>
                <w:rFonts w:ascii="Arial" w:hAnsi="Arial" w:cs="Arial"/>
              </w:rPr>
            </w:pPr>
          </w:p>
        </w:tc>
      </w:tr>
      <w:tr w:rsidR="00B54851" w:rsidRPr="00BA657F" w14:paraId="050F1C83" w14:textId="77777777" w:rsidTr="00B54851">
        <w:trPr>
          <w:trHeight w:val="614"/>
        </w:trPr>
        <w:tc>
          <w:tcPr>
            <w:tcW w:w="6663" w:type="dxa"/>
            <w:shd w:val="clear" w:color="auto" w:fill="auto"/>
            <w:vAlign w:val="center"/>
          </w:tcPr>
          <w:p w14:paraId="0685D6B2" w14:textId="77777777" w:rsidR="00B54851" w:rsidRPr="00BA657F" w:rsidRDefault="00B54851" w:rsidP="006D0F71">
            <w:pPr>
              <w:numPr>
                <w:ilvl w:val="0"/>
                <w:numId w:val="15"/>
              </w:numPr>
              <w:ind w:left="460" w:hanging="415"/>
              <w:rPr>
                <w:rFonts w:ascii="Arial" w:hAnsi="Arial" w:cs="Arial"/>
              </w:rPr>
            </w:pPr>
            <w:r w:rsidRPr="00BA657F">
              <w:rPr>
                <w:rFonts w:ascii="Arial" w:hAnsi="Arial" w:cs="Arial"/>
              </w:rPr>
              <w:t>Is there unobstructed access to extinguishers and fire alarm points (break glasses)</w:t>
            </w:r>
          </w:p>
        </w:tc>
        <w:tc>
          <w:tcPr>
            <w:tcW w:w="425" w:type="dxa"/>
            <w:shd w:val="clear" w:color="auto" w:fill="auto"/>
            <w:vAlign w:val="center"/>
          </w:tcPr>
          <w:p w14:paraId="578A1526" w14:textId="77777777" w:rsidR="00B54851" w:rsidRPr="00BA657F" w:rsidRDefault="00B54851" w:rsidP="00B54851">
            <w:pPr>
              <w:jc w:val="center"/>
              <w:rPr>
                <w:rFonts w:ascii="Arial" w:hAnsi="Arial" w:cs="Arial"/>
              </w:rPr>
            </w:pPr>
          </w:p>
        </w:tc>
        <w:tc>
          <w:tcPr>
            <w:tcW w:w="482" w:type="dxa"/>
            <w:shd w:val="clear" w:color="auto" w:fill="auto"/>
            <w:vAlign w:val="center"/>
          </w:tcPr>
          <w:p w14:paraId="675A2C44" w14:textId="77777777" w:rsidR="00B54851" w:rsidRPr="00BA657F" w:rsidRDefault="00B54851" w:rsidP="00B54851">
            <w:pPr>
              <w:jc w:val="center"/>
              <w:rPr>
                <w:rFonts w:ascii="Arial" w:hAnsi="Arial" w:cs="Arial"/>
              </w:rPr>
            </w:pPr>
          </w:p>
        </w:tc>
        <w:tc>
          <w:tcPr>
            <w:tcW w:w="511" w:type="dxa"/>
            <w:vAlign w:val="center"/>
          </w:tcPr>
          <w:p w14:paraId="09612843" w14:textId="77777777" w:rsidR="00B54851" w:rsidRPr="00BA657F" w:rsidRDefault="00B54851" w:rsidP="00B54851">
            <w:pPr>
              <w:jc w:val="center"/>
              <w:rPr>
                <w:rFonts w:ascii="Arial" w:hAnsi="Arial" w:cs="Arial"/>
              </w:rPr>
            </w:pPr>
          </w:p>
        </w:tc>
        <w:tc>
          <w:tcPr>
            <w:tcW w:w="511" w:type="dxa"/>
            <w:vAlign w:val="center"/>
          </w:tcPr>
          <w:p w14:paraId="6F5259F8" w14:textId="77777777" w:rsidR="00B54851" w:rsidRPr="00BA657F" w:rsidRDefault="00B54851" w:rsidP="00B54851">
            <w:pPr>
              <w:jc w:val="center"/>
              <w:rPr>
                <w:rFonts w:ascii="Arial" w:hAnsi="Arial" w:cs="Arial"/>
              </w:rPr>
            </w:pPr>
          </w:p>
        </w:tc>
        <w:tc>
          <w:tcPr>
            <w:tcW w:w="511" w:type="dxa"/>
            <w:vAlign w:val="center"/>
          </w:tcPr>
          <w:p w14:paraId="455271CF" w14:textId="77777777" w:rsidR="00B54851" w:rsidRPr="00BA657F" w:rsidRDefault="00B54851" w:rsidP="00B54851">
            <w:pPr>
              <w:jc w:val="center"/>
              <w:rPr>
                <w:rFonts w:ascii="Arial" w:hAnsi="Arial" w:cs="Arial"/>
              </w:rPr>
            </w:pPr>
          </w:p>
        </w:tc>
        <w:tc>
          <w:tcPr>
            <w:tcW w:w="511" w:type="dxa"/>
            <w:vAlign w:val="center"/>
          </w:tcPr>
          <w:p w14:paraId="06E4EFA3" w14:textId="77777777" w:rsidR="00B54851" w:rsidRPr="00BA657F" w:rsidRDefault="00B54851" w:rsidP="00B54851">
            <w:pPr>
              <w:jc w:val="center"/>
              <w:rPr>
                <w:rFonts w:ascii="Arial" w:hAnsi="Arial" w:cs="Arial"/>
              </w:rPr>
            </w:pPr>
          </w:p>
        </w:tc>
        <w:tc>
          <w:tcPr>
            <w:tcW w:w="511" w:type="dxa"/>
            <w:vAlign w:val="center"/>
          </w:tcPr>
          <w:p w14:paraId="17CA071A" w14:textId="77777777" w:rsidR="00B54851" w:rsidRPr="00BA657F" w:rsidRDefault="00B54851" w:rsidP="00B54851">
            <w:pPr>
              <w:jc w:val="center"/>
              <w:rPr>
                <w:rFonts w:ascii="Arial" w:hAnsi="Arial" w:cs="Arial"/>
              </w:rPr>
            </w:pPr>
          </w:p>
        </w:tc>
        <w:tc>
          <w:tcPr>
            <w:tcW w:w="511" w:type="dxa"/>
            <w:vAlign w:val="center"/>
          </w:tcPr>
          <w:p w14:paraId="3C7F1D7A" w14:textId="77777777" w:rsidR="00B54851" w:rsidRPr="00BA657F" w:rsidRDefault="00B54851" w:rsidP="00B54851">
            <w:pPr>
              <w:jc w:val="center"/>
              <w:rPr>
                <w:rFonts w:ascii="Arial" w:hAnsi="Arial" w:cs="Arial"/>
              </w:rPr>
            </w:pPr>
          </w:p>
        </w:tc>
        <w:tc>
          <w:tcPr>
            <w:tcW w:w="511" w:type="dxa"/>
            <w:vAlign w:val="center"/>
          </w:tcPr>
          <w:p w14:paraId="739AB187" w14:textId="77777777" w:rsidR="00B54851" w:rsidRPr="00BA657F" w:rsidRDefault="00B54851" w:rsidP="00B54851">
            <w:pPr>
              <w:jc w:val="center"/>
              <w:rPr>
                <w:rFonts w:ascii="Arial" w:hAnsi="Arial" w:cs="Arial"/>
              </w:rPr>
            </w:pPr>
          </w:p>
        </w:tc>
        <w:tc>
          <w:tcPr>
            <w:tcW w:w="511" w:type="dxa"/>
            <w:vAlign w:val="center"/>
          </w:tcPr>
          <w:p w14:paraId="10996A94" w14:textId="77777777" w:rsidR="00B54851" w:rsidRPr="00BA657F" w:rsidRDefault="00B54851" w:rsidP="00B54851">
            <w:pPr>
              <w:jc w:val="center"/>
              <w:rPr>
                <w:rFonts w:ascii="Arial" w:hAnsi="Arial" w:cs="Arial"/>
              </w:rPr>
            </w:pPr>
          </w:p>
        </w:tc>
        <w:tc>
          <w:tcPr>
            <w:tcW w:w="2943" w:type="dxa"/>
            <w:shd w:val="clear" w:color="auto" w:fill="auto"/>
            <w:vAlign w:val="center"/>
          </w:tcPr>
          <w:p w14:paraId="689A5DD8" w14:textId="77777777" w:rsidR="00B54851" w:rsidRPr="00BA657F" w:rsidRDefault="00B54851" w:rsidP="00B54851">
            <w:pPr>
              <w:rPr>
                <w:rFonts w:ascii="Arial" w:hAnsi="Arial" w:cs="Arial"/>
              </w:rPr>
            </w:pPr>
          </w:p>
        </w:tc>
      </w:tr>
      <w:tr w:rsidR="00B54851" w:rsidRPr="00BA657F" w14:paraId="7E5D60BC" w14:textId="77777777" w:rsidTr="00B54851">
        <w:trPr>
          <w:trHeight w:val="446"/>
        </w:trPr>
        <w:tc>
          <w:tcPr>
            <w:tcW w:w="6663" w:type="dxa"/>
            <w:shd w:val="clear" w:color="auto" w:fill="auto"/>
            <w:vAlign w:val="center"/>
          </w:tcPr>
          <w:p w14:paraId="2FC5766D" w14:textId="77777777" w:rsidR="00B54851" w:rsidRPr="00BA657F" w:rsidRDefault="00B54851" w:rsidP="006D0F71">
            <w:pPr>
              <w:numPr>
                <w:ilvl w:val="0"/>
                <w:numId w:val="15"/>
              </w:numPr>
              <w:ind w:left="460" w:hanging="415"/>
              <w:rPr>
                <w:rFonts w:ascii="Arial" w:hAnsi="Arial" w:cs="Arial"/>
              </w:rPr>
            </w:pPr>
            <w:r w:rsidRPr="00BA657F">
              <w:rPr>
                <w:rFonts w:ascii="Arial" w:hAnsi="Arial" w:cs="Arial"/>
              </w:rPr>
              <w:t>Are there 2 fire marshals on this corridor?</w:t>
            </w:r>
          </w:p>
        </w:tc>
        <w:tc>
          <w:tcPr>
            <w:tcW w:w="425" w:type="dxa"/>
            <w:shd w:val="clear" w:color="auto" w:fill="auto"/>
            <w:vAlign w:val="center"/>
          </w:tcPr>
          <w:p w14:paraId="455D0D36" w14:textId="77777777" w:rsidR="00B54851" w:rsidRPr="00BA657F" w:rsidRDefault="00B54851" w:rsidP="00B54851">
            <w:pPr>
              <w:jc w:val="center"/>
              <w:rPr>
                <w:rFonts w:ascii="Arial" w:hAnsi="Arial" w:cs="Arial"/>
              </w:rPr>
            </w:pPr>
          </w:p>
        </w:tc>
        <w:tc>
          <w:tcPr>
            <w:tcW w:w="482" w:type="dxa"/>
            <w:shd w:val="clear" w:color="auto" w:fill="auto"/>
            <w:vAlign w:val="center"/>
          </w:tcPr>
          <w:p w14:paraId="1DD0B3C0" w14:textId="77777777" w:rsidR="00B54851" w:rsidRPr="00BA657F" w:rsidRDefault="00B54851" w:rsidP="00B54851">
            <w:pPr>
              <w:jc w:val="center"/>
              <w:rPr>
                <w:rFonts w:ascii="Arial" w:hAnsi="Arial" w:cs="Arial"/>
              </w:rPr>
            </w:pPr>
          </w:p>
        </w:tc>
        <w:tc>
          <w:tcPr>
            <w:tcW w:w="511" w:type="dxa"/>
            <w:vAlign w:val="center"/>
          </w:tcPr>
          <w:p w14:paraId="6A8C8C23" w14:textId="77777777" w:rsidR="00B54851" w:rsidRPr="00BA657F" w:rsidRDefault="00B54851" w:rsidP="00B54851">
            <w:pPr>
              <w:jc w:val="center"/>
              <w:rPr>
                <w:rFonts w:ascii="Arial" w:hAnsi="Arial" w:cs="Arial"/>
              </w:rPr>
            </w:pPr>
          </w:p>
        </w:tc>
        <w:tc>
          <w:tcPr>
            <w:tcW w:w="511" w:type="dxa"/>
            <w:vAlign w:val="center"/>
          </w:tcPr>
          <w:p w14:paraId="2CE90E2E" w14:textId="77777777" w:rsidR="00B54851" w:rsidRPr="00BA657F" w:rsidRDefault="00B54851" w:rsidP="00B54851">
            <w:pPr>
              <w:jc w:val="center"/>
              <w:rPr>
                <w:rFonts w:ascii="Arial" w:hAnsi="Arial" w:cs="Arial"/>
              </w:rPr>
            </w:pPr>
          </w:p>
        </w:tc>
        <w:tc>
          <w:tcPr>
            <w:tcW w:w="511" w:type="dxa"/>
            <w:vAlign w:val="center"/>
          </w:tcPr>
          <w:p w14:paraId="03D1D108" w14:textId="77777777" w:rsidR="00B54851" w:rsidRPr="00BA657F" w:rsidRDefault="00B54851" w:rsidP="00B54851">
            <w:pPr>
              <w:jc w:val="center"/>
              <w:rPr>
                <w:rFonts w:ascii="Arial" w:hAnsi="Arial" w:cs="Arial"/>
              </w:rPr>
            </w:pPr>
          </w:p>
        </w:tc>
        <w:tc>
          <w:tcPr>
            <w:tcW w:w="511" w:type="dxa"/>
            <w:vAlign w:val="center"/>
          </w:tcPr>
          <w:p w14:paraId="234CDCFA" w14:textId="77777777" w:rsidR="00B54851" w:rsidRPr="00BA657F" w:rsidRDefault="00B54851" w:rsidP="00B54851">
            <w:pPr>
              <w:jc w:val="center"/>
              <w:rPr>
                <w:rFonts w:ascii="Arial" w:hAnsi="Arial" w:cs="Arial"/>
              </w:rPr>
            </w:pPr>
          </w:p>
        </w:tc>
        <w:tc>
          <w:tcPr>
            <w:tcW w:w="511" w:type="dxa"/>
            <w:vAlign w:val="center"/>
          </w:tcPr>
          <w:p w14:paraId="56C617B8" w14:textId="77777777" w:rsidR="00B54851" w:rsidRPr="00BA657F" w:rsidRDefault="00B54851" w:rsidP="00B54851">
            <w:pPr>
              <w:jc w:val="center"/>
              <w:rPr>
                <w:rFonts w:ascii="Arial" w:hAnsi="Arial" w:cs="Arial"/>
              </w:rPr>
            </w:pPr>
          </w:p>
        </w:tc>
        <w:tc>
          <w:tcPr>
            <w:tcW w:w="511" w:type="dxa"/>
            <w:vAlign w:val="center"/>
          </w:tcPr>
          <w:p w14:paraId="0888D0D4" w14:textId="77777777" w:rsidR="00B54851" w:rsidRPr="00BA657F" w:rsidRDefault="00B54851" w:rsidP="00B54851">
            <w:pPr>
              <w:jc w:val="center"/>
              <w:rPr>
                <w:rFonts w:ascii="Arial" w:hAnsi="Arial" w:cs="Arial"/>
              </w:rPr>
            </w:pPr>
          </w:p>
        </w:tc>
        <w:tc>
          <w:tcPr>
            <w:tcW w:w="511" w:type="dxa"/>
            <w:vAlign w:val="center"/>
          </w:tcPr>
          <w:p w14:paraId="03C00679" w14:textId="77777777" w:rsidR="00B54851" w:rsidRPr="00BA657F" w:rsidRDefault="00B54851" w:rsidP="00B54851">
            <w:pPr>
              <w:jc w:val="center"/>
              <w:rPr>
                <w:rFonts w:ascii="Arial" w:hAnsi="Arial" w:cs="Arial"/>
              </w:rPr>
            </w:pPr>
          </w:p>
        </w:tc>
        <w:tc>
          <w:tcPr>
            <w:tcW w:w="511" w:type="dxa"/>
            <w:vAlign w:val="center"/>
          </w:tcPr>
          <w:p w14:paraId="78C4FEEF" w14:textId="77777777" w:rsidR="00B54851" w:rsidRPr="00BA657F" w:rsidRDefault="00B54851" w:rsidP="00B54851">
            <w:pPr>
              <w:jc w:val="center"/>
              <w:rPr>
                <w:rFonts w:ascii="Arial" w:hAnsi="Arial" w:cs="Arial"/>
              </w:rPr>
            </w:pPr>
          </w:p>
        </w:tc>
        <w:tc>
          <w:tcPr>
            <w:tcW w:w="2943" w:type="dxa"/>
            <w:shd w:val="clear" w:color="auto" w:fill="auto"/>
            <w:vAlign w:val="center"/>
          </w:tcPr>
          <w:p w14:paraId="387512C2" w14:textId="77777777" w:rsidR="00B54851" w:rsidRPr="00BA657F" w:rsidRDefault="00B54851" w:rsidP="00B54851">
            <w:pPr>
              <w:rPr>
                <w:rFonts w:ascii="Arial" w:hAnsi="Arial" w:cs="Arial"/>
              </w:rPr>
            </w:pPr>
          </w:p>
        </w:tc>
      </w:tr>
      <w:tr w:rsidR="008327BB" w:rsidRPr="00BA657F" w14:paraId="59C81F1C" w14:textId="77777777" w:rsidTr="00FA343B">
        <w:trPr>
          <w:trHeight w:val="456"/>
        </w:trPr>
        <w:tc>
          <w:tcPr>
            <w:tcW w:w="14601" w:type="dxa"/>
            <w:gridSpan w:val="12"/>
            <w:shd w:val="clear" w:color="auto" w:fill="auto"/>
            <w:vAlign w:val="center"/>
          </w:tcPr>
          <w:p w14:paraId="5F54F858" w14:textId="77777777" w:rsidR="008327BB" w:rsidRPr="00BA657F" w:rsidRDefault="008327BB" w:rsidP="00B54851">
            <w:pPr>
              <w:rPr>
                <w:rFonts w:ascii="Arial" w:hAnsi="Arial" w:cs="Arial"/>
              </w:rPr>
            </w:pPr>
            <w:r w:rsidRPr="00BA657F">
              <w:rPr>
                <w:rFonts w:ascii="Arial" w:hAnsi="Arial" w:cs="Arial"/>
                <w:b/>
              </w:rPr>
              <w:t>OFFICE / LAB / WORKSHOP / KITCHEN AREAS CHECKED</w:t>
            </w:r>
          </w:p>
        </w:tc>
      </w:tr>
      <w:tr w:rsidR="00B54851" w:rsidRPr="00BA657F" w14:paraId="58563CF8" w14:textId="77777777" w:rsidTr="00B54851">
        <w:trPr>
          <w:trHeight w:val="614"/>
        </w:trPr>
        <w:tc>
          <w:tcPr>
            <w:tcW w:w="6663" w:type="dxa"/>
            <w:shd w:val="clear" w:color="auto" w:fill="auto"/>
            <w:vAlign w:val="center"/>
          </w:tcPr>
          <w:p w14:paraId="6D5E5886" w14:textId="77777777" w:rsidR="00B54851" w:rsidRPr="00BA657F" w:rsidRDefault="008327BB" w:rsidP="006D0F71">
            <w:pPr>
              <w:numPr>
                <w:ilvl w:val="0"/>
                <w:numId w:val="15"/>
              </w:numPr>
              <w:ind w:left="460" w:hanging="415"/>
              <w:rPr>
                <w:rFonts w:ascii="Arial" w:hAnsi="Arial" w:cs="Arial"/>
              </w:rPr>
            </w:pPr>
            <w:r w:rsidRPr="00BA657F">
              <w:rPr>
                <w:rFonts w:ascii="Arial" w:hAnsi="Arial" w:cs="Arial"/>
              </w:rPr>
              <w:t>Are appropriate fire extinguishers in place and wall mounted, and have all fire extinguishers been tested during the last 12 months?</w:t>
            </w:r>
          </w:p>
        </w:tc>
        <w:tc>
          <w:tcPr>
            <w:tcW w:w="425" w:type="dxa"/>
            <w:shd w:val="clear" w:color="auto" w:fill="auto"/>
            <w:vAlign w:val="center"/>
          </w:tcPr>
          <w:p w14:paraId="57770756" w14:textId="77777777" w:rsidR="00B54851" w:rsidRPr="00BA657F" w:rsidRDefault="00B54851" w:rsidP="00B54851">
            <w:pPr>
              <w:jc w:val="center"/>
              <w:rPr>
                <w:rFonts w:ascii="Arial" w:hAnsi="Arial" w:cs="Arial"/>
              </w:rPr>
            </w:pPr>
          </w:p>
        </w:tc>
        <w:tc>
          <w:tcPr>
            <w:tcW w:w="482" w:type="dxa"/>
            <w:shd w:val="clear" w:color="auto" w:fill="auto"/>
            <w:vAlign w:val="center"/>
          </w:tcPr>
          <w:p w14:paraId="0C61556C" w14:textId="77777777" w:rsidR="00B54851" w:rsidRPr="00BA657F" w:rsidRDefault="00B54851" w:rsidP="00B54851">
            <w:pPr>
              <w:jc w:val="center"/>
              <w:rPr>
                <w:rFonts w:ascii="Arial" w:hAnsi="Arial" w:cs="Arial"/>
              </w:rPr>
            </w:pPr>
          </w:p>
        </w:tc>
        <w:tc>
          <w:tcPr>
            <w:tcW w:w="511" w:type="dxa"/>
            <w:vAlign w:val="center"/>
          </w:tcPr>
          <w:p w14:paraId="0D16C849" w14:textId="77777777" w:rsidR="00B54851" w:rsidRPr="00BA657F" w:rsidRDefault="00B54851" w:rsidP="00B54851">
            <w:pPr>
              <w:jc w:val="center"/>
              <w:rPr>
                <w:rFonts w:ascii="Arial" w:hAnsi="Arial" w:cs="Arial"/>
              </w:rPr>
            </w:pPr>
          </w:p>
        </w:tc>
        <w:tc>
          <w:tcPr>
            <w:tcW w:w="511" w:type="dxa"/>
            <w:vAlign w:val="center"/>
          </w:tcPr>
          <w:p w14:paraId="3E0E46E7" w14:textId="77777777" w:rsidR="00B54851" w:rsidRPr="00BA657F" w:rsidRDefault="00B54851" w:rsidP="00B54851">
            <w:pPr>
              <w:jc w:val="center"/>
              <w:rPr>
                <w:rFonts w:ascii="Arial" w:hAnsi="Arial" w:cs="Arial"/>
              </w:rPr>
            </w:pPr>
          </w:p>
        </w:tc>
        <w:tc>
          <w:tcPr>
            <w:tcW w:w="511" w:type="dxa"/>
            <w:vAlign w:val="center"/>
          </w:tcPr>
          <w:p w14:paraId="44C2D01A" w14:textId="77777777" w:rsidR="00B54851" w:rsidRPr="00BA657F" w:rsidRDefault="00B54851" w:rsidP="00B54851">
            <w:pPr>
              <w:jc w:val="center"/>
              <w:rPr>
                <w:rFonts w:ascii="Arial" w:hAnsi="Arial" w:cs="Arial"/>
              </w:rPr>
            </w:pPr>
          </w:p>
        </w:tc>
        <w:tc>
          <w:tcPr>
            <w:tcW w:w="511" w:type="dxa"/>
            <w:vAlign w:val="center"/>
          </w:tcPr>
          <w:p w14:paraId="00B65A87" w14:textId="77777777" w:rsidR="00B54851" w:rsidRPr="00BA657F" w:rsidRDefault="00B54851" w:rsidP="00B54851">
            <w:pPr>
              <w:jc w:val="center"/>
              <w:rPr>
                <w:rFonts w:ascii="Arial" w:hAnsi="Arial" w:cs="Arial"/>
              </w:rPr>
            </w:pPr>
          </w:p>
        </w:tc>
        <w:tc>
          <w:tcPr>
            <w:tcW w:w="511" w:type="dxa"/>
            <w:vAlign w:val="center"/>
          </w:tcPr>
          <w:p w14:paraId="6EBBA1CA" w14:textId="77777777" w:rsidR="00B54851" w:rsidRPr="00BA657F" w:rsidRDefault="00B54851" w:rsidP="00B54851">
            <w:pPr>
              <w:jc w:val="center"/>
              <w:rPr>
                <w:rFonts w:ascii="Arial" w:hAnsi="Arial" w:cs="Arial"/>
              </w:rPr>
            </w:pPr>
          </w:p>
        </w:tc>
        <w:tc>
          <w:tcPr>
            <w:tcW w:w="511" w:type="dxa"/>
            <w:vAlign w:val="center"/>
          </w:tcPr>
          <w:p w14:paraId="2F3ABDCB" w14:textId="77777777" w:rsidR="00B54851" w:rsidRPr="00BA657F" w:rsidRDefault="00B54851" w:rsidP="00B54851">
            <w:pPr>
              <w:jc w:val="center"/>
              <w:rPr>
                <w:rFonts w:ascii="Arial" w:hAnsi="Arial" w:cs="Arial"/>
              </w:rPr>
            </w:pPr>
          </w:p>
        </w:tc>
        <w:tc>
          <w:tcPr>
            <w:tcW w:w="511" w:type="dxa"/>
            <w:vAlign w:val="center"/>
          </w:tcPr>
          <w:p w14:paraId="7B8FDA0D" w14:textId="77777777" w:rsidR="00B54851" w:rsidRPr="00BA657F" w:rsidRDefault="00B54851" w:rsidP="00B54851">
            <w:pPr>
              <w:jc w:val="center"/>
              <w:rPr>
                <w:rFonts w:ascii="Arial" w:hAnsi="Arial" w:cs="Arial"/>
              </w:rPr>
            </w:pPr>
          </w:p>
        </w:tc>
        <w:tc>
          <w:tcPr>
            <w:tcW w:w="511" w:type="dxa"/>
            <w:vAlign w:val="center"/>
          </w:tcPr>
          <w:p w14:paraId="58AD2599" w14:textId="77777777" w:rsidR="00B54851" w:rsidRPr="00BA657F" w:rsidRDefault="00B54851" w:rsidP="00B54851">
            <w:pPr>
              <w:jc w:val="center"/>
              <w:rPr>
                <w:rFonts w:ascii="Arial" w:hAnsi="Arial" w:cs="Arial"/>
              </w:rPr>
            </w:pPr>
          </w:p>
        </w:tc>
        <w:tc>
          <w:tcPr>
            <w:tcW w:w="2943" w:type="dxa"/>
            <w:shd w:val="clear" w:color="auto" w:fill="auto"/>
            <w:vAlign w:val="center"/>
          </w:tcPr>
          <w:p w14:paraId="0588489C" w14:textId="77777777" w:rsidR="00B54851" w:rsidRPr="00BA657F" w:rsidRDefault="00B54851" w:rsidP="00B54851">
            <w:pPr>
              <w:rPr>
                <w:rFonts w:ascii="Arial" w:hAnsi="Arial" w:cs="Arial"/>
              </w:rPr>
            </w:pPr>
          </w:p>
        </w:tc>
      </w:tr>
      <w:tr w:rsidR="008327BB" w:rsidRPr="00BA657F" w14:paraId="1F735DCB" w14:textId="77777777" w:rsidTr="00B54851">
        <w:trPr>
          <w:trHeight w:val="614"/>
        </w:trPr>
        <w:tc>
          <w:tcPr>
            <w:tcW w:w="6663" w:type="dxa"/>
            <w:shd w:val="clear" w:color="auto" w:fill="auto"/>
            <w:vAlign w:val="center"/>
          </w:tcPr>
          <w:p w14:paraId="7F6DEE0D" w14:textId="77777777" w:rsidR="008327BB" w:rsidRPr="00BA657F" w:rsidRDefault="008327BB" w:rsidP="006D0F71">
            <w:pPr>
              <w:numPr>
                <w:ilvl w:val="0"/>
                <w:numId w:val="15"/>
              </w:numPr>
              <w:ind w:left="460" w:hanging="415"/>
              <w:rPr>
                <w:rFonts w:ascii="Arial" w:hAnsi="Arial" w:cs="Arial"/>
              </w:rPr>
            </w:pPr>
            <w:r w:rsidRPr="00BA657F">
              <w:rPr>
                <w:rFonts w:ascii="Arial" w:hAnsi="Arial" w:cs="Arial"/>
              </w:rPr>
              <w:t>Are there adequate numbers of electrical sockets to avoid overloading?</w:t>
            </w:r>
          </w:p>
        </w:tc>
        <w:tc>
          <w:tcPr>
            <w:tcW w:w="425" w:type="dxa"/>
            <w:shd w:val="clear" w:color="auto" w:fill="auto"/>
            <w:vAlign w:val="center"/>
          </w:tcPr>
          <w:p w14:paraId="37526182" w14:textId="77777777" w:rsidR="008327BB" w:rsidRPr="00BA657F" w:rsidRDefault="008327BB" w:rsidP="00B54851">
            <w:pPr>
              <w:jc w:val="center"/>
              <w:rPr>
                <w:rFonts w:ascii="Arial" w:hAnsi="Arial" w:cs="Arial"/>
              </w:rPr>
            </w:pPr>
          </w:p>
        </w:tc>
        <w:tc>
          <w:tcPr>
            <w:tcW w:w="482" w:type="dxa"/>
            <w:shd w:val="clear" w:color="auto" w:fill="auto"/>
            <w:vAlign w:val="center"/>
          </w:tcPr>
          <w:p w14:paraId="6E738A92" w14:textId="77777777" w:rsidR="008327BB" w:rsidRPr="00BA657F" w:rsidRDefault="008327BB" w:rsidP="00B54851">
            <w:pPr>
              <w:jc w:val="center"/>
              <w:rPr>
                <w:rFonts w:ascii="Arial" w:hAnsi="Arial" w:cs="Arial"/>
              </w:rPr>
            </w:pPr>
          </w:p>
        </w:tc>
        <w:tc>
          <w:tcPr>
            <w:tcW w:w="511" w:type="dxa"/>
            <w:vAlign w:val="center"/>
          </w:tcPr>
          <w:p w14:paraId="6197F4C7" w14:textId="77777777" w:rsidR="008327BB" w:rsidRPr="00BA657F" w:rsidRDefault="008327BB" w:rsidP="00B54851">
            <w:pPr>
              <w:jc w:val="center"/>
              <w:rPr>
                <w:rFonts w:ascii="Arial" w:hAnsi="Arial" w:cs="Arial"/>
              </w:rPr>
            </w:pPr>
          </w:p>
        </w:tc>
        <w:tc>
          <w:tcPr>
            <w:tcW w:w="511" w:type="dxa"/>
            <w:vAlign w:val="center"/>
          </w:tcPr>
          <w:p w14:paraId="1D966C4F" w14:textId="77777777" w:rsidR="008327BB" w:rsidRPr="00BA657F" w:rsidRDefault="008327BB" w:rsidP="00B54851">
            <w:pPr>
              <w:jc w:val="center"/>
              <w:rPr>
                <w:rFonts w:ascii="Arial" w:hAnsi="Arial" w:cs="Arial"/>
              </w:rPr>
            </w:pPr>
          </w:p>
        </w:tc>
        <w:tc>
          <w:tcPr>
            <w:tcW w:w="511" w:type="dxa"/>
            <w:vAlign w:val="center"/>
          </w:tcPr>
          <w:p w14:paraId="2EC5C966" w14:textId="77777777" w:rsidR="008327BB" w:rsidRPr="00BA657F" w:rsidRDefault="008327BB" w:rsidP="00B54851">
            <w:pPr>
              <w:jc w:val="center"/>
              <w:rPr>
                <w:rFonts w:ascii="Arial" w:hAnsi="Arial" w:cs="Arial"/>
              </w:rPr>
            </w:pPr>
          </w:p>
        </w:tc>
        <w:tc>
          <w:tcPr>
            <w:tcW w:w="511" w:type="dxa"/>
            <w:vAlign w:val="center"/>
          </w:tcPr>
          <w:p w14:paraId="74CC1875" w14:textId="77777777" w:rsidR="008327BB" w:rsidRPr="00BA657F" w:rsidRDefault="008327BB" w:rsidP="00B54851">
            <w:pPr>
              <w:jc w:val="center"/>
              <w:rPr>
                <w:rFonts w:ascii="Arial" w:hAnsi="Arial" w:cs="Arial"/>
              </w:rPr>
            </w:pPr>
          </w:p>
        </w:tc>
        <w:tc>
          <w:tcPr>
            <w:tcW w:w="511" w:type="dxa"/>
            <w:vAlign w:val="center"/>
          </w:tcPr>
          <w:p w14:paraId="54D32881" w14:textId="77777777" w:rsidR="008327BB" w:rsidRPr="00BA657F" w:rsidRDefault="008327BB" w:rsidP="00B54851">
            <w:pPr>
              <w:jc w:val="center"/>
              <w:rPr>
                <w:rFonts w:ascii="Arial" w:hAnsi="Arial" w:cs="Arial"/>
              </w:rPr>
            </w:pPr>
          </w:p>
        </w:tc>
        <w:tc>
          <w:tcPr>
            <w:tcW w:w="511" w:type="dxa"/>
            <w:vAlign w:val="center"/>
          </w:tcPr>
          <w:p w14:paraId="43C5BB33" w14:textId="77777777" w:rsidR="008327BB" w:rsidRPr="00BA657F" w:rsidRDefault="008327BB" w:rsidP="00B54851">
            <w:pPr>
              <w:jc w:val="center"/>
              <w:rPr>
                <w:rFonts w:ascii="Arial" w:hAnsi="Arial" w:cs="Arial"/>
              </w:rPr>
            </w:pPr>
          </w:p>
        </w:tc>
        <w:tc>
          <w:tcPr>
            <w:tcW w:w="511" w:type="dxa"/>
            <w:vAlign w:val="center"/>
          </w:tcPr>
          <w:p w14:paraId="13AB614E" w14:textId="77777777" w:rsidR="008327BB" w:rsidRPr="00BA657F" w:rsidRDefault="008327BB" w:rsidP="00B54851">
            <w:pPr>
              <w:jc w:val="center"/>
              <w:rPr>
                <w:rFonts w:ascii="Arial" w:hAnsi="Arial" w:cs="Arial"/>
              </w:rPr>
            </w:pPr>
          </w:p>
        </w:tc>
        <w:tc>
          <w:tcPr>
            <w:tcW w:w="511" w:type="dxa"/>
            <w:vAlign w:val="center"/>
          </w:tcPr>
          <w:p w14:paraId="30C0B5A5" w14:textId="77777777" w:rsidR="008327BB" w:rsidRPr="00BA657F" w:rsidRDefault="008327BB" w:rsidP="00B54851">
            <w:pPr>
              <w:jc w:val="center"/>
              <w:rPr>
                <w:rFonts w:ascii="Arial" w:hAnsi="Arial" w:cs="Arial"/>
              </w:rPr>
            </w:pPr>
          </w:p>
        </w:tc>
        <w:tc>
          <w:tcPr>
            <w:tcW w:w="2943" w:type="dxa"/>
            <w:shd w:val="clear" w:color="auto" w:fill="auto"/>
            <w:vAlign w:val="center"/>
          </w:tcPr>
          <w:p w14:paraId="6C053948" w14:textId="77777777" w:rsidR="008327BB" w:rsidRPr="00BA657F" w:rsidRDefault="008327BB" w:rsidP="00B54851">
            <w:pPr>
              <w:rPr>
                <w:rFonts w:ascii="Arial" w:hAnsi="Arial" w:cs="Arial"/>
              </w:rPr>
            </w:pPr>
          </w:p>
        </w:tc>
      </w:tr>
      <w:tr w:rsidR="00B54851" w:rsidRPr="00BA657F" w14:paraId="7414D20B" w14:textId="77777777" w:rsidTr="00B54851">
        <w:trPr>
          <w:trHeight w:val="614"/>
        </w:trPr>
        <w:tc>
          <w:tcPr>
            <w:tcW w:w="6663" w:type="dxa"/>
            <w:shd w:val="clear" w:color="auto" w:fill="auto"/>
            <w:vAlign w:val="center"/>
          </w:tcPr>
          <w:p w14:paraId="27E1F81C" w14:textId="77777777" w:rsidR="00B54851" w:rsidRPr="00BA657F" w:rsidRDefault="00B54851" w:rsidP="006D0F71">
            <w:pPr>
              <w:numPr>
                <w:ilvl w:val="0"/>
                <w:numId w:val="15"/>
              </w:numPr>
              <w:ind w:left="460" w:hanging="415"/>
              <w:rPr>
                <w:rFonts w:ascii="Arial" w:hAnsi="Arial" w:cs="Arial"/>
              </w:rPr>
            </w:pPr>
            <w:r w:rsidRPr="00BA657F">
              <w:rPr>
                <w:rFonts w:ascii="Arial" w:hAnsi="Arial" w:cs="Arial"/>
              </w:rPr>
              <w:t>If portable heaters are in use, are they in a safe position and have they been authorised?</w:t>
            </w:r>
          </w:p>
        </w:tc>
        <w:tc>
          <w:tcPr>
            <w:tcW w:w="425" w:type="dxa"/>
            <w:shd w:val="clear" w:color="auto" w:fill="auto"/>
            <w:vAlign w:val="center"/>
          </w:tcPr>
          <w:p w14:paraId="22F808F7" w14:textId="77777777" w:rsidR="00B54851" w:rsidRPr="00BA657F" w:rsidRDefault="00B54851" w:rsidP="00B54851">
            <w:pPr>
              <w:jc w:val="center"/>
              <w:rPr>
                <w:rFonts w:ascii="Arial" w:hAnsi="Arial" w:cs="Arial"/>
              </w:rPr>
            </w:pPr>
          </w:p>
        </w:tc>
        <w:tc>
          <w:tcPr>
            <w:tcW w:w="482" w:type="dxa"/>
            <w:shd w:val="clear" w:color="auto" w:fill="auto"/>
            <w:vAlign w:val="center"/>
          </w:tcPr>
          <w:p w14:paraId="207CA773" w14:textId="77777777" w:rsidR="00B54851" w:rsidRPr="00BA657F" w:rsidRDefault="00B54851" w:rsidP="00B54851">
            <w:pPr>
              <w:jc w:val="center"/>
              <w:rPr>
                <w:rFonts w:ascii="Arial" w:hAnsi="Arial" w:cs="Arial"/>
              </w:rPr>
            </w:pPr>
          </w:p>
        </w:tc>
        <w:tc>
          <w:tcPr>
            <w:tcW w:w="511" w:type="dxa"/>
            <w:vAlign w:val="center"/>
          </w:tcPr>
          <w:p w14:paraId="6930B7B3" w14:textId="77777777" w:rsidR="00B54851" w:rsidRPr="00BA657F" w:rsidRDefault="00B54851" w:rsidP="00B54851">
            <w:pPr>
              <w:jc w:val="center"/>
              <w:rPr>
                <w:rFonts w:ascii="Arial" w:hAnsi="Arial" w:cs="Arial"/>
              </w:rPr>
            </w:pPr>
          </w:p>
        </w:tc>
        <w:tc>
          <w:tcPr>
            <w:tcW w:w="511" w:type="dxa"/>
            <w:vAlign w:val="center"/>
          </w:tcPr>
          <w:p w14:paraId="0D042E77" w14:textId="77777777" w:rsidR="00B54851" w:rsidRPr="00BA657F" w:rsidRDefault="00B54851" w:rsidP="00B54851">
            <w:pPr>
              <w:jc w:val="center"/>
              <w:rPr>
                <w:rFonts w:ascii="Arial" w:hAnsi="Arial" w:cs="Arial"/>
              </w:rPr>
            </w:pPr>
          </w:p>
        </w:tc>
        <w:tc>
          <w:tcPr>
            <w:tcW w:w="511" w:type="dxa"/>
            <w:vAlign w:val="center"/>
          </w:tcPr>
          <w:p w14:paraId="747735F0" w14:textId="77777777" w:rsidR="00B54851" w:rsidRPr="00BA657F" w:rsidRDefault="00B54851" w:rsidP="00B54851">
            <w:pPr>
              <w:jc w:val="center"/>
              <w:rPr>
                <w:rFonts w:ascii="Arial" w:hAnsi="Arial" w:cs="Arial"/>
              </w:rPr>
            </w:pPr>
          </w:p>
        </w:tc>
        <w:tc>
          <w:tcPr>
            <w:tcW w:w="511" w:type="dxa"/>
            <w:vAlign w:val="center"/>
          </w:tcPr>
          <w:p w14:paraId="1C5D268F" w14:textId="77777777" w:rsidR="00B54851" w:rsidRPr="00BA657F" w:rsidRDefault="00B54851" w:rsidP="00B54851">
            <w:pPr>
              <w:jc w:val="center"/>
              <w:rPr>
                <w:rFonts w:ascii="Arial" w:hAnsi="Arial" w:cs="Arial"/>
              </w:rPr>
            </w:pPr>
          </w:p>
        </w:tc>
        <w:tc>
          <w:tcPr>
            <w:tcW w:w="511" w:type="dxa"/>
            <w:vAlign w:val="center"/>
          </w:tcPr>
          <w:p w14:paraId="3C9D04DB" w14:textId="77777777" w:rsidR="00B54851" w:rsidRPr="00BA657F" w:rsidRDefault="00B54851" w:rsidP="00B54851">
            <w:pPr>
              <w:jc w:val="center"/>
              <w:rPr>
                <w:rFonts w:ascii="Arial" w:hAnsi="Arial" w:cs="Arial"/>
              </w:rPr>
            </w:pPr>
          </w:p>
        </w:tc>
        <w:tc>
          <w:tcPr>
            <w:tcW w:w="511" w:type="dxa"/>
            <w:vAlign w:val="center"/>
          </w:tcPr>
          <w:p w14:paraId="6ED01548" w14:textId="77777777" w:rsidR="00B54851" w:rsidRPr="00BA657F" w:rsidRDefault="00B54851" w:rsidP="00B54851">
            <w:pPr>
              <w:jc w:val="center"/>
              <w:rPr>
                <w:rFonts w:ascii="Arial" w:hAnsi="Arial" w:cs="Arial"/>
              </w:rPr>
            </w:pPr>
          </w:p>
        </w:tc>
        <w:tc>
          <w:tcPr>
            <w:tcW w:w="511" w:type="dxa"/>
            <w:vAlign w:val="center"/>
          </w:tcPr>
          <w:p w14:paraId="3FCD4F30" w14:textId="77777777" w:rsidR="00B54851" w:rsidRPr="00BA657F" w:rsidRDefault="00B54851" w:rsidP="00B54851">
            <w:pPr>
              <w:jc w:val="center"/>
              <w:rPr>
                <w:rFonts w:ascii="Arial" w:hAnsi="Arial" w:cs="Arial"/>
              </w:rPr>
            </w:pPr>
          </w:p>
        </w:tc>
        <w:tc>
          <w:tcPr>
            <w:tcW w:w="511" w:type="dxa"/>
            <w:vAlign w:val="center"/>
          </w:tcPr>
          <w:p w14:paraId="4263AACC" w14:textId="77777777" w:rsidR="00B54851" w:rsidRPr="00BA657F" w:rsidRDefault="00B54851" w:rsidP="00B54851">
            <w:pPr>
              <w:jc w:val="center"/>
              <w:rPr>
                <w:rFonts w:ascii="Arial" w:hAnsi="Arial" w:cs="Arial"/>
              </w:rPr>
            </w:pPr>
          </w:p>
        </w:tc>
        <w:tc>
          <w:tcPr>
            <w:tcW w:w="2943" w:type="dxa"/>
            <w:shd w:val="clear" w:color="auto" w:fill="auto"/>
            <w:vAlign w:val="center"/>
          </w:tcPr>
          <w:p w14:paraId="049C1D18" w14:textId="77777777" w:rsidR="00B54851" w:rsidRPr="00BA657F" w:rsidRDefault="00B54851" w:rsidP="00B54851">
            <w:pPr>
              <w:rPr>
                <w:rFonts w:ascii="Arial" w:hAnsi="Arial" w:cs="Arial"/>
              </w:rPr>
            </w:pPr>
          </w:p>
        </w:tc>
      </w:tr>
      <w:tr w:rsidR="00B54851" w:rsidRPr="00BA657F" w14:paraId="4568E1BC" w14:textId="77777777" w:rsidTr="006B6E52">
        <w:trPr>
          <w:trHeight w:val="424"/>
        </w:trPr>
        <w:tc>
          <w:tcPr>
            <w:tcW w:w="6663" w:type="dxa"/>
            <w:shd w:val="clear" w:color="auto" w:fill="auto"/>
            <w:vAlign w:val="center"/>
          </w:tcPr>
          <w:p w14:paraId="5DCAF644" w14:textId="77777777" w:rsidR="00B54851" w:rsidRPr="00BA657F" w:rsidRDefault="00B54851" w:rsidP="006D0F71">
            <w:pPr>
              <w:numPr>
                <w:ilvl w:val="0"/>
                <w:numId w:val="15"/>
              </w:numPr>
              <w:ind w:left="460" w:hanging="415"/>
              <w:rPr>
                <w:rFonts w:ascii="Arial" w:hAnsi="Arial" w:cs="Arial"/>
              </w:rPr>
            </w:pPr>
            <w:r w:rsidRPr="00BA657F">
              <w:rPr>
                <w:rFonts w:ascii="Arial" w:hAnsi="Arial" w:cs="Arial"/>
              </w:rPr>
              <w:t xml:space="preserve"> Is waste removed quickly for disposal?</w:t>
            </w:r>
          </w:p>
        </w:tc>
        <w:tc>
          <w:tcPr>
            <w:tcW w:w="425" w:type="dxa"/>
            <w:shd w:val="clear" w:color="auto" w:fill="auto"/>
            <w:vAlign w:val="center"/>
          </w:tcPr>
          <w:p w14:paraId="4E567BB9" w14:textId="77777777" w:rsidR="00B54851" w:rsidRPr="00BA657F" w:rsidRDefault="00B54851" w:rsidP="00B54851">
            <w:pPr>
              <w:jc w:val="center"/>
              <w:rPr>
                <w:rFonts w:ascii="Arial" w:hAnsi="Arial" w:cs="Arial"/>
              </w:rPr>
            </w:pPr>
          </w:p>
        </w:tc>
        <w:tc>
          <w:tcPr>
            <w:tcW w:w="482" w:type="dxa"/>
            <w:shd w:val="clear" w:color="auto" w:fill="auto"/>
            <w:vAlign w:val="center"/>
          </w:tcPr>
          <w:p w14:paraId="66D54D0F" w14:textId="77777777" w:rsidR="00B54851" w:rsidRPr="00BA657F" w:rsidRDefault="00B54851" w:rsidP="00B54851">
            <w:pPr>
              <w:jc w:val="center"/>
              <w:rPr>
                <w:rFonts w:ascii="Arial" w:hAnsi="Arial" w:cs="Arial"/>
              </w:rPr>
            </w:pPr>
          </w:p>
        </w:tc>
        <w:tc>
          <w:tcPr>
            <w:tcW w:w="511" w:type="dxa"/>
            <w:vAlign w:val="center"/>
          </w:tcPr>
          <w:p w14:paraId="1FFA2506" w14:textId="77777777" w:rsidR="00B54851" w:rsidRPr="00BA657F" w:rsidRDefault="00B54851" w:rsidP="00B54851">
            <w:pPr>
              <w:jc w:val="center"/>
              <w:rPr>
                <w:rFonts w:ascii="Arial" w:hAnsi="Arial" w:cs="Arial"/>
              </w:rPr>
            </w:pPr>
          </w:p>
        </w:tc>
        <w:tc>
          <w:tcPr>
            <w:tcW w:w="511" w:type="dxa"/>
            <w:vAlign w:val="center"/>
          </w:tcPr>
          <w:p w14:paraId="5A6B1239" w14:textId="77777777" w:rsidR="00B54851" w:rsidRPr="00BA657F" w:rsidRDefault="00B54851" w:rsidP="00B54851">
            <w:pPr>
              <w:jc w:val="center"/>
              <w:rPr>
                <w:rFonts w:ascii="Arial" w:hAnsi="Arial" w:cs="Arial"/>
              </w:rPr>
            </w:pPr>
          </w:p>
        </w:tc>
        <w:tc>
          <w:tcPr>
            <w:tcW w:w="511" w:type="dxa"/>
            <w:vAlign w:val="center"/>
          </w:tcPr>
          <w:p w14:paraId="58A6F3A4" w14:textId="77777777" w:rsidR="00B54851" w:rsidRPr="00BA657F" w:rsidRDefault="00B54851" w:rsidP="00B54851">
            <w:pPr>
              <w:jc w:val="center"/>
              <w:rPr>
                <w:rFonts w:ascii="Arial" w:hAnsi="Arial" w:cs="Arial"/>
              </w:rPr>
            </w:pPr>
          </w:p>
        </w:tc>
        <w:tc>
          <w:tcPr>
            <w:tcW w:w="511" w:type="dxa"/>
            <w:vAlign w:val="center"/>
          </w:tcPr>
          <w:p w14:paraId="17DDB9BD" w14:textId="77777777" w:rsidR="00B54851" w:rsidRPr="00BA657F" w:rsidRDefault="00B54851" w:rsidP="00B54851">
            <w:pPr>
              <w:jc w:val="center"/>
              <w:rPr>
                <w:rFonts w:ascii="Arial" w:hAnsi="Arial" w:cs="Arial"/>
              </w:rPr>
            </w:pPr>
          </w:p>
        </w:tc>
        <w:tc>
          <w:tcPr>
            <w:tcW w:w="511" w:type="dxa"/>
            <w:vAlign w:val="center"/>
          </w:tcPr>
          <w:p w14:paraId="302B555D" w14:textId="77777777" w:rsidR="00B54851" w:rsidRPr="00BA657F" w:rsidRDefault="00B54851" w:rsidP="00B54851">
            <w:pPr>
              <w:jc w:val="center"/>
              <w:rPr>
                <w:rFonts w:ascii="Arial" w:hAnsi="Arial" w:cs="Arial"/>
              </w:rPr>
            </w:pPr>
          </w:p>
        </w:tc>
        <w:tc>
          <w:tcPr>
            <w:tcW w:w="511" w:type="dxa"/>
            <w:vAlign w:val="center"/>
          </w:tcPr>
          <w:p w14:paraId="09769220" w14:textId="77777777" w:rsidR="00B54851" w:rsidRPr="00BA657F" w:rsidRDefault="00B54851" w:rsidP="00B54851">
            <w:pPr>
              <w:jc w:val="center"/>
              <w:rPr>
                <w:rFonts w:ascii="Arial" w:hAnsi="Arial" w:cs="Arial"/>
              </w:rPr>
            </w:pPr>
          </w:p>
        </w:tc>
        <w:tc>
          <w:tcPr>
            <w:tcW w:w="511" w:type="dxa"/>
            <w:vAlign w:val="center"/>
          </w:tcPr>
          <w:p w14:paraId="24D09817" w14:textId="77777777" w:rsidR="00B54851" w:rsidRPr="00BA657F" w:rsidRDefault="00B54851" w:rsidP="00B54851">
            <w:pPr>
              <w:jc w:val="center"/>
              <w:rPr>
                <w:rFonts w:ascii="Arial" w:hAnsi="Arial" w:cs="Arial"/>
              </w:rPr>
            </w:pPr>
          </w:p>
        </w:tc>
        <w:tc>
          <w:tcPr>
            <w:tcW w:w="511" w:type="dxa"/>
            <w:vAlign w:val="center"/>
          </w:tcPr>
          <w:p w14:paraId="71676240" w14:textId="77777777" w:rsidR="00B54851" w:rsidRPr="00BA657F" w:rsidRDefault="00B54851" w:rsidP="00B54851">
            <w:pPr>
              <w:jc w:val="center"/>
              <w:rPr>
                <w:rFonts w:ascii="Arial" w:hAnsi="Arial" w:cs="Arial"/>
              </w:rPr>
            </w:pPr>
          </w:p>
        </w:tc>
        <w:tc>
          <w:tcPr>
            <w:tcW w:w="2943" w:type="dxa"/>
            <w:shd w:val="clear" w:color="auto" w:fill="auto"/>
            <w:vAlign w:val="center"/>
          </w:tcPr>
          <w:p w14:paraId="26311E6C" w14:textId="77777777" w:rsidR="00B54851" w:rsidRPr="00BA657F" w:rsidRDefault="00B54851" w:rsidP="00B54851">
            <w:pPr>
              <w:rPr>
                <w:rFonts w:ascii="Arial" w:hAnsi="Arial" w:cs="Arial"/>
              </w:rPr>
            </w:pPr>
          </w:p>
        </w:tc>
      </w:tr>
      <w:tr w:rsidR="00B54851" w:rsidRPr="00BA657F" w14:paraId="29E42B1A" w14:textId="77777777" w:rsidTr="00B54851">
        <w:trPr>
          <w:trHeight w:val="424"/>
        </w:trPr>
        <w:tc>
          <w:tcPr>
            <w:tcW w:w="6663" w:type="dxa"/>
            <w:shd w:val="clear" w:color="auto" w:fill="auto"/>
            <w:vAlign w:val="center"/>
          </w:tcPr>
          <w:p w14:paraId="63A8D498" w14:textId="77777777" w:rsidR="00B54851" w:rsidRPr="00BA657F" w:rsidRDefault="00B54851" w:rsidP="006D0F71">
            <w:pPr>
              <w:numPr>
                <w:ilvl w:val="0"/>
                <w:numId w:val="15"/>
              </w:numPr>
              <w:ind w:left="460" w:hanging="415"/>
              <w:rPr>
                <w:rFonts w:ascii="Arial" w:hAnsi="Arial" w:cs="Arial"/>
              </w:rPr>
            </w:pPr>
            <w:r w:rsidRPr="00BA657F">
              <w:rPr>
                <w:rFonts w:ascii="Arial" w:hAnsi="Arial" w:cs="Arial"/>
              </w:rPr>
              <w:t xml:space="preserve">If there are flammable liquids are they in marked/approved containers? </w:t>
            </w:r>
          </w:p>
        </w:tc>
        <w:tc>
          <w:tcPr>
            <w:tcW w:w="425" w:type="dxa"/>
            <w:shd w:val="clear" w:color="auto" w:fill="auto"/>
            <w:vAlign w:val="center"/>
          </w:tcPr>
          <w:p w14:paraId="5EF0A941" w14:textId="77777777" w:rsidR="00B54851" w:rsidRPr="00BA657F" w:rsidRDefault="00B54851" w:rsidP="00B54851">
            <w:pPr>
              <w:jc w:val="center"/>
              <w:rPr>
                <w:rFonts w:ascii="Arial" w:hAnsi="Arial" w:cs="Arial"/>
              </w:rPr>
            </w:pPr>
          </w:p>
        </w:tc>
        <w:tc>
          <w:tcPr>
            <w:tcW w:w="482" w:type="dxa"/>
            <w:shd w:val="clear" w:color="auto" w:fill="auto"/>
            <w:vAlign w:val="center"/>
          </w:tcPr>
          <w:p w14:paraId="5199FAE1" w14:textId="77777777" w:rsidR="00B54851" w:rsidRPr="00BA657F" w:rsidRDefault="00B54851" w:rsidP="00B54851">
            <w:pPr>
              <w:jc w:val="center"/>
              <w:rPr>
                <w:rFonts w:ascii="Arial" w:hAnsi="Arial" w:cs="Arial"/>
              </w:rPr>
            </w:pPr>
          </w:p>
        </w:tc>
        <w:tc>
          <w:tcPr>
            <w:tcW w:w="511" w:type="dxa"/>
            <w:vAlign w:val="center"/>
          </w:tcPr>
          <w:p w14:paraId="1B3A6288" w14:textId="77777777" w:rsidR="00B54851" w:rsidRPr="00BA657F" w:rsidRDefault="00B54851" w:rsidP="00B54851">
            <w:pPr>
              <w:jc w:val="center"/>
              <w:rPr>
                <w:rFonts w:ascii="Arial" w:hAnsi="Arial" w:cs="Arial"/>
              </w:rPr>
            </w:pPr>
          </w:p>
        </w:tc>
        <w:tc>
          <w:tcPr>
            <w:tcW w:w="511" w:type="dxa"/>
            <w:vAlign w:val="center"/>
          </w:tcPr>
          <w:p w14:paraId="29E2B840" w14:textId="77777777" w:rsidR="00B54851" w:rsidRPr="00BA657F" w:rsidRDefault="00B54851" w:rsidP="00B54851">
            <w:pPr>
              <w:jc w:val="center"/>
              <w:rPr>
                <w:rFonts w:ascii="Arial" w:hAnsi="Arial" w:cs="Arial"/>
              </w:rPr>
            </w:pPr>
          </w:p>
        </w:tc>
        <w:tc>
          <w:tcPr>
            <w:tcW w:w="511" w:type="dxa"/>
            <w:vAlign w:val="center"/>
          </w:tcPr>
          <w:p w14:paraId="79C3359B" w14:textId="77777777" w:rsidR="00B54851" w:rsidRPr="00BA657F" w:rsidRDefault="00B54851" w:rsidP="00B54851">
            <w:pPr>
              <w:jc w:val="center"/>
              <w:rPr>
                <w:rFonts w:ascii="Arial" w:hAnsi="Arial" w:cs="Arial"/>
              </w:rPr>
            </w:pPr>
          </w:p>
        </w:tc>
        <w:tc>
          <w:tcPr>
            <w:tcW w:w="511" w:type="dxa"/>
            <w:vAlign w:val="center"/>
          </w:tcPr>
          <w:p w14:paraId="50EC6AA7" w14:textId="77777777" w:rsidR="00B54851" w:rsidRPr="00BA657F" w:rsidRDefault="00B54851" w:rsidP="00B54851">
            <w:pPr>
              <w:jc w:val="center"/>
              <w:rPr>
                <w:rFonts w:ascii="Arial" w:hAnsi="Arial" w:cs="Arial"/>
              </w:rPr>
            </w:pPr>
          </w:p>
        </w:tc>
        <w:tc>
          <w:tcPr>
            <w:tcW w:w="511" w:type="dxa"/>
            <w:vAlign w:val="center"/>
          </w:tcPr>
          <w:p w14:paraId="18C45F83" w14:textId="77777777" w:rsidR="00B54851" w:rsidRPr="00BA657F" w:rsidRDefault="00B54851" w:rsidP="00B54851">
            <w:pPr>
              <w:jc w:val="center"/>
              <w:rPr>
                <w:rFonts w:ascii="Arial" w:hAnsi="Arial" w:cs="Arial"/>
              </w:rPr>
            </w:pPr>
          </w:p>
        </w:tc>
        <w:tc>
          <w:tcPr>
            <w:tcW w:w="511" w:type="dxa"/>
            <w:vAlign w:val="center"/>
          </w:tcPr>
          <w:p w14:paraId="4090EC12" w14:textId="77777777" w:rsidR="00B54851" w:rsidRPr="00BA657F" w:rsidRDefault="00B54851" w:rsidP="00B54851">
            <w:pPr>
              <w:jc w:val="center"/>
              <w:rPr>
                <w:rFonts w:ascii="Arial" w:hAnsi="Arial" w:cs="Arial"/>
              </w:rPr>
            </w:pPr>
          </w:p>
        </w:tc>
        <w:tc>
          <w:tcPr>
            <w:tcW w:w="511" w:type="dxa"/>
            <w:vAlign w:val="center"/>
          </w:tcPr>
          <w:p w14:paraId="12BD5352" w14:textId="77777777" w:rsidR="00B54851" w:rsidRPr="00BA657F" w:rsidRDefault="00B54851" w:rsidP="00B54851">
            <w:pPr>
              <w:jc w:val="center"/>
              <w:rPr>
                <w:rFonts w:ascii="Arial" w:hAnsi="Arial" w:cs="Arial"/>
              </w:rPr>
            </w:pPr>
          </w:p>
        </w:tc>
        <w:tc>
          <w:tcPr>
            <w:tcW w:w="511" w:type="dxa"/>
            <w:vAlign w:val="center"/>
          </w:tcPr>
          <w:p w14:paraId="04323008" w14:textId="77777777" w:rsidR="00B54851" w:rsidRPr="00BA657F" w:rsidRDefault="00B54851" w:rsidP="00B54851">
            <w:pPr>
              <w:jc w:val="center"/>
              <w:rPr>
                <w:rFonts w:ascii="Arial" w:hAnsi="Arial" w:cs="Arial"/>
              </w:rPr>
            </w:pPr>
          </w:p>
        </w:tc>
        <w:tc>
          <w:tcPr>
            <w:tcW w:w="2943" w:type="dxa"/>
            <w:shd w:val="clear" w:color="auto" w:fill="auto"/>
            <w:vAlign w:val="center"/>
          </w:tcPr>
          <w:p w14:paraId="14696213" w14:textId="77777777" w:rsidR="00B54851" w:rsidRPr="00BA657F" w:rsidRDefault="00B54851" w:rsidP="00B54851">
            <w:pPr>
              <w:rPr>
                <w:rFonts w:ascii="Arial" w:hAnsi="Arial" w:cs="Arial"/>
              </w:rPr>
            </w:pPr>
          </w:p>
        </w:tc>
      </w:tr>
    </w:tbl>
    <w:p w14:paraId="315640C4" w14:textId="77777777" w:rsidR="008278EC" w:rsidRPr="00BA657F" w:rsidRDefault="008278EC" w:rsidP="008278EC">
      <w:pPr>
        <w:rPr>
          <w:rFonts w:ascii="Arial" w:hAnsi="Arial" w:cs="Arial"/>
        </w:rPr>
      </w:pPr>
      <w:r w:rsidRPr="00BA657F">
        <w:rPr>
          <w:rFonts w:ascii="Arial" w:hAnsi="Arial" w:cs="Arial"/>
        </w:rPr>
        <w:lastRenderedPageBreak/>
        <w:t>Signed:___________________</w:t>
      </w:r>
      <w:r w:rsidRPr="00BA657F">
        <w:rPr>
          <w:rFonts w:ascii="Arial" w:hAnsi="Arial" w:cs="Arial"/>
        </w:rPr>
        <w:tab/>
      </w:r>
      <w:r w:rsidRPr="00BA657F">
        <w:rPr>
          <w:rFonts w:ascii="Arial" w:hAnsi="Arial" w:cs="Arial"/>
        </w:rPr>
        <w:tab/>
        <w:t>Date: ____________________</w:t>
      </w:r>
      <w:r>
        <w:rPr>
          <w:rFonts w:ascii="Arial" w:hAnsi="Arial" w:cs="Arial"/>
        </w:rPr>
        <w:br/>
      </w:r>
      <w:r w:rsidRPr="00BA657F">
        <w:rPr>
          <w:rFonts w:ascii="Arial" w:hAnsi="Arial" w:cs="Arial"/>
        </w:rPr>
        <w:t>Print Name: ______________</w:t>
      </w:r>
      <w:r w:rsidRPr="00BA657F">
        <w:rPr>
          <w:rFonts w:ascii="Arial" w:hAnsi="Arial" w:cs="Arial"/>
        </w:rPr>
        <w:tab/>
      </w:r>
      <w:r w:rsidRPr="00BA657F">
        <w:rPr>
          <w:rFonts w:ascii="Arial" w:hAnsi="Arial" w:cs="Arial"/>
        </w:rPr>
        <w:tab/>
        <w:t>Department: ______________</w:t>
      </w:r>
    </w:p>
    <w:p w14:paraId="54FF5B25" w14:textId="77777777" w:rsidR="006D0F71" w:rsidRPr="00BA657F" w:rsidRDefault="006D0F71" w:rsidP="006D0F71">
      <w:pPr>
        <w:rPr>
          <w:rFonts w:ascii="Arial" w:hAnsi="Arial" w:cs="Arial"/>
        </w:rPr>
      </w:pPr>
    </w:p>
    <w:p w14:paraId="63588044" w14:textId="77777777" w:rsidR="00B54851" w:rsidRPr="00BA657F" w:rsidRDefault="00B54851">
      <w:pPr>
        <w:rPr>
          <w:rFonts w:ascii="Arial" w:hAnsi="Arial" w:cs="Arial"/>
        </w:rPr>
        <w:sectPr w:rsidR="00B54851" w:rsidRPr="00BA657F" w:rsidSect="00BA657F">
          <w:headerReference w:type="first" r:id="rId8"/>
          <w:pgSz w:w="16838" w:h="11906" w:orient="landscape"/>
          <w:pgMar w:top="993" w:right="993" w:bottom="1418" w:left="1440" w:header="708" w:footer="708" w:gutter="0"/>
          <w:cols w:space="708"/>
          <w:titlePg/>
          <w:docGrid w:linePitch="360"/>
        </w:sectPr>
      </w:pPr>
    </w:p>
    <w:p w14:paraId="553DAB23" w14:textId="77777777" w:rsidR="006D0F71" w:rsidRPr="00BA657F" w:rsidRDefault="006D0F71" w:rsidP="00B54851">
      <w:pPr>
        <w:pStyle w:val="ListParagraph"/>
        <w:numPr>
          <w:ilvl w:val="0"/>
          <w:numId w:val="16"/>
        </w:numPr>
        <w:autoSpaceDE w:val="0"/>
        <w:autoSpaceDN w:val="0"/>
        <w:adjustRightInd w:val="0"/>
        <w:ind w:left="426" w:hanging="426"/>
        <w:rPr>
          <w:rFonts w:cs="Arial"/>
        </w:rPr>
      </w:pPr>
      <w:r w:rsidRPr="00BA657F">
        <w:rPr>
          <w:rFonts w:cs="Arial"/>
        </w:rPr>
        <w:lastRenderedPageBreak/>
        <w:t xml:space="preserve">Emergency exits should be clearly marked with a pictogram of a white running man on a green background with a representation of a fire and with or without the words “Emergency exit”. If such signs are not clearly marked along the length of the emergency escape route and on the final exit </w:t>
      </w:r>
      <w:r w:rsidR="008278EC" w:rsidRPr="00BA657F">
        <w:rPr>
          <w:rFonts w:cs="Arial"/>
        </w:rPr>
        <w:t>door,</w:t>
      </w:r>
      <w:r w:rsidRPr="00BA657F">
        <w:rPr>
          <w:rFonts w:cs="Arial"/>
        </w:rPr>
        <w:t xml:space="preserve"> please contact Physical Resources.  If the signs are </w:t>
      </w:r>
      <w:r w:rsidR="008278EC" w:rsidRPr="00BA657F">
        <w:rPr>
          <w:rFonts w:cs="Arial"/>
        </w:rPr>
        <w:t>obstructed,</w:t>
      </w:r>
      <w:r w:rsidRPr="00BA657F">
        <w:rPr>
          <w:rFonts w:cs="Arial"/>
        </w:rPr>
        <w:t xml:space="preserve"> please take steps to have the obstruction cleared.</w:t>
      </w:r>
    </w:p>
    <w:p w14:paraId="39DB2FE9" w14:textId="77777777" w:rsidR="006D0F71" w:rsidRPr="00BA657F" w:rsidRDefault="006D0F71" w:rsidP="006D0F71">
      <w:pPr>
        <w:autoSpaceDE w:val="0"/>
        <w:autoSpaceDN w:val="0"/>
        <w:adjustRightInd w:val="0"/>
        <w:rPr>
          <w:rFonts w:ascii="Arial" w:hAnsi="Arial" w:cs="Arial"/>
        </w:rPr>
      </w:pPr>
    </w:p>
    <w:p w14:paraId="28C9E173" w14:textId="77777777" w:rsidR="006D0F71" w:rsidRPr="00BA657F" w:rsidRDefault="006D0F71" w:rsidP="006D0F71">
      <w:pPr>
        <w:pStyle w:val="ListParagraph"/>
        <w:numPr>
          <w:ilvl w:val="0"/>
          <w:numId w:val="16"/>
        </w:numPr>
        <w:autoSpaceDE w:val="0"/>
        <w:autoSpaceDN w:val="0"/>
        <w:adjustRightInd w:val="0"/>
        <w:ind w:left="426" w:hanging="426"/>
        <w:rPr>
          <w:rFonts w:cs="Arial"/>
        </w:rPr>
      </w:pPr>
      <w:r w:rsidRPr="00BA657F">
        <w:rPr>
          <w:rFonts w:cs="Arial"/>
        </w:rPr>
        <w:t xml:space="preserve">In a general emergency, exits should open quickly and easily in the direction of escape. Push bars and turn knobs are standard for doors which are not open-able from the outside.  In all cases there must never be a locked door on an escape route unless there is some quick and easy means of opening it. If this is not the </w:t>
      </w:r>
      <w:r w:rsidR="003C7816" w:rsidRPr="00BA657F">
        <w:rPr>
          <w:rFonts w:cs="Arial"/>
        </w:rPr>
        <w:t>case,</w:t>
      </w:r>
      <w:r w:rsidRPr="00BA657F">
        <w:rPr>
          <w:rFonts w:cs="Arial"/>
        </w:rPr>
        <w:t xml:space="preserve"> please contact Physical Resources or Health and Safety Services.</w:t>
      </w:r>
    </w:p>
    <w:p w14:paraId="63DAD084" w14:textId="77777777" w:rsidR="006D0F71" w:rsidRPr="00BA657F" w:rsidRDefault="006D0F71" w:rsidP="006D0F71">
      <w:pPr>
        <w:autoSpaceDE w:val="0"/>
        <w:autoSpaceDN w:val="0"/>
        <w:adjustRightInd w:val="0"/>
        <w:rPr>
          <w:rFonts w:ascii="Arial" w:hAnsi="Arial" w:cs="Arial"/>
        </w:rPr>
      </w:pPr>
    </w:p>
    <w:p w14:paraId="5C7E4CB1" w14:textId="77777777" w:rsidR="006D0F71" w:rsidRPr="00BA657F" w:rsidRDefault="006D0F71" w:rsidP="006D0F71">
      <w:pPr>
        <w:pStyle w:val="ListParagraph"/>
        <w:numPr>
          <w:ilvl w:val="0"/>
          <w:numId w:val="16"/>
        </w:numPr>
        <w:autoSpaceDE w:val="0"/>
        <w:autoSpaceDN w:val="0"/>
        <w:adjustRightInd w:val="0"/>
        <w:ind w:left="426" w:hanging="426"/>
        <w:rPr>
          <w:rFonts w:cs="Arial"/>
        </w:rPr>
      </w:pPr>
      <w:r w:rsidRPr="00BA657F">
        <w:rPr>
          <w:rFonts w:cs="Arial"/>
        </w:rPr>
        <w:t>The width of escape routes is designed to allow specified numbers of people to pass along in a given time and to provide a fire resistant route to the outside of the building. Placing cupboards, equipment, chairs, etc. along escape routes is unacceptable as it reduces the ability of people to exit along such routes and can lead to delays in evacuating buildings in an emergency. If the escape routes are partially or wholly blocked please take steps to have the obstruction removed as soon as possible.</w:t>
      </w:r>
    </w:p>
    <w:p w14:paraId="7450FBFD" w14:textId="77777777" w:rsidR="006D0F71" w:rsidRPr="00BA657F" w:rsidRDefault="006D0F71" w:rsidP="006D0F71">
      <w:pPr>
        <w:autoSpaceDE w:val="0"/>
        <w:autoSpaceDN w:val="0"/>
        <w:adjustRightInd w:val="0"/>
        <w:rPr>
          <w:rFonts w:ascii="Arial" w:hAnsi="Arial" w:cs="Arial"/>
        </w:rPr>
      </w:pPr>
    </w:p>
    <w:p w14:paraId="61E00302" w14:textId="77777777" w:rsidR="006D0F71" w:rsidRPr="00BA657F" w:rsidRDefault="006D0F71" w:rsidP="006D0F71">
      <w:pPr>
        <w:pStyle w:val="ListParagraph"/>
        <w:numPr>
          <w:ilvl w:val="0"/>
          <w:numId w:val="16"/>
        </w:numPr>
        <w:autoSpaceDE w:val="0"/>
        <w:autoSpaceDN w:val="0"/>
        <w:adjustRightInd w:val="0"/>
        <w:ind w:left="426" w:hanging="426"/>
        <w:rPr>
          <w:rFonts w:cs="Arial"/>
        </w:rPr>
      </w:pPr>
      <w:r w:rsidRPr="00BA657F">
        <w:rPr>
          <w:rFonts w:cs="Arial"/>
        </w:rPr>
        <w:t xml:space="preserve">Fire Action Notices are displayed beside each fire alarm call point.   If this is not the </w:t>
      </w:r>
      <w:r w:rsidR="003C7816" w:rsidRPr="00BA657F">
        <w:rPr>
          <w:rFonts w:cs="Arial"/>
        </w:rPr>
        <w:t>case,</w:t>
      </w:r>
      <w:r w:rsidRPr="00BA657F">
        <w:rPr>
          <w:rFonts w:cs="Arial"/>
        </w:rPr>
        <w:t xml:space="preserve"> then contact Physical Resources. If the view of these notices has been </w:t>
      </w:r>
      <w:r w:rsidR="003C7816" w:rsidRPr="00BA657F">
        <w:rPr>
          <w:rFonts w:cs="Arial"/>
        </w:rPr>
        <w:t>obstructed,</w:t>
      </w:r>
      <w:r w:rsidRPr="00BA657F">
        <w:rPr>
          <w:rFonts w:cs="Arial"/>
        </w:rPr>
        <w:t xml:space="preserve"> then whatever is causing the obstruction should be removed as soon as possible.</w:t>
      </w:r>
    </w:p>
    <w:p w14:paraId="69E0455B" w14:textId="77777777" w:rsidR="006D0F71" w:rsidRPr="00BA657F" w:rsidRDefault="006D0F71" w:rsidP="006D0F71">
      <w:pPr>
        <w:autoSpaceDE w:val="0"/>
        <w:autoSpaceDN w:val="0"/>
        <w:adjustRightInd w:val="0"/>
        <w:rPr>
          <w:rFonts w:ascii="Arial" w:hAnsi="Arial" w:cs="Arial"/>
        </w:rPr>
      </w:pPr>
    </w:p>
    <w:p w14:paraId="5BD1A7E5" w14:textId="77777777" w:rsidR="006D0F71" w:rsidRPr="00BA657F" w:rsidRDefault="006D0F71" w:rsidP="006D0F71">
      <w:pPr>
        <w:pStyle w:val="ListParagraph"/>
        <w:numPr>
          <w:ilvl w:val="0"/>
          <w:numId w:val="16"/>
        </w:numPr>
        <w:autoSpaceDE w:val="0"/>
        <w:autoSpaceDN w:val="0"/>
        <w:adjustRightInd w:val="0"/>
        <w:ind w:left="426" w:hanging="426"/>
        <w:rPr>
          <w:rFonts w:cs="Arial"/>
        </w:rPr>
      </w:pPr>
      <w:r w:rsidRPr="00BA657F">
        <w:rPr>
          <w:rFonts w:cs="Arial"/>
        </w:rPr>
        <w:t xml:space="preserve">Should a small fire be discovered it may be possible to extinguish such a fire before it becomes too large? It is therefore important that firefighting equipment can be easily reached to enable such action to be taken. If </w:t>
      </w:r>
      <w:r w:rsidR="003C7816" w:rsidRPr="00BA657F">
        <w:rPr>
          <w:rFonts w:cs="Arial"/>
        </w:rPr>
        <w:t>obstructed,</w:t>
      </w:r>
      <w:r w:rsidRPr="00BA657F">
        <w:rPr>
          <w:rFonts w:cs="Arial"/>
        </w:rPr>
        <w:t xml:space="preserve"> then take steps to remove the obstruction as soon as possible.</w:t>
      </w:r>
    </w:p>
    <w:p w14:paraId="1522F55A" w14:textId="77777777" w:rsidR="006D0F71" w:rsidRPr="00BA657F" w:rsidRDefault="006D0F71" w:rsidP="006D0F71">
      <w:pPr>
        <w:autoSpaceDE w:val="0"/>
        <w:autoSpaceDN w:val="0"/>
        <w:adjustRightInd w:val="0"/>
        <w:rPr>
          <w:rFonts w:ascii="Arial" w:hAnsi="Arial" w:cs="Arial"/>
        </w:rPr>
      </w:pPr>
    </w:p>
    <w:p w14:paraId="792B4C84" w14:textId="77777777" w:rsidR="006D0F71" w:rsidRPr="00BA657F" w:rsidRDefault="006D0F71" w:rsidP="006D0F71">
      <w:pPr>
        <w:pStyle w:val="ListParagraph"/>
        <w:numPr>
          <w:ilvl w:val="0"/>
          <w:numId w:val="16"/>
        </w:numPr>
        <w:autoSpaceDE w:val="0"/>
        <w:autoSpaceDN w:val="0"/>
        <w:adjustRightInd w:val="0"/>
        <w:ind w:left="426" w:hanging="426"/>
        <w:rPr>
          <w:rFonts w:cs="Arial"/>
        </w:rPr>
      </w:pPr>
      <w:r w:rsidRPr="00BA657F">
        <w:rPr>
          <w:rFonts w:cs="Arial"/>
        </w:rPr>
        <w:t xml:space="preserve">Each floor in each block should have 2 trained fire marshals readily available to assist with emergency fire evacuations. If this is not the </w:t>
      </w:r>
      <w:proofErr w:type="gramStart"/>
      <w:r w:rsidRPr="00BA657F">
        <w:rPr>
          <w:rFonts w:cs="Arial"/>
        </w:rPr>
        <w:t>case</w:t>
      </w:r>
      <w:proofErr w:type="gramEnd"/>
      <w:r w:rsidRPr="00BA657F">
        <w:rPr>
          <w:rFonts w:cs="Arial"/>
        </w:rPr>
        <w:t xml:space="preserve"> please inform Health and Safety Services.</w:t>
      </w:r>
    </w:p>
    <w:p w14:paraId="0D236775" w14:textId="77777777" w:rsidR="006D0F71" w:rsidRPr="00BA657F" w:rsidRDefault="006D0F71" w:rsidP="006D0F71">
      <w:pPr>
        <w:autoSpaceDE w:val="0"/>
        <w:autoSpaceDN w:val="0"/>
        <w:adjustRightInd w:val="0"/>
        <w:rPr>
          <w:rFonts w:ascii="Arial" w:hAnsi="Arial" w:cs="Arial"/>
        </w:rPr>
      </w:pPr>
    </w:p>
    <w:p w14:paraId="22449E97" w14:textId="77777777" w:rsidR="008327BB" w:rsidRPr="00BA657F" w:rsidRDefault="008327BB" w:rsidP="008327BB">
      <w:pPr>
        <w:pStyle w:val="ListParagraph"/>
        <w:numPr>
          <w:ilvl w:val="0"/>
          <w:numId w:val="16"/>
        </w:numPr>
        <w:autoSpaceDE w:val="0"/>
        <w:autoSpaceDN w:val="0"/>
        <w:adjustRightInd w:val="0"/>
        <w:ind w:left="426" w:hanging="426"/>
        <w:rPr>
          <w:rFonts w:cs="Arial"/>
        </w:rPr>
      </w:pPr>
      <w:r w:rsidRPr="00BA657F">
        <w:rPr>
          <w:rFonts w:cs="Arial"/>
        </w:rPr>
        <w:t xml:space="preserve">Regular testing of fire extinguishers helps to ensure that they function correctly in an emergency and this is carried out by a contractor. The label on the extinguisher gives the date when the next test is due, check this date to see if test has been carried out. If this shows that the test date has been missed - report this to Physical Resources. Ensure that all extinguishers within your section are in the correct place and of the correct type and are placed in their mount at all times. If an extinguisher is missing or inappropriate or if a wall mount is not available, then report this to Physical Resources as soon as possible. </w:t>
      </w:r>
    </w:p>
    <w:p w14:paraId="3D84CB57" w14:textId="77777777" w:rsidR="008327BB" w:rsidRPr="00BA657F" w:rsidRDefault="008327BB" w:rsidP="008327BB">
      <w:pPr>
        <w:pStyle w:val="ListParagraph"/>
        <w:rPr>
          <w:rFonts w:cs="Arial"/>
        </w:rPr>
      </w:pPr>
    </w:p>
    <w:p w14:paraId="2A79A332" w14:textId="77777777" w:rsidR="006D0F71" w:rsidRPr="00BA657F" w:rsidRDefault="006D0F71" w:rsidP="006D0F71">
      <w:pPr>
        <w:pStyle w:val="ListParagraph"/>
        <w:numPr>
          <w:ilvl w:val="0"/>
          <w:numId w:val="16"/>
        </w:numPr>
        <w:autoSpaceDE w:val="0"/>
        <w:autoSpaceDN w:val="0"/>
        <w:adjustRightInd w:val="0"/>
        <w:ind w:left="426" w:hanging="426"/>
        <w:rPr>
          <w:rFonts w:cs="Arial"/>
        </w:rPr>
      </w:pPr>
      <w:r w:rsidRPr="00BA657F">
        <w:rPr>
          <w:rFonts w:cs="Arial"/>
        </w:rPr>
        <w:t xml:space="preserve">Overloading of electrical sockets is another major cause of fires. You should therefore ensure that there are sufficient electrical sockets to prevent overloading occurring.  You should not see extension leads plugged into extension leads or multi-adaptors or coiled extension leads not fully uncoiled.  If additional electrical sockets are </w:t>
      </w:r>
      <w:bookmarkStart w:id="0" w:name="_GoBack"/>
      <w:bookmarkEnd w:id="0"/>
      <w:r w:rsidR="003C7816" w:rsidRPr="00BA657F">
        <w:rPr>
          <w:rFonts w:cs="Arial"/>
        </w:rPr>
        <w:t>required,</w:t>
      </w:r>
      <w:r w:rsidRPr="00BA657F">
        <w:rPr>
          <w:rFonts w:cs="Arial"/>
        </w:rPr>
        <w:t xml:space="preserve"> please contact Physical Resources.</w:t>
      </w:r>
    </w:p>
    <w:p w14:paraId="17767FCC" w14:textId="77777777" w:rsidR="006D0F71" w:rsidRPr="00BA657F" w:rsidRDefault="006D0F71" w:rsidP="006D0F71">
      <w:pPr>
        <w:autoSpaceDE w:val="0"/>
        <w:autoSpaceDN w:val="0"/>
        <w:adjustRightInd w:val="0"/>
        <w:rPr>
          <w:rFonts w:ascii="Arial" w:hAnsi="Arial" w:cs="Arial"/>
        </w:rPr>
      </w:pPr>
    </w:p>
    <w:p w14:paraId="3811654A" w14:textId="77777777" w:rsidR="006D0F71" w:rsidRPr="00BA657F" w:rsidRDefault="006D0F71" w:rsidP="006D0F71">
      <w:pPr>
        <w:pStyle w:val="ListParagraph"/>
        <w:numPr>
          <w:ilvl w:val="0"/>
          <w:numId w:val="16"/>
        </w:numPr>
        <w:autoSpaceDE w:val="0"/>
        <w:autoSpaceDN w:val="0"/>
        <w:adjustRightInd w:val="0"/>
        <w:ind w:left="426" w:hanging="426"/>
        <w:rPr>
          <w:rFonts w:cs="Arial"/>
        </w:rPr>
      </w:pPr>
      <w:r w:rsidRPr="00BA657F">
        <w:rPr>
          <w:rFonts w:cs="Arial"/>
        </w:rPr>
        <w:t xml:space="preserve">In general, portable heaters should not be used. In very exceptional circumstances, such as breakdown of mains heating they may be authorised by Physical Resources for use. In this case, it must be ensured that they are </w:t>
      </w:r>
      <w:r w:rsidRPr="00BA657F">
        <w:rPr>
          <w:rFonts w:cs="Arial"/>
        </w:rPr>
        <w:lastRenderedPageBreak/>
        <w:t>not left unattended, are placed well away from any material which they could set alight and have sufficient air space around them to avoid the heater itself overheating.</w:t>
      </w:r>
    </w:p>
    <w:p w14:paraId="0E6799DC" w14:textId="77777777" w:rsidR="006D0F71" w:rsidRPr="00BA657F" w:rsidRDefault="006D0F71" w:rsidP="006D0F71">
      <w:pPr>
        <w:autoSpaceDE w:val="0"/>
        <w:autoSpaceDN w:val="0"/>
        <w:adjustRightInd w:val="0"/>
        <w:rPr>
          <w:rFonts w:ascii="Arial" w:hAnsi="Arial" w:cs="Arial"/>
        </w:rPr>
      </w:pPr>
    </w:p>
    <w:p w14:paraId="37863575" w14:textId="77777777" w:rsidR="006D0F71" w:rsidRPr="00BA657F" w:rsidRDefault="006D0F71" w:rsidP="006D0F71">
      <w:pPr>
        <w:pStyle w:val="ListParagraph"/>
        <w:numPr>
          <w:ilvl w:val="0"/>
          <w:numId w:val="16"/>
        </w:numPr>
        <w:autoSpaceDE w:val="0"/>
        <w:autoSpaceDN w:val="0"/>
        <w:adjustRightInd w:val="0"/>
        <w:ind w:left="426" w:hanging="426"/>
        <w:rPr>
          <w:rFonts w:cs="Arial"/>
        </w:rPr>
      </w:pPr>
      <w:r w:rsidRPr="00BA657F">
        <w:rPr>
          <w:rFonts w:cs="Arial"/>
        </w:rPr>
        <w:t>Many fires are caused because flammable material in the form of rubbish and waste accumulating unnecessarily. Prompt removal of all such material removes the fuel and thus prevents such fires. If rubbish has been allowed to accumulate please take steps to have it removed as soon as possible.</w:t>
      </w:r>
    </w:p>
    <w:p w14:paraId="32BDAD9C" w14:textId="77777777" w:rsidR="006D0F71" w:rsidRPr="00BA657F" w:rsidRDefault="006D0F71" w:rsidP="006D0F71">
      <w:pPr>
        <w:autoSpaceDE w:val="0"/>
        <w:autoSpaceDN w:val="0"/>
        <w:adjustRightInd w:val="0"/>
        <w:rPr>
          <w:rFonts w:ascii="Arial" w:hAnsi="Arial" w:cs="Arial"/>
        </w:rPr>
      </w:pPr>
    </w:p>
    <w:p w14:paraId="31BA06ED" w14:textId="77777777" w:rsidR="006D0F71" w:rsidRPr="00BA657F" w:rsidRDefault="006D0F71" w:rsidP="006D0F71">
      <w:pPr>
        <w:pStyle w:val="ListParagraph"/>
        <w:numPr>
          <w:ilvl w:val="0"/>
          <w:numId w:val="16"/>
        </w:numPr>
        <w:autoSpaceDE w:val="0"/>
        <w:autoSpaceDN w:val="0"/>
        <w:adjustRightInd w:val="0"/>
        <w:ind w:left="426" w:hanging="426"/>
        <w:rPr>
          <w:rFonts w:cs="Arial"/>
          <w:color w:val="FF0000"/>
        </w:rPr>
      </w:pPr>
      <w:r w:rsidRPr="00BA657F">
        <w:rPr>
          <w:rFonts w:cs="Arial"/>
        </w:rPr>
        <w:t>All flammable liquids must be effectively managed and stored in approved labelled containers within flameproof cabinets at all times.  The amount of flammable liquids in use at any one time should always be kept to a minimum.</w:t>
      </w:r>
    </w:p>
    <w:p w14:paraId="48A86FFD" w14:textId="77777777" w:rsidR="002767AC" w:rsidRPr="00BA657F" w:rsidRDefault="002767AC" w:rsidP="006D0F71">
      <w:pPr>
        <w:rPr>
          <w:rFonts w:ascii="Arial" w:hAnsi="Arial" w:cs="Arial"/>
        </w:rPr>
      </w:pPr>
    </w:p>
    <w:sectPr w:rsidR="002767AC" w:rsidRPr="00BA657F" w:rsidSect="008327BB">
      <w:pgSz w:w="11906" w:h="16838"/>
      <w:pgMar w:top="1134" w:right="1800" w:bottom="142"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7A665" w14:textId="77777777" w:rsidR="00A66E4E" w:rsidRDefault="00A66E4E" w:rsidP="00BA657F">
      <w:r>
        <w:separator/>
      </w:r>
    </w:p>
  </w:endnote>
  <w:endnote w:type="continuationSeparator" w:id="0">
    <w:p w14:paraId="21E8164E" w14:textId="77777777" w:rsidR="00A66E4E" w:rsidRDefault="00A66E4E" w:rsidP="00BA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F7594" w14:textId="77777777" w:rsidR="00A66E4E" w:rsidRDefault="00A66E4E" w:rsidP="00BA657F">
      <w:r>
        <w:separator/>
      </w:r>
    </w:p>
  </w:footnote>
  <w:footnote w:type="continuationSeparator" w:id="0">
    <w:p w14:paraId="5DA4E0EA" w14:textId="77777777" w:rsidR="00A66E4E" w:rsidRDefault="00A66E4E" w:rsidP="00BA65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75078" w14:textId="77777777" w:rsidR="00BA657F" w:rsidRDefault="008278EC">
    <w:pPr>
      <w:pStyle w:val="Header"/>
    </w:pPr>
    <w:r>
      <w:rPr>
        <w:noProof/>
      </w:rPr>
      <w:drawing>
        <wp:anchor distT="0" distB="0" distL="114300" distR="114300" simplePos="0" relativeHeight="251659264" behindDoc="0" locked="0" layoutInCell="1" allowOverlap="1" wp14:anchorId="08BAB23B" wp14:editId="7D5427F1">
          <wp:simplePos x="0" y="0"/>
          <wp:positionH relativeFrom="column">
            <wp:posOffset>-748030</wp:posOffset>
          </wp:positionH>
          <wp:positionV relativeFrom="paragraph">
            <wp:posOffset>-335280</wp:posOffset>
          </wp:positionV>
          <wp:extent cx="1032510" cy="683895"/>
          <wp:effectExtent l="0" t="0" r="8890" b="1905"/>
          <wp:wrapTight wrapText="bothSides">
            <wp:wrapPolygon edited="0">
              <wp:start x="0" y="0"/>
              <wp:lineTo x="0" y="20858"/>
              <wp:lineTo x="21255" y="20858"/>
              <wp:lineTo x="212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_Corp_logo_Process.jpg"/>
                  <pic:cNvPicPr/>
                </pic:nvPicPr>
                <pic:blipFill>
                  <a:blip r:embed="rId1">
                    <a:extLst>
                      <a:ext uri="{28A0092B-C50C-407E-A947-70E740481C1C}">
                        <a14:useLocalDpi xmlns:a14="http://schemas.microsoft.com/office/drawing/2010/main" val="0"/>
                      </a:ext>
                    </a:extLst>
                  </a:blip>
                  <a:stretch>
                    <a:fillRect/>
                  </a:stretch>
                </pic:blipFill>
                <pic:spPr>
                  <a:xfrm>
                    <a:off x="0" y="0"/>
                    <a:ext cx="1032510" cy="683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52B4"/>
    <w:multiLevelType w:val="hybridMultilevel"/>
    <w:tmpl w:val="4E3CB7F4"/>
    <w:lvl w:ilvl="0" w:tplc="A9BACA7A">
      <w:start w:val="12"/>
      <w:numFmt w:val="decimal"/>
      <w:lvlText w:val="%1."/>
      <w:lvlJc w:val="left"/>
      <w:pPr>
        <w:tabs>
          <w:tab w:val="num" w:pos="72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69A769D"/>
    <w:multiLevelType w:val="hybridMultilevel"/>
    <w:tmpl w:val="572A387A"/>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E143B54"/>
    <w:multiLevelType w:val="hybridMultilevel"/>
    <w:tmpl w:val="2F008E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D74314A"/>
    <w:multiLevelType w:val="hybridMultilevel"/>
    <w:tmpl w:val="B0B0C64E"/>
    <w:lvl w:ilvl="0" w:tplc="55A8643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A248ED"/>
    <w:multiLevelType w:val="hybridMultilevel"/>
    <w:tmpl w:val="C79EA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B342E1"/>
    <w:multiLevelType w:val="hybridMultilevel"/>
    <w:tmpl w:val="961AF68A"/>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ABC392A"/>
    <w:multiLevelType w:val="hybridMultilevel"/>
    <w:tmpl w:val="5E4CE3F0"/>
    <w:lvl w:ilvl="0" w:tplc="5F0245A6">
      <w:start w:val="12"/>
      <w:numFmt w:val="decimal"/>
      <w:lvlText w:val="%1."/>
      <w:lvlJc w:val="left"/>
      <w:pPr>
        <w:tabs>
          <w:tab w:val="num" w:pos="72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1B06CBA"/>
    <w:multiLevelType w:val="hybridMultilevel"/>
    <w:tmpl w:val="7AD6D170"/>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56801DA"/>
    <w:multiLevelType w:val="hybridMultilevel"/>
    <w:tmpl w:val="D214EBD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AE3479D"/>
    <w:multiLevelType w:val="hybridMultilevel"/>
    <w:tmpl w:val="493CE71E"/>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3B1229B"/>
    <w:multiLevelType w:val="hybridMultilevel"/>
    <w:tmpl w:val="518AB5F6"/>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B820364"/>
    <w:multiLevelType w:val="hybridMultilevel"/>
    <w:tmpl w:val="AA98FDB0"/>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F7B6B85"/>
    <w:multiLevelType w:val="hybridMultilevel"/>
    <w:tmpl w:val="80B298B2"/>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26C4185"/>
    <w:multiLevelType w:val="hybridMultilevel"/>
    <w:tmpl w:val="11B47DD6"/>
    <w:lvl w:ilvl="0" w:tplc="7E723A1E">
      <w:start w:val="7"/>
      <w:numFmt w:val="decimal"/>
      <w:lvlText w:val="%1."/>
      <w:lvlJc w:val="left"/>
      <w:pPr>
        <w:tabs>
          <w:tab w:val="num" w:pos="975"/>
        </w:tabs>
        <w:ind w:left="975"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3103925"/>
    <w:multiLevelType w:val="hybridMultilevel"/>
    <w:tmpl w:val="6BA042C2"/>
    <w:lvl w:ilvl="0" w:tplc="54CC9A2E">
      <w:start w:val="5"/>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7602A19"/>
    <w:multiLevelType w:val="hybridMultilevel"/>
    <w:tmpl w:val="B900AF14"/>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10"/>
  </w:num>
  <w:num w:numId="4">
    <w:abstractNumId w:val="5"/>
  </w:num>
  <w:num w:numId="5">
    <w:abstractNumId w:val="12"/>
  </w:num>
  <w:num w:numId="6">
    <w:abstractNumId w:val="6"/>
  </w:num>
  <w:num w:numId="7">
    <w:abstractNumId w:val="0"/>
  </w:num>
  <w:num w:numId="8">
    <w:abstractNumId w:val="11"/>
  </w:num>
  <w:num w:numId="9">
    <w:abstractNumId w:val="15"/>
  </w:num>
  <w:num w:numId="10">
    <w:abstractNumId w:val="13"/>
  </w:num>
  <w:num w:numId="11">
    <w:abstractNumId w:val="7"/>
  </w:num>
  <w:num w:numId="12">
    <w:abstractNumId w:val="9"/>
  </w:num>
  <w:num w:numId="13">
    <w:abstractNumId w:val="1"/>
  </w:num>
  <w:num w:numId="14">
    <w:abstractNumId w:val="2"/>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D4"/>
    <w:rsid w:val="0002425E"/>
    <w:rsid w:val="00093CD1"/>
    <w:rsid w:val="000E59FE"/>
    <w:rsid w:val="00162FB1"/>
    <w:rsid w:val="001719A3"/>
    <w:rsid w:val="001B5458"/>
    <w:rsid w:val="001E7481"/>
    <w:rsid w:val="002373E7"/>
    <w:rsid w:val="002767AC"/>
    <w:rsid w:val="003C7816"/>
    <w:rsid w:val="00633583"/>
    <w:rsid w:val="006B6E52"/>
    <w:rsid w:val="006D0F71"/>
    <w:rsid w:val="006F29BE"/>
    <w:rsid w:val="007F518C"/>
    <w:rsid w:val="008278EC"/>
    <w:rsid w:val="008327BB"/>
    <w:rsid w:val="00881AC3"/>
    <w:rsid w:val="008E2B0E"/>
    <w:rsid w:val="00900DF7"/>
    <w:rsid w:val="0090221C"/>
    <w:rsid w:val="009650C7"/>
    <w:rsid w:val="00970ED4"/>
    <w:rsid w:val="00A66E4E"/>
    <w:rsid w:val="00AC04CD"/>
    <w:rsid w:val="00B33066"/>
    <w:rsid w:val="00B54851"/>
    <w:rsid w:val="00BA657F"/>
    <w:rsid w:val="00C215E8"/>
    <w:rsid w:val="00C9300F"/>
    <w:rsid w:val="00D97BDD"/>
    <w:rsid w:val="00DF72C7"/>
    <w:rsid w:val="00EC75D3"/>
    <w:rsid w:val="00F33452"/>
    <w:rsid w:val="00F90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67381"/>
  <w15:docId w15:val="{F02833CB-02C5-4E90-8166-35628864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5458"/>
    <w:rPr>
      <w:rFonts w:ascii="Tahoma" w:hAnsi="Tahoma" w:cs="Tahoma"/>
      <w:sz w:val="16"/>
      <w:szCs w:val="16"/>
    </w:rPr>
  </w:style>
  <w:style w:type="paragraph" w:styleId="ListParagraph">
    <w:name w:val="List Paragraph"/>
    <w:basedOn w:val="Normal"/>
    <w:uiPriority w:val="34"/>
    <w:qFormat/>
    <w:rsid w:val="006D0F71"/>
    <w:pPr>
      <w:ind w:left="720"/>
      <w:contextualSpacing/>
    </w:pPr>
    <w:rPr>
      <w:rFonts w:ascii="Arial" w:eastAsiaTheme="minorHAnsi" w:hAnsi="Arial"/>
      <w:lang w:eastAsia="en-US"/>
    </w:rPr>
  </w:style>
  <w:style w:type="paragraph" w:styleId="Header">
    <w:name w:val="header"/>
    <w:basedOn w:val="Normal"/>
    <w:link w:val="HeaderChar"/>
    <w:unhideWhenUsed/>
    <w:rsid w:val="00BA657F"/>
    <w:pPr>
      <w:tabs>
        <w:tab w:val="center" w:pos="4513"/>
        <w:tab w:val="right" w:pos="9026"/>
      </w:tabs>
    </w:pPr>
  </w:style>
  <w:style w:type="character" w:customStyle="1" w:styleId="HeaderChar">
    <w:name w:val="Header Char"/>
    <w:basedOn w:val="DefaultParagraphFont"/>
    <w:link w:val="Header"/>
    <w:rsid w:val="00BA657F"/>
    <w:rPr>
      <w:sz w:val="24"/>
      <w:szCs w:val="24"/>
    </w:rPr>
  </w:style>
  <w:style w:type="paragraph" w:styleId="Footer">
    <w:name w:val="footer"/>
    <w:basedOn w:val="Normal"/>
    <w:link w:val="FooterChar"/>
    <w:unhideWhenUsed/>
    <w:rsid w:val="00BA657F"/>
    <w:pPr>
      <w:tabs>
        <w:tab w:val="center" w:pos="4513"/>
        <w:tab w:val="right" w:pos="9026"/>
      </w:tabs>
    </w:pPr>
  </w:style>
  <w:style w:type="character" w:customStyle="1" w:styleId="FooterChar">
    <w:name w:val="Footer Char"/>
    <w:basedOn w:val="DefaultParagraphFont"/>
    <w:link w:val="Footer"/>
    <w:rsid w:val="00BA65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B0969-5745-F645-B1C5-5F2146F4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4583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Fire Safety Checklist (FSC1)</vt:lpstr>
    </vt:vector>
  </TitlesOfParts>
  <Company>University Of Ulster</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Checklist (FSC1)</dc:title>
  <dc:creator>A Smith</dc:creator>
  <cp:lastModifiedBy>Microsoft Office User</cp:lastModifiedBy>
  <cp:revision>2</cp:revision>
  <cp:lastPrinted>2010-07-09T09:52:00Z</cp:lastPrinted>
  <dcterms:created xsi:type="dcterms:W3CDTF">2017-03-06T11:12:00Z</dcterms:created>
  <dcterms:modified xsi:type="dcterms:W3CDTF">2017-03-06T11:12:00Z</dcterms:modified>
</cp:coreProperties>
</file>