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2297"/>
        <w:gridCol w:w="8294"/>
      </w:tblGrid>
      <w:tr w:rsidR="00775C43" w:rsidRPr="00CA4AF5" w14:paraId="4E8C255D" w14:textId="77777777" w:rsidTr="2E09306F">
        <w:tc>
          <w:tcPr>
            <w:tcW w:w="10348" w:type="dxa"/>
            <w:gridSpan w:val="2"/>
            <w:shd w:val="clear" w:color="auto" w:fill="auto"/>
          </w:tcPr>
          <w:p w14:paraId="43B5A826" w14:textId="76892783" w:rsidR="00775C43" w:rsidRDefault="00982DBE" w:rsidP="0098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2060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002060"/>
                <w:sz w:val="36"/>
                <w:szCs w:val="36"/>
              </w:rPr>
              <w:t xml:space="preserve">                  </w:t>
            </w:r>
            <w:r w:rsidR="00B83126">
              <w:rPr>
                <w:rFonts w:ascii="Arial" w:hAnsi="Arial" w:cs="Arial"/>
                <w:b/>
                <w:color w:val="002060"/>
                <w:sz w:val="36"/>
                <w:szCs w:val="36"/>
              </w:rPr>
              <w:t xml:space="preserve">             </w:t>
            </w:r>
            <w:r w:rsidR="00EF3CB1">
              <w:rPr>
                <w:rFonts w:ascii="Arial" w:hAnsi="Arial" w:cs="Arial"/>
                <w:b/>
                <w:color w:val="002060"/>
                <w:sz w:val="36"/>
                <w:szCs w:val="36"/>
              </w:rPr>
              <w:t>Instruction on Completion</w:t>
            </w:r>
          </w:p>
          <w:p w14:paraId="2B0088C8" w14:textId="77777777" w:rsidR="00775C43" w:rsidRPr="00C84008" w:rsidRDefault="00775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36"/>
                <w:szCs w:val="36"/>
              </w:rPr>
            </w:pPr>
          </w:p>
        </w:tc>
      </w:tr>
      <w:tr w:rsidR="00775C43" w:rsidRPr="00CA4AF5" w14:paraId="753A3EF9" w14:textId="77777777" w:rsidTr="00F32850">
        <w:trPr>
          <w:trHeight w:val="956"/>
        </w:trPr>
        <w:tc>
          <w:tcPr>
            <w:tcW w:w="2054" w:type="dxa"/>
            <w:shd w:val="clear" w:color="auto" w:fill="FFFFFF" w:themeFill="background1"/>
          </w:tcPr>
          <w:p w14:paraId="5D5F9E2A" w14:textId="77777777" w:rsidR="00514A4E" w:rsidRDefault="00514A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1227F0AA" w14:textId="77777777" w:rsidR="00514A4E" w:rsidRDefault="00514A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6EAF49AB" w14:textId="77777777" w:rsidR="00514A4E" w:rsidRDefault="00514A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773C42CD" w14:textId="77777777" w:rsidR="00514A4E" w:rsidRDefault="00514A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71825047" w14:textId="6D265DA3" w:rsidR="00775C43" w:rsidRPr="00CA4AF5" w:rsidRDefault="00982D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Ba</w:t>
            </w:r>
            <w:r w:rsidR="00EF3CB1">
              <w:rPr>
                <w:rFonts w:ascii="Arial" w:hAnsi="Arial" w:cs="Arial"/>
                <w:b/>
                <w:color w:val="002060"/>
                <w:sz w:val="24"/>
                <w:szCs w:val="24"/>
              </w:rPr>
              <w:t>ckground</w:t>
            </w:r>
          </w:p>
        </w:tc>
        <w:tc>
          <w:tcPr>
            <w:tcW w:w="8294" w:type="dxa"/>
          </w:tcPr>
          <w:p w14:paraId="27D90A3A" w14:textId="31DBAC87" w:rsidR="00781E0F" w:rsidRDefault="4B967C46" w:rsidP="00AE6C08">
            <w:pPr>
              <w:pStyle w:val="ListParagraph"/>
              <w:numPr>
                <w:ilvl w:val="0"/>
                <w:numId w:val="45"/>
              </w:numPr>
              <w:spacing w:after="0"/>
              <w:ind w:left="28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2A7054">
              <w:rPr>
                <w:rFonts w:ascii="Arial" w:eastAsia="Arial" w:hAnsi="Arial" w:cs="Arial"/>
                <w:sz w:val="24"/>
                <w:szCs w:val="24"/>
              </w:rPr>
              <w:t xml:space="preserve">As part of the </w:t>
            </w:r>
            <w:r w:rsidR="001325B1" w:rsidRPr="002A7054">
              <w:rPr>
                <w:rFonts w:ascii="Arial" w:eastAsia="Arial" w:hAnsi="Arial" w:cs="Arial"/>
                <w:sz w:val="24"/>
                <w:szCs w:val="24"/>
              </w:rPr>
              <w:t xml:space="preserve">University </w:t>
            </w:r>
            <w:r w:rsidR="28D50FA0" w:rsidRPr="002A7054">
              <w:rPr>
                <w:rFonts w:ascii="Arial" w:eastAsia="Arial" w:hAnsi="Arial" w:cs="Arial"/>
                <w:sz w:val="24"/>
                <w:szCs w:val="24"/>
              </w:rPr>
              <w:t>Health, Safety and Wellbeing (</w:t>
            </w:r>
            <w:r w:rsidRPr="002A7054">
              <w:rPr>
                <w:rFonts w:ascii="Arial" w:eastAsia="Arial" w:hAnsi="Arial" w:cs="Arial"/>
                <w:sz w:val="24"/>
                <w:szCs w:val="24"/>
              </w:rPr>
              <w:t>HSW</w:t>
            </w:r>
            <w:r w:rsidR="7612DE14" w:rsidRPr="002A7054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2A705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7A912C99" w:rsidRPr="002A7054">
              <w:rPr>
                <w:rFonts w:ascii="Arial" w:eastAsia="Arial" w:hAnsi="Arial" w:cs="Arial"/>
                <w:sz w:val="24"/>
                <w:szCs w:val="24"/>
              </w:rPr>
              <w:t>management process</w:t>
            </w:r>
            <w:r w:rsidRPr="002A7054">
              <w:rPr>
                <w:rFonts w:ascii="Arial" w:eastAsia="Arial" w:hAnsi="Arial" w:cs="Arial"/>
                <w:sz w:val="24"/>
                <w:szCs w:val="24"/>
              </w:rPr>
              <w:t xml:space="preserve"> this </w:t>
            </w:r>
            <w:r w:rsidR="008F042C" w:rsidRPr="002A7054">
              <w:rPr>
                <w:rFonts w:ascii="Arial" w:eastAsia="Arial" w:hAnsi="Arial" w:cs="Arial"/>
                <w:sz w:val="24"/>
                <w:szCs w:val="24"/>
              </w:rPr>
              <w:t xml:space="preserve">self-audit </w:t>
            </w:r>
            <w:r w:rsidRPr="002A7054">
              <w:rPr>
                <w:rFonts w:ascii="Arial" w:eastAsia="Arial" w:hAnsi="Arial" w:cs="Arial"/>
                <w:sz w:val="24"/>
                <w:szCs w:val="24"/>
              </w:rPr>
              <w:t>checklist</w:t>
            </w:r>
            <w:r w:rsidR="6FCC202B" w:rsidRPr="002A7054">
              <w:rPr>
                <w:rFonts w:ascii="Arial" w:eastAsia="Arial" w:hAnsi="Arial" w:cs="Arial"/>
                <w:sz w:val="24"/>
                <w:szCs w:val="24"/>
              </w:rPr>
              <w:t xml:space="preserve"> should be completed to assess </w:t>
            </w:r>
            <w:r w:rsidR="3986BB27" w:rsidRPr="002A7054">
              <w:rPr>
                <w:rFonts w:ascii="Arial" w:eastAsia="Arial" w:hAnsi="Arial" w:cs="Arial"/>
                <w:sz w:val="24"/>
                <w:szCs w:val="24"/>
              </w:rPr>
              <w:t xml:space="preserve">HSW </w:t>
            </w:r>
            <w:r w:rsidR="6FCC202B" w:rsidRPr="002A7054">
              <w:rPr>
                <w:rFonts w:ascii="Arial" w:eastAsia="Arial" w:hAnsi="Arial" w:cs="Arial"/>
                <w:sz w:val="24"/>
                <w:szCs w:val="24"/>
              </w:rPr>
              <w:t>compliance</w:t>
            </w:r>
            <w:r w:rsidR="00F6654F" w:rsidRPr="002A7054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="6FCC202B" w:rsidRPr="002A705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3B5EE8" w:rsidRPr="002A7054">
              <w:rPr>
                <w:rFonts w:ascii="Arial" w:eastAsia="Arial" w:hAnsi="Arial" w:cs="Arial"/>
                <w:sz w:val="24"/>
                <w:szCs w:val="24"/>
              </w:rPr>
              <w:t xml:space="preserve">acknowledge good practice and </w:t>
            </w:r>
            <w:r w:rsidR="6FCC202B" w:rsidRPr="002A7054">
              <w:rPr>
                <w:rFonts w:ascii="Arial" w:eastAsia="Arial" w:hAnsi="Arial" w:cs="Arial"/>
                <w:sz w:val="24"/>
                <w:szCs w:val="24"/>
              </w:rPr>
              <w:t xml:space="preserve">identify </w:t>
            </w:r>
            <w:r w:rsidR="5883562D" w:rsidRPr="002A7054">
              <w:rPr>
                <w:rFonts w:ascii="Arial" w:eastAsia="Arial" w:hAnsi="Arial" w:cs="Arial"/>
                <w:sz w:val="24"/>
                <w:szCs w:val="24"/>
              </w:rPr>
              <w:t xml:space="preserve">actions required which will form the </w:t>
            </w:r>
            <w:r w:rsidR="00274EBE">
              <w:rPr>
                <w:rFonts w:ascii="Arial" w:eastAsia="Arial" w:hAnsi="Arial" w:cs="Arial"/>
                <w:sz w:val="24"/>
                <w:szCs w:val="24"/>
              </w:rPr>
              <w:t xml:space="preserve">annual </w:t>
            </w:r>
            <w:r w:rsidR="00DF751D">
              <w:rPr>
                <w:rFonts w:ascii="Arial" w:eastAsia="Arial" w:hAnsi="Arial" w:cs="Arial"/>
                <w:sz w:val="24"/>
                <w:szCs w:val="24"/>
              </w:rPr>
              <w:t xml:space="preserve">forward </w:t>
            </w:r>
            <w:r w:rsidR="00274EBE">
              <w:rPr>
                <w:rFonts w:ascii="Arial" w:eastAsia="Arial" w:hAnsi="Arial" w:cs="Arial"/>
                <w:sz w:val="24"/>
                <w:szCs w:val="24"/>
              </w:rPr>
              <w:t>action</w:t>
            </w:r>
            <w:r w:rsidR="5883562D" w:rsidRPr="002A7054">
              <w:rPr>
                <w:rFonts w:ascii="Arial" w:eastAsia="Arial" w:hAnsi="Arial" w:cs="Arial"/>
                <w:sz w:val="24"/>
                <w:szCs w:val="24"/>
              </w:rPr>
              <w:t xml:space="preserve"> plan for the year</w:t>
            </w:r>
            <w:r w:rsidR="57DB42F5" w:rsidRPr="002A7054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626E6394" w14:textId="3C6F7762" w:rsidR="00705C46" w:rsidRPr="002A7054" w:rsidRDefault="00705C46" w:rsidP="00705C46">
            <w:pPr>
              <w:pStyle w:val="ListParagraph"/>
              <w:spacing w:after="0"/>
              <w:ind w:left="28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F4E986C" w14:textId="673A2826" w:rsidR="002D34E0" w:rsidRPr="00AE6C08" w:rsidRDefault="00CF2597" w:rsidP="00AE6C08">
            <w:pPr>
              <w:pStyle w:val="ListParagraph"/>
              <w:numPr>
                <w:ilvl w:val="0"/>
                <w:numId w:val="45"/>
              </w:numPr>
              <w:spacing w:after="0"/>
              <w:ind w:left="28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E6C08">
              <w:rPr>
                <w:rFonts w:ascii="Arial" w:eastAsia="Arial" w:hAnsi="Arial" w:cs="Arial"/>
                <w:sz w:val="24"/>
                <w:szCs w:val="24"/>
              </w:rPr>
              <w:t>It is recognised tha</w:t>
            </w:r>
            <w:r w:rsidR="009A19E1" w:rsidRPr="00AE6C08">
              <w:rPr>
                <w:rFonts w:ascii="Arial" w:eastAsia="Arial" w:hAnsi="Arial" w:cs="Arial"/>
                <w:sz w:val="24"/>
                <w:szCs w:val="24"/>
              </w:rPr>
              <w:t>t structures for management of HSW within the University may vary so there is</w:t>
            </w:r>
            <w:r w:rsidR="001C71EE" w:rsidRPr="00AE6C0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AF37A9" w:rsidRPr="00AE6C08">
              <w:rPr>
                <w:rFonts w:ascii="Arial" w:eastAsia="Arial" w:hAnsi="Arial" w:cs="Arial"/>
                <w:sz w:val="24"/>
                <w:szCs w:val="24"/>
              </w:rPr>
              <w:t>discretion for leadership</w:t>
            </w:r>
            <w:r w:rsidR="00921606" w:rsidRPr="00AE6C08">
              <w:rPr>
                <w:rFonts w:ascii="Arial" w:eastAsia="Arial" w:hAnsi="Arial" w:cs="Arial"/>
                <w:sz w:val="24"/>
                <w:szCs w:val="24"/>
              </w:rPr>
              <w:t>/management teams</w:t>
            </w:r>
            <w:r w:rsidR="00AF37A9" w:rsidRPr="00AE6C08">
              <w:rPr>
                <w:rFonts w:ascii="Arial" w:eastAsia="Arial" w:hAnsi="Arial" w:cs="Arial"/>
                <w:sz w:val="24"/>
                <w:szCs w:val="24"/>
              </w:rPr>
              <w:t xml:space="preserve"> to agree how this checklist is best</w:t>
            </w:r>
            <w:r w:rsidR="00781E0F" w:rsidRPr="00AE6C08">
              <w:rPr>
                <w:rFonts w:ascii="Arial" w:eastAsia="Arial" w:hAnsi="Arial" w:cs="Arial"/>
                <w:sz w:val="24"/>
                <w:szCs w:val="24"/>
              </w:rPr>
              <w:t xml:space="preserve"> completed to meet their specific needs.</w:t>
            </w:r>
          </w:p>
        </w:tc>
      </w:tr>
      <w:tr w:rsidR="00775C43" w:rsidRPr="00CA4AF5" w14:paraId="5567769E" w14:textId="77777777" w:rsidTr="00F32850">
        <w:tc>
          <w:tcPr>
            <w:tcW w:w="2054" w:type="dxa"/>
            <w:shd w:val="clear" w:color="auto" w:fill="FFFFFF" w:themeFill="background1"/>
          </w:tcPr>
          <w:p w14:paraId="2E0BBDA5" w14:textId="77777777" w:rsidR="00514A4E" w:rsidRDefault="00514A4E" w:rsidP="2A1AA0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  <w:p w14:paraId="5F5E0218" w14:textId="77777777" w:rsidR="00514A4E" w:rsidRDefault="00514A4E" w:rsidP="2A1AA0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  <w:p w14:paraId="2BB5290E" w14:textId="77777777" w:rsidR="00514A4E" w:rsidRDefault="00514A4E" w:rsidP="2A1AA0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  <w:p w14:paraId="568ECB32" w14:textId="0E873293" w:rsidR="00775C43" w:rsidRPr="00CA4AF5" w:rsidRDefault="005224D9" w:rsidP="2A1AA0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Self-audit </w:t>
            </w:r>
            <w:r w:rsidR="39BD2BC0" w:rsidRPr="557BA9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Annual </w:t>
            </w:r>
            <w:r w:rsidR="151E2726" w:rsidRPr="557BA9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Checklist</w:t>
            </w:r>
            <w:r w:rsidR="39BD2BC0" w:rsidRPr="557BA9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514A4E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&amp; </w:t>
            </w:r>
            <w:r w:rsidR="00FE3B46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annual </w:t>
            </w:r>
            <w:r w:rsidR="00514A4E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forward action plan</w:t>
            </w:r>
          </w:p>
        </w:tc>
        <w:tc>
          <w:tcPr>
            <w:tcW w:w="8294" w:type="dxa"/>
          </w:tcPr>
          <w:p w14:paraId="3F161701" w14:textId="7D336371" w:rsidR="00775C43" w:rsidRDefault="663A475D" w:rsidP="00AE6C08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240"/>
              <w:ind w:left="303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212D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Th</w:t>
            </w:r>
            <w:r w:rsidR="56127678" w:rsidRPr="006212D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is</w:t>
            </w:r>
            <w:r w:rsidRPr="006212D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HS</w:t>
            </w:r>
            <w:r w:rsidR="703EFC29" w:rsidRPr="006212D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W</w:t>
            </w:r>
            <w:r w:rsidRPr="006212D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F042C" w:rsidRPr="006212D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self-audit c</w:t>
            </w:r>
            <w:r w:rsidRPr="006212D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hecklist </w:t>
            </w:r>
            <w:r w:rsidR="0095405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(Appendix 1) </w:t>
            </w:r>
            <w:r w:rsidRPr="006212D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has been developed to address the need for active monitoring by </w:t>
            </w:r>
            <w:r w:rsidR="38393F4B" w:rsidRPr="006212D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Managers (</w:t>
            </w:r>
            <w:r w:rsidR="00DA21A6" w:rsidRPr="006212D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Deputy Deans/ Directors, </w:t>
            </w:r>
            <w:r w:rsidRPr="006212D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Heads of Department / School / Research Institute Directors</w:t>
            </w:r>
            <w:r w:rsidR="486E24AB" w:rsidRPr="006212D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)</w:t>
            </w:r>
            <w:r w:rsidRPr="006212D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4F0EED74" w14:textId="77777777" w:rsidR="00705C46" w:rsidRPr="006212DE" w:rsidRDefault="00705C46" w:rsidP="00705C46">
            <w:pPr>
              <w:pStyle w:val="ListParagraph"/>
              <w:autoSpaceDE w:val="0"/>
              <w:autoSpaceDN w:val="0"/>
              <w:adjustRightInd w:val="0"/>
              <w:spacing w:after="240"/>
              <w:ind w:left="303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4A747C09" w14:textId="0F539E95" w:rsidR="002B310B" w:rsidRPr="00705C46" w:rsidRDefault="00A920CB" w:rsidP="00AE6C08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240"/>
              <w:ind w:left="303"/>
              <w:jc w:val="both"/>
              <w:rPr>
                <w:color w:val="000000" w:themeColor="text1"/>
              </w:rPr>
            </w:pPr>
            <w:r w:rsidRPr="006212D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</w:t>
            </w:r>
            <w:r w:rsidR="00D20468" w:rsidRPr="006212D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he </w:t>
            </w:r>
            <w:r w:rsidRPr="006212D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“</w:t>
            </w:r>
            <w:r w:rsidR="00A74C62" w:rsidRPr="006212D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Action to Maintain or Improve Status</w:t>
            </w:r>
            <w:r w:rsidRPr="006212D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” </w:t>
            </w:r>
            <w:r w:rsidR="00A74C62" w:rsidRPr="006212D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should for</w:t>
            </w:r>
            <w:r w:rsidR="00667AF2" w:rsidRPr="006212D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</w:t>
            </w:r>
            <w:r w:rsidR="00A74C62" w:rsidRPr="006212D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basis of </w:t>
            </w:r>
            <w:r w:rsidR="00D22B6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the annual </w:t>
            </w:r>
            <w:r w:rsidR="00A74C62" w:rsidRPr="006212D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forward </w:t>
            </w:r>
            <w:r w:rsidR="00D22B6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action</w:t>
            </w:r>
            <w:r w:rsidR="00A74C62" w:rsidRPr="006212D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plan</w:t>
            </w:r>
            <w:r w:rsidR="0095405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(Appendix 2)</w:t>
            </w:r>
          </w:p>
          <w:p w14:paraId="0BBFFA29" w14:textId="77777777" w:rsidR="00705C46" w:rsidRPr="00705C46" w:rsidRDefault="00705C46" w:rsidP="00705C46">
            <w:pPr>
              <w:pStyle w:val="ListParagraph"/>
              <w:rPr>
                <w:color w:val="000000" w:themeColor="text1"/>
              </w:rPr>
            </w:pPr>
          </w:p>
          <w:p w14:paraId="5BE759A8" w14:textId="751CAEA3" w:rsidR="00775C43" w:rsidRPr="00CA4AF5" w:rsidRDefault="663A475D" w:rsidP="00AE6C08">
            <w:pPr>
              <w:pStyle w:val="ListParagraph"/>
              <w:numPr>
                <w:ilvl w:val="0"/>
                <w:numId w:val="44"/>
              </w:numPr>
              <w:spacing w:after="240"/>
              <w:ind w:left="303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E6C0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When completed</w:t>
            </w:r>
            <w:r w:rsidR="4D37872F" w:rsidRPr="00AE6C0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,</w:t>
            </w:r>
            <w:r w:rsidRPr="00AE6C0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this </w:t>
            </w:r>
            <w:r w:rsidR="0060186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</w:t>
            </w:r>
            <w:r w:rsidRPr="00AE6C0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hecklist</w:t>
            </w:r>
            <w:r w:rsidR="00AE6C08" w:rsidRPr="00AE6C0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and action plan</w:t>
            </w:r>
            <w:r w:rsidRPr="00AE6C0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will meet the minimum requirement for an Annual Report</w:t>
            </w:r>
            <w:r w:rsidR="742B8C85" w:rsidRPr="00AE6C0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and associated </w:t>
            </w:r>
            <w:r w:rsidR="00DF75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annual </w:t>
            </w:r>
            <w:r w:rsidR="00946877" w:rsidRPr="00AE6C0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forward </w:t>
            </w:r>
            <w:r w:rsidR="742B8C85" w:rsidRPr="00AE6C0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action plan</w:t>
            </w:r>
            <w:r w:rsidR="0BF774FB" w:rsidRPr="00AE6C0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for</w:t>
            </w:r>
            <w:r w:rsidRPr="00AE6C0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0186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review </w:t>
            </w:r>
            <w:r w:rsidR="32EA8925" w:rsidRPr="00AE6C0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Statutory Committees (e.g. </w:t>
            </w:r>
            <w:r w:rsidRPr="00AE6C0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Campus Health and Safety committees and Faculty Health and Safety Committee</w:t>
            </w:r>
            <w:r w:rsidR="656A2803" w:rsidRPr="00AE6C0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</w:t>
            </w:r>
            <w:r w:rsidR="328EFFCD" w:rsidRPr="00AE6C0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) as well as</w:t>
            </w:r>
            <w:r w:rsidR="656A2803" w:rsidRPr="00AE6C0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Portfolio leadership H</w:t>
            </w:r>
            <w:r w:rsidR="1685C907" w:rsidRPr="00AE6C0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SW</w:t>
            </w:r>
            <w:r w:rsidR="656A2803" w:rsidRPr="00AE6C0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Committees</w:t>
            </w:r>
            <w:r w:rsidR="00FA7C95" w:rsidRPr="00AE6C0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and </w:t>
            </w:r>
            <w:r w:rsidR="03B257AB" w:rsidRPr="00AE6C0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Working groups</w:t>
            </w:r>
            <w:r w:rsidR="656A2803" w:rsidRPr="00AE6C0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  <w:r w:rsidRPr="00AE6C0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75C43" w:rsidRPr="00CA4AF5" w14:paraId="5D9C49B7" w14:textId="77777777" w:rsidTr="00F32850">
        <w:tc>
          <w:tcPr>
            <w:tcW w:w="2054" w:type="dxa"/>
            <w:shd w:val="clear" w:color="auto" w:fill="FFFFFF" w:themeFill="background1"/>
          </w:tcPr>
          <w:p w14:paraId="4EF851AD" w14:textId="77777777" w:rsidR="00514A4E" w:rsidRDefault="00514A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7BE769CE" w14:textId="77777777" w:rsidR="00514A4E" w:rsidRDefault="00514A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76E41311" w14:textId="77777777" w:rsidR="00514A4E" w:rsidRDefault="00514A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25BD2C55" w14:textId="77777777" w:rsidR="00514A4E" w:rsidRDefault="00514A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57277B85" w14:textId="26BC6D63" w:rsidR="00775C43" w:rsidRPr="00CA4AF5" w:rsidRDefault="00775C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CA4AF5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Action 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Required </w:t>
            </w:r>
          </w:p>
          <w:p w14:paraId="20BA87DE" w14:textId="77777777" w:rsidR="00775C43" w:rsidRPr="00CA4AF5" w:rsidRDefault="00775C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8294" w:type="dxa"/>
          </w:tcPr>
          <w:p w14:paraId="2EFB0E5D" w14:textId="352EDA29" w:rsidR="3DF2DB2E" w:rsidRDefault="4D042047" w:rsidP="00AE6C08">
            <w:pPr>
              <w:pStyle w:val="ListParagraph"/>
              <w:numPr>
                <w:ilvl w:val="0"/>
                <w:numId w:val="43"/>
              </w:numPr>
              <w:spacing w:after="0"/>
              <w:ind w:left="28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4697C">
              <w:rPr>
                <w:rFonts w:ascii="Arial" w:eastAsia="Arial" w:hAnsi="Arial" w:cs="Arial"/>
                <w:sz w:val="24"/>
                <w:szCs w:val="24"/>
              </w:rPr>
              <w:t>Managers</w:t>
            </w:r>
            <w:r w:rsidR="78BECF15" w:rsidRPr="0074697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563FAF">
              <w:rPr>
                <w:rFonts w:ascii="Arial" w:eastAsia="Arial" w:hAnsi="Arial" w:cs="Arial"/>
                <w:sz w:val="24"/>
                <w:szCs w:val="24"/>
              </w:rPr>
              <w:t xml:space="preserve">should complete </w:t>
            </w:r>
            <w:r w:rsidR="00C5771D" w:rsidRPr="0074697C">
              <w:rPr>
                <w:rFonts w:ascii="Arial" w:eastAsia="Arial" w:hAnsi="Arial" w:cs="Arial"/>
                <w:sz w:val="24"/>
                <w:szCs w:val="24"/>
              </w:rPr>
              <w:t>the checklist</w:t>
            </w:r>
            <w:r w:rsidR="008978CB" w:rsidRPr="0074697C">
              <w:rPr>
                <w:rFonts w:ascii="Arial" w:eastAsia="Arial" w:hAnsi="Arial" w:cs="Arial"/>
                <w:sz w:val="24"/>
                <w:szCs w:val="24"/>
              </w:rPr>
              <w:t xml:space="preserve"> and submit</w:t>
            </w:r>
            <w:r w:rsidR="00F83952" w:rsidRPr="0074697C">
              <w:rPr>
                <w:rFonts w:ascii="Arial" w:eastAsia="Arial" w:hAnsi="Arial" w:cs="Arial"/>
                <w:sz w:val="24"/>
                <w:szCs w:val="24"/>
              </w:rPr>
              <w:t xml:space="preserve"> to </w:t>
            </w:r>
            <w:r w:rsidR="3B7CCF78" w:rsidRPr="0074697C">
              <w:rPr>
                <w:rFonts w:ascii="Arial" w:eastAsia="Arial" w:hAnsi="Arial" w:cs="Arial"/>
                <w:sz w:val="24"/>
                <w:szCs w:val="24"/>
              </w:rPr>
              <w:t>portfolio leadership team</w:t>
            </w:r>
            <w:r w:rsidR="669767AF" w:rsidRPr="0074697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6C6509" w:rsidRPr="0074697C">
              <w:rPr>
                <w:rFonts w:ascii="Arial" w:eastAsia="Arial" w:hAnsi="Arial" w:cs="Arial"/>
                <w:sz w:val="24"/>
                <w:szCs w:val="24"/>
              </w:rPr>
              <w:t xml:space="preserve">along with </w:t>
            </w:r>
            <w:r w:rsidR="00457690">
              <w:rPr>
                <w:rFonts w:ascii="Arial" w:eastAsia="Arial" w:hAnsi="Arial" w:cs="Arial"/>
                <w:sz w:val="24"/>
                <w:szCs w:val="24"/>
              </w:rPr>
              <w:t>annual forward</w:t>
            </w:r>
            <w:r w:rsidR="006C6509" w:rsidRPr="0074697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3D6AEE" w:rsidRPr="0074697C">
              <w:rPr>
                <w:rFonts w:ascii="Arial" w:eastAsia="Arial" w:hAnsi="Arial" w:cs="Arial"/>
                <w:sz w:val="24"/>
                <w:szCs w:val="24"/>
              </w:rPr>
              <w:t xml:space="preserve">action plan </w:t>
            </w:r>
            <w:r w:rsidR="669767AF" w:rsidRPr="0074697C">
              <w:rPr>
                <w:rFonts w:ascii="Arial" w:eastAsia="Arial" w:hAnsi="Arial" w:cs="Arial"/>
                <w:sz w:val="24"/>
                <w:szCs w:val="24"/>
              </w:rPr>
              <w:t>no later than 30</w:t>
            </w:r>
            <w:r w:rsidR="669767AF" w:rsidRPr="0074697C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 w:rsidR="669767AF" w:rsidRPr="0074697C">
              <w:rPr>
                <w:rFonts w:ascii="Arial" w:eastAsia="Arial" w:hAnsi="Arial" w:cs="Arial"/>
                <w:sz w:val="24"/>
                <w:szCs w:val="24"/>
              </w:rPr>
              <w:t xml:space="preserve"> September</w:t>
            </w:r>
            <w:r w:rsidR="4363D65D" w:rsidRPr="0074697C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3EE776C0" w14:textId="77777777" w:rsidR="00705C46" w:rsidRPr="0074697C" w:rsidRDefault="00705C46" w:rsidP="00705C46">
            <w:pPr>
              <w:pStyle w:val="ListParagraph"/>
              <w:spacing w:after="0"/>
              <w:ind w:left="28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A28F808" w14:textId="475EF246" w:rsidR="00D547D1" w:rsidRDefault="44813158" w:rsidP="00AE6C08">
            <w:pPr>
              <w:pStyle w:val="ListParagraph"/>
              <w:numPr>
                <w:ilvl w:val="0"/>
                <w:numId w:val="43"/>
              </w:numPr>
              <w:spacing w:after="0"/>
              <w:ind w:left="283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05C4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Portfolio leadership teams may </w:t>
            </w:r>
            <w:r w:rsidR="00EF06A8" w:rsidRPr="00705C4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wish to </w:t>
            </w:r>
            <w:r w:rsidRPr="00705C4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complete one collated return </w:t>
            </w:r>
            <w:r w:rsidR="37842346" w:rsidRPr="00705C4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with associated </w:t>
            </w:r>
            <w:r w:rsidR="0045769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annual forward action plan</w:t>
            </w:r>
            <w:r w:rsidR="37842346" w:rsidRPr="00705C4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705C4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for their portfolio</w:t>
            </w:r>
            <w:r w:rsidR="7031BF2C" w:rsidRPr="00705C4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  <w:r w:rsidRPr="00705C4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EC40412" w14:textId="77777777" w:rsidR="00705C46" w:rsidRPr="00705C46" w:rsidRDefault="00705C46" w:rsidP="00705C46">
            <w:pPr>
              <w:pStyle w:val="ListParagrap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792FD7D5" w14:textId="117CEC73" w:rsidR="00D547D1" w:rsidRPr="00705C46" w:rsidRDefault="00D547D1" w:rsidP="557BA9F5">
            <w:pPr>
              <w:pStyle w:val="ListParagraph"/>
              <w:numPr>
                <w:ilvl w:val="0"/>
                <w:numId w:val="43"/>
              </w:numPr>
              <w:spacing w:after="0"/>
              <w:ind w:left="283"/>
              <w:jc w:val="both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 w:rsidRPr="00705C4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It is recommended the completed checklist is submitted with </w:t>
            </w:r>
            <w:r w:rsidR="002A325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the annual forward</w:t>
            </w:r>
            <w:r w:rsidRPr="00705C4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action plan for review at the first meeting of the appropriate HSW Statutory Committees, or the HSW Portfolio Leadership Team meeting/ committee in that Academic Year.  </w:t>
            </w:r>
          </w:p>
          <w:p w14:paraId="1C5AAC9A" w14:textId="3E0FFA28" w:rsidR="212775A3" w:rsidRDefault="212775A3" w:rsidP="212775A3">
            <w:pPr>
              <w:spacing w:after="0"/>
              <w:jc w:val="both"/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775C43" w:rsidRPr="00CA4AF5" w14:paraId="034FA73E" w14:textId="77777777" w:rsidTr="00F32850">
        <w:tc>
          <w:tcPr>
            <w:tcW w:w="2054" w:type="dxa"/>
            <w:shd w:val="clear" w:color="auto" w:fill="FFFFFF" w:themeFill="background1"/>
          </w:tcPr>
          <w:p w14:paraId="337E718E" w14:textId="1C1B36F0" w:rsidR="00775C43" w:rsidRDefault="003D43F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Relevant </w:t>
            </w:r>
            <w:r w:rsidRPr="2A1AA0F7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Policy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/</w:t>
            </w:r>
            <w:r w:rsidR="00F32850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procedures</w:t>
            </w:r>
          </w:p>
          <w:p w14:paraId="7719ED8D" w14:textId="1833C132" w:rsidR="003D43F5" w:rsidRPr="00CA4AF5" w:rsidRDefault="003D43F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And guidance</w:t>
            </w:r>
          </w:p>
        </w:tc>
        <w:tc>
          <w:tcPr>
            <w:tcW w:w="8294" w:type="dxa"/>
          </w:tcPr>
          <w:p w14:paraId="7A6E89A8" w14:textId="77777777" w:rsidR="0019633B" w:rsidRDefault="0019633B" w:rsidP="557BA9F5">
            <w:pPr>
              <w:autoSpaceDE w:val="0"/>
              <w:autoSpaceDN w:val="0"/>
              <w:adjustRightInd w:val="0"/>
              <w:spacing w:after="0"/>
              <w:ind w:left="2835" w:hanging="2835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  <w:p w14:paraId="2CAE01BC" w14:textId="472D4780" w:rsidR="00775C43" w:rsidRPr="00CA4AF5" w:rsidRDefault="00794A6A" w:rsidP="557BA9F5">
            <w:pPr>
              <w:autoSpaceDE w:val="0"/>
              <w:autoSpaceDN w:val="0"/>
              <w:adjustRightInd w:val="0"/>
              <w:spacing w:after="0"/>
              <w:ind w:left="2835" w:hanging="2835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P</w:t>
            </w:r>
            <w:r w:rsidR="3B888598" w:rsidRPr="557BA9F5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olicy and procedures </w:t>
            </w: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relevant to the questions below </w:t>
            </w:r>
            <w:r w:rsidR="3B888598" w:rsidRPr="557BA9F5">
              <w:rPr>
                <w:rFonts w:ascii="Arial" w:eastAsia="Arial" w:hAnsi="Arial" w:cs="Arial"/>
                <w:color w:val="002060"/>
                <w:sz w:val="24"/>
                <w:szCs w:val="24"/>
              </w:rPr>
              <w:t>can be found</w:t>
            </w:r>
            <w:r w:rsidR="00F32850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at</w:t>
            </w:r>
          </w:p>
          <w:p w14:paraId="4B1EFC6C" w14:textId="12E280C5" w:rsidR="00775C43" w:rsidRDefault="3B888598" w:rsidP="557BA9F5">
            <w:pPr>
              <w:autoSpaceDE w:val="0"/>
              <w:autoSpaceDN w:val="0"/>
              <w:adjustRightInd w:val="0"/>
              <w:spacing w:after="0"/>
              <w:ind w:left="2835" w:hanging="2835"/>
              <w:rPr>
                <w:rStyle w:val="Hyperlink"/>
                <w:rFonts w:ascii="Arial" w:eastAsia="Arial" w:hAnsi="Arial" w:cs="Arial"/>
                <w:sz w:val="24"/>
                <w:szCs w:val="24"/>
              </w:rPr>
            </w:pPr>
            <w:r w:rsidRPr="557BA9F5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  <w:hyperlink r:id="rId11">
              <w:r w:rsidRPr="557BA9F5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https://www.ulster.ac.uk/peopleandculture/health-and-safety</w:t>
              </w:r>
            </w:hyperlink>
          </w:p>
          <w:p w14:paraId="1479AF5B" w14:textId="77777777" w:rsidR="0001711C" w:rsidRPr="00CA4AF5" w:rsidRDefault="0001711C" w:rsidP="557BA9F5">
            <w:pPr>
              <w:autoSpaceDE w:val="0"/>
              <w:autoSpaceDN w:val="0"/>
              <w:adjustRightInd w:val="0"/>
              <w:spacing w:after="0"/>
              <w:ind w:left="2835" w:hanging="2835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  <w:p w14:paraId="38BB44EA" w14:textId="27832AD1" w:rsidR="00775C43" w:rsidRPr="00CA4AF5" w:rsidRDefault="002A516C" w:rsidP="002A516C">
            <w:pPr>
              <w:autoSpaceDE w:val="0"/>
              <w:autoSpaceDN w:val="0"/>
              <w:adjustRightInd w:val="0"/>
              <w:spacing w:after="0"/>
              <w:ind w:left="2835" w:hanging="2835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USHA </w:t>
            </w:r>
            <w:hyperlink r:id="rId12" w:history="1">
              <w:r w:rsidRPr="00B95382">
                <w:rPr>
                  <w:rStyle w:val="Hyperlink"/>
                  <w:rFonts w:ascii="Arial" w:hAnsi="Arial" w:cs="Arial"/>
                  <w:sz w:val="24"/>
                  <w:szCs w:val="24"/>
                </w:rPr>
                <w:t>Health and safety leadership and management standard</w:t>
              </w:r>
            </w:hyperlink>
          </w:p>
        </w:tc>
      </w:tr>
    </w:tbl>
    <w:p w14:paraId="547526D0" w14:textId="77777777" w:rsidR="00357432" w:rsidRDefault="00357432" w:rsidP="004A2CC0">
      <w:pPr>
        <w:sectPr w:rsidR="00357432" w:rsidSect="003523D8">
          <w:headerReference w:type="default" r:id="rId13"/>
          <w:footerReference w:type="default" r:id="rId14"/>
          <w:pgSz w:w="11906" w:h="16838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tbl>
      <w:tblPr>
        <w:tblStyle w:val="TableGrid"/>
        <w:tblW w:w="11057" w:type="dxa"/>
        <w:tblInd w:w="-1139" w:type="dxa"/>
        <w:tblLook w:val="04A0" w:firstRow="1" w:lastRow="0" w:firstColumn="1" w:lastColumn="0" w:noHBand="0" w:noVBand="1"/>
      </w:tblPr>
      <w:tblGrid>
        <w:gridCol w:w="1985"/>
        <w:gridCol w:w="9072"/>
      </w:tblGrid>
      <w:tr w:rsidR="004149B5" w14:paraId="1CC65172" w14:textId="77777777" w:rsidTr="7A0A7237">
        <w:tc>
          <w:tcPr>
            <w:tcW w:w="1985" w:type="dxa"/>
            <w:shd w:val="clear" w:color="auto" w:fill="auto"/>
          </w:tcPr>
          <w:p w14:paraId="46B66903" w14:textId="53FAA73F" w:rsidR="004149B5" w:rsidRPr="002A5B46" w:rsidRDefault="004149B5" w:rsidP="557BA9F5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  <w:p w14:paraId="2D5ECB63" w14:textId="57CD346F" w:rsidR="004149B5" w:rsidRPr="002A5B46" w:rsidRDefault="004149B5" w:rsidP="557BA9F5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072" w:type="dxa"/>
          </w:tcPr>
          <w:p w14:paraId="28AD55EE" w14:textId="5BDBF134" w:rsidR="004149B5" w:rsidRPr="00B15165" w:rsidRDefault="00913769" w:rsidP="00B15165">
            <w:pPr>
              <w:jc w:val="center"/>
              <w:rPr>
                <w:rFonts w:ascii="Arial" w:hAnsi="Arial" w:cs="Arial"/>
                <w:b/>
                <w:bCs/>
                <w:color w:val="002060"/>
                <w:sz w:val="40"/>
                <w:szCs w:val="40"/>
              </w:rPr>
            </w:pPr>
            <w:r w:rsidRPr="00B15165">
              <w:rPr>
                <w:rFonts w:ascii="Arial" w:hAnsi="Arial" w:cs="Arial"/>
                <w:b/>
                <w:bCs/>
                <w:color w:val="002060"/>
                <w:sz w:val="40"/>
                <w:szCs w:val="40"/>
              </w:rPr>
              <w:t>Instruction on completion</w:t>
            </w:r>
          </w:p>
        </w:tc>
      </w:tr>
      <w:tr w:rsidR="004149B5" w14:paraId="420793D6" w14:textId="77777777" w:rsidTr="7A0A7237">
        <w:tc>
          <w:tcPr>
            <w:tcW w:w="1985" w:type="dxa"/>
            <w:shd w:val="clear" w:color="auto" w:fill="auto"/>
          </w:tcPr>
          <w:p w14:paraId="1CB00CC8" w14:textId="77777777" w:rsidR="004149B5" w:rsidRPr="002A5B46" w:rsidRDefault="004149B5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2A5B46">
              <w:rPr>
                <w:rFonts w:ascii="Arial" w:hAnsi="Arial" w:cs="Arial"/>
                <w:b/>
                <w:color w:val="002060"/>
                <w:sz w:val="24"/>
                <w:szCs w:val="24"/>
              </w:rPr>
              <w:t>Requirement</w:t>
            </w:r>
          </w:p>
        </w:tc>
        <w:tc>
          <w:tcPr>
            <w:tcW w:w="9072" w:type="dxa"/>
          </w:tcPr>
          <w:p w14:paraId="28E70716" w14:textId="35A530BB" w:rsidR="004149B5" w:rsidRDefault="00AA7AD7" w:rsidP="557BA9F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Complete each column for the question asked.</w:t>
            </w:r>
          </w:p>
        </w:tc>
      </w:tr>
      <w:tr w:rsidR="004149B5" w14:paraId="1E12E218" w14:textId="77777777" w:rsidTr="7A0A7237">
        <w:tc>
          <w:tcPr>
            <w:tcW w:w="1985" w:type="dxa"/>
            <w:shd w:val="clear" w:color="auto" w:fill="auto"/>
          </w:tcPr>
          <w:p w14:paraId="37BF3F1A" w14:textId="77777777" w:rsidR="004149B5" w:rsidRPr="002A5B46" w:rsidRDefault="004149B5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2A5B46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Status </w:t>
            </w:r>
          </w:p>
          <w:p w14:paraId="3EE4916D" w14:textId="77777777" w:rsidR="004149B5" w:rsidRPr="002A5B46" w:rsidRDefault="004149B5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Compliant / Non-c</w:t>
            </w:r>
            <w:r w:rsidRPr="002A5B46">
              <w:rPr>
                <w:rFonts w:ascii="Arial" w:hAnsi="Arial" w:cs="Arial"/>
                <w:b/>
                <w:color w:val="002060"/>
                <w:sz w:val="24"/>
                <w:szCs w:val="24"/>
              </w:rPr>
              <w:t>ompliant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/ N/A</w:t>
            </w:r>
          </w:p>
        </w:tc>
        <w:tc>
          <w:tcPr>
            <w:tcW w:w="9072" w:type="dxa"/>
          </w:tcPr>
          <w:p w14:paraId="61ABD94A" w14:textId="77777777" w:rsidR="004149B5" w:rsidRDefault="004149B5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Please insert one of the following:</w:t>
            </w:r>
          </w:p>
          <w:p w14:paraId="18BBCBCB" w14:textId="61748849" w:rsidR="004149B5" w:rsidRDefault="004149B5" w:rsidP="004149B5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A5B46">
              <w:rPr>
                <w:rFonts w:ascii="Arial" w:hAnsi="Arial" w:cs="Arial"/>
                <w:b/>
                <w:color w:val="002060"/>
                <w:sz w:val="24"/>
                <w:szCs w:val="24"/>
              </w:rPr>
              <w:t>Compliant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– if </w:t>
            </w:r>
            <w:r w:rsidR="00CD2E05">
              <w:rPr>
                <w:rFonts w:ascii="Arial" w:hAnsi="Arial" w:cs="Arial"/>
                <w:color w:val="002060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requirement</w:t>
            </w:r>
            <w:r w:rsidRPr="002A5B46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="00CD2E05">
              <w:rPr>
                <w:rFonts w:ascii="Arial" w:hAnsi="Arial" w:cs="Arial"/>
                <w:color w:val="002060"/>
                <w:sz w:val="24"/>
                <w:szCs w:val="24"/>
              </w:rPr>
              <w:t xml:space="preserve">is met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and </w:t>
            </w:r>
            <w:r w:rsidR="00CD2E05">
              <w:rPr>
                <w:rFonts w:ascii="Arial" w:hAnsi="Arial" w:cs="Arial"/>
                <w:color w:val="002060"/>
                <w:sz w:val="24"/>
                <w:szCs w:val="24"/>
              </w:rPr>
              <w:t xml:space="preserve">you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can provide suitable evidence</w:t>
            </w:r>
            <w:r w:rsidR="007D6A1B">
              <w:rPr>
                <w:rFonts w:ascii="Arial" w:hAnsi="Arial" w:cs="Arial"/>
                <w:color w:val="002060"/>
                <w:sz w:val="24"/>
                <w:szCs w:val="24"/>
              </w:rPr>
              <w:t>.</w:t>
            </w:r>
          </w:p>
          <w:p w14:paraId="7785F167" w14:textId="77777777" w:rsidR="007F3FFB" w:rsidRDefault="007F3FFB" w:rsidP="007F3FFB">
            <w:pPr>
              <w:pStyle w:val="ListParagrap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688AE145" w14:textId="7BAE19B1" w:rsidR="007F3FFB" w:rsidRDefault="5907A32C" w:rsidP="004149B5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557BA9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Partially</w:t>
            </w:r>
            <w:r w:rsidR="642AC8B3" w:rsidRPr="557BA9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Compliant</w:t>
            </w:r>
            <w:r w:rsidRPr="557BA9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– </w:t>
            </w:r>
            <w:r w:rsidRPr="557BA9F5">
              <w:rPr>
                <w:rFonts w:ascii="Arial" w:hAnsi="Arial" w:cs="Arial"/>
                <w:color w:val="002060"/>
                <w:sz w:val="24"/>
                <w:szCs w:val="24"/>
              </w:rPr>
              <w:t>if the requirement has been partially met although som</w:t>
            </w:r>
            <w:r w:rsidR="7A4152EF" w:rsidRPr="557BA9F5">
              <w:rPr>
                <w:rFonts w:ascii="Arial" w:hAnsi="Arial" w:cs="Arial"/>
                <w:color w:val="002060"/>
                <w:sz w:val="24"/>
                <w:szCs w:val="24"/>
              </w:rPr>
              <w:t>e work still required to become fully compliant</w:t>
            </w:r>
          </w:p>
          <w:p w14:paraId="32F100CA" w14:textId="77777777" w:rsidR="004149B5" w:rsidRPr="002A5B46" w:rsidRDefault="004149B5">
            <w:pPr>
              <w:pStyle w:val="ListParagrap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4A0BDC7A" w14:textId="0396FD81" w:rsidR="004149B5" w:rsidRPr="005D3410" w:rsidRDefault="004149B5" w:rsidP="005D3410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5D3410">
              <w:rPr>
                <w:rFonts w:ascii="Arial" w:hAnsi="Arial" w:cs="Arial"/>
                <w:b/>
                <w:color w:val="002060"/>
                <w:sz w:val="24"/>
                <w:szCs w:val="24"/>
              </w:rPr>
              <w:t>Non-compliant</w:t>
            </w:r>
            <w:r w:rsidRPr="005D3410">
              <w:rPr>
                <w:rFonts w:ascii="Arial" w:hAnsi="Arial" w:cs="Arial"/>
                <w:color w:val="002060"/>
                <w:sz w:val="24"/>
                <w:szCs w:val="24"/>
              </w:rPr>
              <w:t xml:space="preserve"> – if you have not met this requirement </w:t>
            </w:r>
          </w:p>
          <w:p w14:paraId="4416143B" w14:textId="77777777" w:rsidR="004149B5" w:rsidRPr="002A5B46" w:rsidRDefault="004149B5" w:rsidP="004149B5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856797">
              <w:rPr>
                <w:rFonts w:ascii="Arial" w:hAnsi="Arial" w:cs="Arial"/>
                <w:b/>
                <w:color w:val="002060"/>
                <w:sz w:val="24"/>
                <w:szCs w:val="24"/>
              </w:rPr>
              <w:t>N/A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- If a requirement</w:t>
            </w:r>
            <w:r w:rsidRPr="00856797">
              <w:rPr>
                <w:rFonts w:ascii="Arial" w:hAnsi="Arial" w:cs="Arial"/>
                <w:color w:val="002060"/>
                <w:sz w:val="24"/>
                <w:szCs w:val="24"/>
              </w:rPr>
              <w:t xml:space="preserve"> is not applicable then please input N/A and provide the reasoning under the ‘Evidence’ column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.</w:t>
            </w:r>
          </w:p>
        </w:tc>
      </w:tr>
      <w:tr w:rsidR="004149B5" w14:paraId="57B72E39" w14:textId="77777777" w:rsidTr="7A0A7237">
        <w:tc>
          <w:tcPr>
            <w:tcW w:w="1985" w:type="dxa"/>
            <w:shd w:val="clear" w:color="auto" w:fill="auto"/>
          </w:tcPr>
          <w:p w14:paraId="55787135" w14:textId="77777777" w:rsidR="004149B5" w:rsidRPr="002A5B46" w:rsidRDefault="004149B5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2A5B46">
              <w:rPr>
                <w:rFonts w:ascii="Arial" w:hAnsi="Arial" w:cs="Arial"/>
                <w:b/>
                <w:color w:val="002060"/>
                <w:sz w:val="24"/>
                <w:szCs w:val="24"/>
              </w:rPr>
              <w:t>Evidence</w:t>
            </w:r>
          </w:p>
        </w:tc>
        <w:tc>
          <w:tcPr>
            <w:tcW w:w="9072" w:type="dxa"/>
          </w:tcPr>
          <w:p w14:paraId="089BEAD4" w14:textId="77777777" w:rsidR="004149B5" w:rsidRDefault="004149B5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Please provide evidence to support the ‘Status’ column, examples:</w:t>
            </w:r>
          </w:p>
          <w:p w14:paraId="7D10672E" w14:textId="69D82BD3" w:rsidR="4D761EBF" w:rsidRDefault="4D761EBF" w:rsidP="557BA9F5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557BA9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Compliant</w:t>
            </w:r>
            <w:r w:rsidR="745EAF0C" w:rsidRPr="557BA9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:</w:t>
            </w:r>
            <w:r w:rsidR="5E98A3A5" w:rsidRPr="557BA9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Provide evidence </w:t>
            </w:r>
            <w:r w:rsidR="7189A0ED" w:rsidRPr="557BA9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to demonstrate compliance e.g. all staff have completed manual handling training</w:t>
            </w:r>
          </w:p>
          <w:p w14:paraId="09665863" w14:textId="0A514974" w:rsidR="004149B5" w:rsidRPr="009311BF" w:rsidRDefault="40883BC2" w:rsidP="557BA9F5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557BA9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Partially </w:t>
            </w:r>
            <w:r w:rsidR="4D761EBF" w:rsidRPr="557BA9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compliant:</w:t>
            </w:r>
            <w:r w:rsidR="2845DF0A" w:rsidRPr="557BA9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e.g. xx have completed manual handling training but xx still to be trained</w:t>
            </w:r>
          </w:p>
          <w:p w14:paraId="1E917438" w14:textId="3356C997" w:rsidR="557BA9F5" w:rsidRDefault="557BA9F5" w:rsidP="557BA9F5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  <w:p w14:paraId="139B56E6" w14:textId="72703547" w:rsidR="2845DF0A" w:rsidRDefault="2845DF0A" w:rsidP="557BA9F5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557BA9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Non-Compliant: Requirement to provide manual handling training has been identified following risk assessment of new work activities</w:t>
            </w:r>
            <w:r w:rsidR="5CCE132A" w:rsidRPr="557BA9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and is due to be completed.</w:t>
            </w:r>
          </w:p>
          <w:p w14:paraId="365986C3" w14:textId="77777777" w:rsidR="004149B5" w:rsidRDefault="004149B5">
            <w:pPr>
              <w:spacing w:after="0"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7481F9D5" w14:textId="4767B9E0" w:rsidR="00090660" w:rsidRPr="00090660" w:rsidRDefault="33141EDD" w:rsidP="57FCE2F0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57FCE2F0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N/A</w:t>
            </w:r>
            <w:r w:rsidR="55ED256B" w:rsidRPr="57FCE2F0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: </w:t>
            </w:r>
            <w:r w:rsidR="0598AF3D" w:rsidRPr="57FCE2F0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Manual Handling training</w:t>
            </w:r>
            <w:r w:rsidR="55ED256B" w:rsidRPr="57FCE2F0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is not required </w:t>
            </w:r>
          </w:p>
          <w:p w14:paraId="395A4934" w14:textId="77777777" w:rsidR="004149B5" w:rsidRPr="009311BF" w:rsidRDefault="004149B5">
            <w:pPr>
              <w:pStyle w:val="ListParagraph"/>
              <w:spacing w:after="0"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4149B5" w14:paraId="145EF06C" w14:textId="77777777" w:rsidTr="7A0A7237">
        <w:tc>
          <w:tcPr>
            <w:tcW w:w="1985" w:type="dxa"/>
            <w:shd w:val="clear" w:color="auto" w:fill="auto"/>
          </w:tcPr>
          <w:p w14:paraId="297534D9" w14:textId="77777777" w:rsidR="004149B5" w:rsidRPr="002A5B46" w:rsidRDefault="004149B5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Action to Maintain or I</w:t>
            </w:r>
            <w:r w:rsidRPr="002A5B46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mprove </w:t>
            </w:r>
          </w:p>
        </w:tc>
        <w:tc>
          <w:tcPr>
            <w:tcW w:w="9072" w:type="dxa"/>
          </w:tcPr>
          <w:p w14:paraId="1CC95E0F" w14:textId="37741638" w:rsidR="557BA9F5" w:rsidRDefault="5EF4F302" w:rsidP="557BA9F5">
            <w:r w:rsidRPr="6CAE21E9"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  <w:t>Actions in this column will form the basis of a</w:t>
            </w:r>
            <w:r w:rsidR="00135D80"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  <w:t>n annual f</w:t>
            </w:r>
            <w:r w:rsidRPr="6CAE21E9"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  <w:t xml:space="preserve">orward </w:t>
            </w:r>
            <w:r w:rsidR="009F7122"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  <w:t>action</w:t>
            </w:r>
            <w:r w:rsidRPr="6CAE21E9"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  <w:t xml:space="preserve"> plan for the year</w:t>
            </w:r>
            <w:r w:rsidRPr="6CAE21E9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. </w:t>
            </w:r>
            <w:r w:rsidR="03A3C382" w:rsidRPr="6CAE21E9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Please insert action to be undertaken, e.g. </w:t>
            </w:r>
          </w:p>
          <w:p w14:paraId="7E40A72E" w14:textId="7E3827E0" w:rsidR="557BA9F5" w:rsidRDefault="557BA9F5" w:rsidP="557BA9F5">
            <w:r w:rsidRPr="557BA9F5"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  <w:t xml:space="preserve">Maintain </w:t>
            </w:r>
          </w:p>
          <w:p w14:paraId="6BDB87CA" w14:textId="75654B18" w:rsidR="557BA9F5" w:rsidRDefault="557BA9F5" w:rsidP="557BA9F5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 w:rsidRPr="557BA9F5">
              <w:rPr>
                <w:rFonts w:ascii="Arial" w:eastAsia="Arial" w:hAnsi="Arial" w:cs="Arial"/>
                <w:color w:val="002060"/>
                <w:sz w:val="24"/>
                <w:szCs w:val="24"/>
              </w:rPr>
              <w:t>Continue to assess and control risks through completion and reviewing of risk assessments.</w:t>
            </w:r>
          </w:p>
          <w:p w14:paraId="2D60B675" w14:textId="52E0535B" w:rsidR="17DC2726" w:rsidRDefault="00E5451B" w:rsidP="557BA9F5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Staff whose manual handling training expires in coming year to have it scheduled</w:t>
            </w:r>
          </w:p>
          <w:p w14:paraId="694E0163" w14:textId="01EBF7C8" w:rsidR="557BA9F5" w:rsidRDefault="00642CF0" w:rsidP="557BA9F5">
            <w:r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  <w:t>I</w:t>
            </w:r>
            <w:r w:rsidR="557BA9F5" w:rsidRPr="557BA9F5"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  <w:t xml:space="preserve">mprove </w:t>
            </w:r>
          </w:p>
          <w:p w14:paraId="666F68E7" w14:textId="1E14F2D2" w:rsidR="706703FE" w:rsidRDefault="706703FE" w:rsidP="557BA9F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 w:rsidRPr="557BA9F5">
              <w:rPr>
                <w:rFonts w:ascii="Arial" w:eastAsia="Arial" w:hAnsi="Arial" w:cs="Arial"/>
                <w:color w:val="002060"/>
                <w:sz w:val="24"/>
                <w:szCs w:val="24"/>
              </w:rPr>
              <w:t>Remaining xx staff to complete</w:t>
            </w:r>
            <w:r w:rsidR="557BA9F5" w:rsidRPr="557BA9F5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Display Screen Equipment </w:t>
            </w:r>
            <w:r w:rsidR="2A88EBBC" w:rsidRPr="557BA9F5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training and </w:t>
            </w:r>
            <w:r w:rsidR="00096C83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DSE </w:t>
            </w:r>
            <w:r w:rsidR="2A88EBBC" w:rsidRPr="557BA9F5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checklist </w:t>
            </w:r>
            <w:r w:rsidR="557BA9F5" w:rsidRPr="557BA9F5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to </w:t>
            </w:r>
            <w:r w:rsidR="00096C83">
              <w:rPr>
                <w:rFonts w:ascii="Arial" w:eastAsia="Arial" w:hAnsi="Arial" w:cs="Arial"/>
                <w:color w:val="002060"/>
                <w:sz w:val="24"/>
                <w:szCs w:val="24"/>
              </w:rPr>
              <w:t>complete</w:t>
            </w:r>
            <w:r w:rsidR="00BB0743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it.</w:t>
            </w:r>
          </w:p>
          <w:p w14:paraId="51F074D1" w14:textId="607D03EB" w:rsidR="3A5E91B4" w:rsidRDefault="3A5E91B4" w:rsidP="557BA9F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 w:rsidRPr="557BA9F5">
              <w:rPr>
                <w:rFonts w:ascii="Arial" w:eastAsia="Arial" w:hAnsi="Arial" w:cs="Arial"/>
                <w:color w:val="002060"/>
                <w:sz w:val="24"/>
                <w:szCs w:val="24"/>
              </w:rPr>
              <w:t>Continue to p</w:t>
            </w:r>
            <w:r w:rsidR="557BA9F5" w:rsidRPr="557BA9F5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rovide </w:t>
            </w:r>
            <w:r w:rsidR="401DF4ED" w:rsidRPr="557BA9F5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three monthly </w:t>
            </w:r>
            <w:r w:rsidR="00BB0743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HSW </w:t>
            </w:r>
            <w:r w:rsidR="00252E0C" w:rsidRPr="557BA9F5">
              <w:rPr>
                <w:rFonts w:ascii="Arial" w:eastAsia="Arial" w:hAnsi="Arial" w:cs="Arial"/>
                <w:color w:val="002060"/>
                <w:sz w:val="24"/>
                <w:szCs w:val="24"/>
              </w:rPr>
              <w:t>toolbox</w:t>
            </w:r>
            <w:r w:rsidR="401DF4ED" w:rsidRPr="557BA9F5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talk to team.</w:t>
            </w:r>
          </w:p>
        </w:tc>
      </w:tr>
      <w:tr w:rsidR="004149B5" w14:paraId="19A214C7" w14:textId="77777777" w:rsidTr="7A0A7237">
        <w:tc>
          <w:tcPr>
            <w:tcW w:w="1985" w:type="dxa"/>
            <w:shd w:val="clear" w:color="auto" w:fill="auto"/>
          </w:tcPr>
          <w:p w14:paraId="193A1782" w14:textId="77777777" w:rsidR="004149B5" w:rsidRPr="002A5B46" w:rsidRDefault="004149B5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2A5B46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Owner </w:t>
            </w:r>
          </w:p>
        </w:tc>
        <w:tc>
          <w:tcPr>
            <w:tcW w:w="9072" w:type="dxa"/>
          </w:tcPr>
          <w:p w14:paraId="64A49983" w14:textId="23617FAC" w:rsidR="004149B5" w:rsidRDefault="44E16AC3" w:rsidP="557BA9F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557BA9F5">
              <w:rPr>
                <w:rFonts w:ascii="Arial" w:hAnsi="Arial" w:cs="Arial"/>
                <w:color w:val="002060"/>
                <w:sz w:val="24"/>
                <w:szCs w:val="24"/>
              </w:rPr>
              <w:t>Name of person responsible for ta</w:t>
            </w:r>
            <w:r w:rsidR="00386936">
              <w:rPr>
                <w:rFonts w:ascii="Arial" w:hAnsi="Arial" w:cs="Arial"/>
                <w:color w:val="002060"/>
                <w:sz w:val="24"/>
                <w:szCs w:val="24"/>
              </w:rPr>
              <w:t xml:space="preserve">king </w:t>
            </w:r>
            <w:r w:rsidRPr="557BA9F5">
              <w:rPr>
                <w:rFonts w:ascii="Arial" w:hAnsi="Arial" w:cs="Arial"/>
                <w:color w:val="002060"/>
                <w:sz w:val="24"/>
                <w:szCs w:val="24"/>
              </w:rPr>
              <w:t>action forward to conclusion</w:t>
            </w:r>
          </w:p>
        </w:tc>
      </w:tr>
      <w:tr w:rsidR="004149B5" w14:paraId="6521A995" w14:textId="77777777" w:rsidTr="7A0A7237">
        <w:tc>
          <w:tcPr>
            <w:tcW w:w="1985" w:type="dxa"/>
            <w:shd w:val="clear" w:color="auto" w:fill="auto"/>
          </w:tcPr>
          <w:p w14:paraId="7A03D621" w14:textId="77777777" w:rsidR="004149B5" w:rsidRPr="002A5B46" w:rsidRDefault="004149B5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2A5B46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Target Date </w:t>
            </w:r>
          </w:p>
        </w:tc>
        <w:tc>
          <w:tcPr>
            <w:tcW w:w="9072" w:type="dxa"/>
          </w:tcPr>
          <w:p w14:paraId="003AA6E7" w14:textId="02732E51" w:rsidR="004149B5" w:rsidRDefault="6CFA041F" w:rsidP="557BA9F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557BA9F5">
              <w:rPr>
                <w:rFonts w:ascii="Arial" w:hAnsi="Arial" w:cs="Arial"/>
                <w:color w:val="002060"/>
                <w:sz w:val="24"/>
                <w:szCs w:val="24"/>
              </w:rPr>
              <w:t>Date action to be completed by.</w:t>
            </w:r>
          </w:p>
        </w:tc>
      </w:tr>
      <w:tr w:rsidR="0015361A" w14:paraId="31ECEB6E" w14:textId="77777777" w:rsidTr="7A0A7237">
        <w:tc>
          <w:tcPr>
            <w:tcW w:w="1985" w:type="dxa"/>
            <w:shd w:val="clear" w:color="auto" w:fill="auto"/>
          </w:tcPr>
          <w:p w14:paraId="2CE2543C" w14:textId="02567D9E" w:rsidR="0015361A" w:rsidRPr="002A5B46" w:rsidRDefault="006F755A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Key</w:t>
            </w:r>
          </w:p>
        </w:tc>
        <w:tc>
          <w:tcPr>
            <w:tcW w:w="9072" w:type="dxa"/>
          </w:tcPr>
          <w:p w14:paraId="009F5A70" w14:textId="77777777" w:rsidR="0015361A" w:rsidRDefault="0015361A" w:rsidP="00227E81">
            <w:pPr>
              <w:pStyle w:val="ListParagrap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6AAE576C" w14:textId="3A5DB6CC" w:rsidR="0078138B" w:rsidRDefault="00716BC7" w:rsidP="00227E81">
            <w:pPr>
              <w:pStyle w:val="ListParagraph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The </w:t>
            </w:r>
            <w:r w:rsidR="0066505B">
              <w:rPr>
                <w:rFonts w:ascii="Arial" w:hAnsi="Arial" w:cs="Arial"/>
                <w:color w:val="002060"/>
                <w:sz w:val="24"/>
                <w:szCs w:val="24"/>
              </w:rPr>
              <w:t>checklist at A</w:t>
            </w:r>
            <w:r w:rsidR="00F6697A">
              <w:rPr>
                <w:rFonts w:ascii="Arial" w:hAnsi="Arial" w:cs="Arial"/>
                <w:color w:val="002060"/>
                <w:sz w:val="24"/>
                <w:szCs w:val="24"/>
              </w:rPr>
              <w:t>ppendix</w:t>
            </w:r>
            <w:r w:rsidR="0066505B">
              <w:rPr>
                <w:rFonts w:ascii="Arial" w:hAnsi="Arial" w:cs="Arial"/>
                <w:color w:val="002060"/>
                <w:sz w:val="24"/>
                <w:szCs w:val="24"/>
              </w:rPr>
              <w:t xml:space="preserve"> 1 is </w:t>
            </w:r>
            <w:r w:rsidR="001F6ABB">
              <w:rPr>
                <w:rFonts w:ascii="Arial" w:hAnsi="Arial" w:cs="Arial"/>
                <w:color w:val="002060"/>
                <w:sz w:val="24"/>
                <w:szCs w:val="24"/>
              </w:rPr>
              <w:t>colour coded to reflect the relevant</w:t>
            </w:r>
            <w:r w:rsidR="0066505B">
              <w:rPr>
                <w:rFonts w:ascii="Arial" w:hAnsi="Arial" w:cs="Arial"/>
                <w:color w:val="002060"/>
                <w:sz w:val="24"/>
                <w:szCs w:val="24"/>
              </w:rPr>
              <w:t xml:space="preserve"> stage of Health and safety </w:t>
            </w:r>
            <w:r w:rsidR="0066505B" w:rsidRPr="00A521F0">
              <w:rPr>
                <w:rFonts w:ascii="Arial" w:hAnsi="Arial" w:cs="Arial"/>
                <w:color w:val="002060"/>
                <w:sz w:val="24"/>
                <w:szCs w:val="24"/>
                <w:shd w:val="clear" w:color="auto" w:fill="FF6699"/>
              </w:rPr>
              <w:t>PLAN</w:t>
            </w:r>
            <w:r w:rsidR="00430C92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="00430C92" w:rsidRPr="00A105C6">
              <w:rPr>
                <w:rFonts w:ascii="Arial" w:hAnsi="Arial" w:cs="Arial"/>
                <w:color w:val="002060"/>
                <w:sz w:val="24"/>
                <w:szCs w:val="24"/>
                <w:shd w:val="clear" w:color="auto" w:fill="FFE599" w:themeFill="accent4" w:themeFillTint="66"/>
              </w:rPr>
              <w:t>DO</w:t>
            </w:r>
            <w:r w:rsidR="00430C92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="00430C92" w:rsidRPr="00A105C6">
              <w:rPr>
                <w:rFonts w:ascii="Arial" w:hAnsi="Arial" w:cs="Arial"/>
                <w:color w:val="002060"/>
                <w:sz w:val="24"/>
                <w:szCs w:val="24"/>
                <w:shd w:val="clear" w:color="auto" w:fill="DEEAF6" w:themeFill="accent5" w:themeFillTint="33"/>
              </w:rPr>
              <w:t>CHECK</w:t>
            </w:r>
            <w:r w:rsidR="00430C92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="00430C92" w:rsidRPr="00D92B73">
              <w:rPr>
                <w:rFonts w:ascii="Arial" w:hAnsi="Arial" w:cs="Arial"/>
                <w:color w:val="002060"/>
                <w:sz w:val="24"/>
                <w:szCs w:val="24"/>
                <w:shd w:val="clear" w:color="auto" w:fill="C5E0B3" w:themeFill="accent6" w:themeFillTint="66"/>
              </w:rPr>
              <w:t>ACT</w:t>
            </w:r>
            <w:r w:rsidR="00430C92">
              <w:rPr>
                <w:rFonts w:ascii="Arial" w:hAnsi="Arial" w:cs="Arial"/>
                <w:color w:val="002060"/>
                <w:sz w:val="24"/>
                <w:szCs w:val="24"/>
              </w:rPr>
              <w:t xml:space="preserve"> cycle.</w:t>
            </w:r>
          </w:p>
          <w:p w14:paraId="28F4DD36" w14:textId="77777777" w:rsidR="00252E0C" w:rsidRDefault="00252E0C" w:rsidP="00227E81">
            <w:pPr>
              <w:pStyle w:val="ListParagrap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425BA5BE" w14:textId="77777777" w:rsidR="00B34C87" w:rsidRDefault="00B34C87" w:rsidP="00227E81">
            <w:pPr>
              <w:pStyle w:val="ListParagrap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78E8C98A" w14:textId="016BDDB2" w:rsidR="00B34C87" w:rsidRDefault="00B34C87" w:rsidP="00227E81">
            <w:pPr>
              <w:pStyle w:val="ListParagraph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224960A" wp14:editId="0A295E8D">
                  <wp:extent cx="4076700" cy="4565321"/>
                  <wp:effectExtent l="0" t="0" r="0" b="6985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2697" cy="4572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BD1C49" w14:textId="77777777" w:rsidR="00252E0C" w:rsidRDefault="00252E0C" w:rsidP="00227E81">
            <w:pPr>
              <w:pStyle w:val="ListParagrap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01C65D10" w14:textId="56A42742" w:rsidR="00252E0C" w:rsidRPr="557BA9F5" w:rsidRDefault="00252E0C" w:rsidP="00227E81">
            <w:pPr>
              <w:pStyle w:val="ListParagrap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</w:tbl>
    <w:p w14:paraId="5773A5C6" w14:textId="77777777" w:rsidR="004B0193" w:rsidRDefault="004B0193" w:rsidP="004A2CC0"/>
    <w:p w14:paraId="0AAB93B2" w14:textId="77777777" w:rsidR="004B0193" w:rsidRDefault="004B0193" w:rsidP="004B0193"/>
    <w:p w14:paraId="094AE859" w14:textId="77777777" w:rsidR="004B0193" w:rsidRPr="004B0193" w:rsidRDefault="004B0193" w:rsidP="004B0193">
      <w:pPr>
        <w:tabs>
          <w:tab w:val="left" w:pos="798"/>
        </w:tabs>
        <w:sectPr w:rsidR="004B0193" w:rsidRPr="004B0193" w:rsidSect="004B0193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19C063CB" w14:textId="55B0C8EF" w:rsidR="00333B0D" w:rsidRPr="002E6CCD" w:rsidRDefault="484E95D7" w:rsidP="00E12949">
      <w:pPr>
        <w:ind w:left="2160" w:firstLine="720"/>
        <w:rPr>
          <w:b/>
          <w:bCs/>
          <w:sz w:val="28"/>
          <w:szCs w:val="28"/>
        </w:rPr>
      </w:pPr>
      <w:r>
        <w:t xml:space="preserve">                                                                                                                               </w:t>
      </w:r>
      <w:r w:rsidR="2045D3F7">
        <w:t xml:space="preserve">                                                               </w:t>
      </w:r>
      <w:r>
        <w:t xml:space="preserve">  </w:t>
      </w:r>
      <w:r w:rsidRPr="002E6CCD">
        <w:rPr>
          <w:rFonts w:ascii="Arial" w:hAnsi="Arial" w:cs="Arial"/>
          <w:b/>
          <w:bCs/>
          <w:sz w:val="28"/>
          <w:szCs w:val="28"/>
        </w:rPr>
        <w:t>A</w:t>
      </w:r>
      <w:r w:rsidR="552E1ADF" w:rsidRPr="002E6CCD">
        <w:rPr>
          <w:rFonts w:ascii="Arial" w:hAnsi="Arial" w:cs="Arial"/>
          <w:b/>
          <w:bCs/>
          <w:sz w:val="28"/>
          <w:szCs w:val="28"/>
        </w:rPr>
        <w:t>ppendix</w:t>
      </w:r>
      <w:r w:rsidRPr="002E6CCD">
        <w:rPr>
          <w:rFonts w:ascii="Arial" w:hAnsi="Arial" w:cs="Arial"/>
          <w:b/>
          <w:bCs/>
          <w:sz w:val="28"/>
          <w:szCs w:val="28"/>
        </w:rPr>
        <w:t xml:space="preserve"> 1</w:t>
      </w:r>
      <w:r w:rsidR="32F8CF83" w:rsidRPr="002E6CCD">
        <w:rPr>
          <w:b/>
          <w:bCs/>
          <w:sz w:val="28"/>
          <w:szCs w:val="28"/>
        </w:rPr>
        <w:t xml:space="preserve"> </w:t>
      </w:r>
    </w:p>
    <w:tbl>
      <w:tblPr>
        <w:tblW w:w="139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2550"/>
        <w:gridCol w:w="2171"/>
        <w:gridCol w:w="2383"/>
        <w:gridCol w:w="2370"/>
        <w:gridCol w:w="1520"/>
        <w:gridCol w:w="1624"/>
      </w:tblGrid>
      <w:tr w:rsidR="3E94399E" w14:paraId="587B6C16" w14:textId="77777777" w:rsidTr="00F036AC">
        <w:trPr>
          <w:trHeight w:val="300"/>
        </w:trPr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C124D6" w14:textId="77777777" w:rsidR="3E94399E" w:rsidRDefault="3E94399E" w:rsidP="3E94399E">
            <w:pPr>
              <w:spacing w:after="0"/>
            </w:pPr>
            <w:r w:rsidRPr="3E94399E"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  <w:t xml:space="preserve">Question </w:t>
            </w:r>
            <w:r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EE12A" w14:textId="77777777" w:rsidR="3E94399E" w:rsidRDefault="3E94399E" w:rsidP="3E94399E">
            <w:pPr>
              <w:spacing w:after="0"/>
            </w:pPr>
            <w:r w:rsidRPr="3E94399E"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  <w:t>Requirement</w:t>
            </w:r>
            <w:r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0BD4E" w14:textId="77777777" w:rsidR="3E94399E" w:rsidRDefault="3E94399E" w:rsidP="3E94399E">
            <w:pPr>
              <w:spacing w:after="0"/>
            </w:pPr>
            <w:r w:rsidRPr="3E94399E"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  <w:t>Status</w:t>
            </w:r>
            <w:r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</w:p>
          <w:p w14:paraId="476B4A41" w14:textId="77777777" w:rsidR="3E94399E" w:rsidRDefault="3E94399E" w:rsidP="3E94399E">
            <w:pPr>
              <w:spacing w:after="0"/>
            </w:pPr>
            <w:r w:rsidRPr="3E94399E"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  <w:t>(Compliant /</w:t>
            </w:r>
            <w:r w:rsidR="58511CA7" w:rsidRPr="3E94399E"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  <w:t xml:space="preserve"> Partially </w:t>
            </w:r>
            <w:r w:rsidR="52F1BF9A" w:rsidRPr="3E94399E"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  <w:t>Compliant/</w:t>
            </w:r>
            <w:r w:rsidRPr="3E94399E"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  <w:t xml:space="preserve"> Non-Compliant / N/A)</w:t>
            </w:r>
            <w:r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0C7AA6" w14:textId="77777777" w:rsidR="3E94399E" w:rsidRDefault="3E94399E" w:rsidP="3E94399E">
            <w:pPr>
              <w:spacing w:after="0"/>
            </w:pPr>
            <w:r w:rsidRPr="3E94399E"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  <w:t xml:space="preserve">Evidence to Support Status </w:t>
            </w:r>
            <w:r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A26BE" w14:textId="0CB04DD0" w:rsidR="3E94399E" w:rsidRDefault="3E94399E" w:rsidP="3E94399E">
            <w:pPr>
              <w:spacing w:after="0"/>
            </w:pPr>
            <w:r w:rsidRPr="3E94399E"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  <w:t>Action to Maintain or Improve Status</w:t>
            </w:r>
            <w:r w:rsidR="00F710F4"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  <w:t xml:space="preserve"> (</w:t>
            </w:r>
            <w:r w:rsidR="00A425AC"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  <w:t xml:space="preserve">This should for basis of </w:t>
            </w:r>
            <w:r w:rsidR="00386936"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  <w:t xml:space="preserve">annual </w:t>
            </w:r>
            <w:r w:rsidR="00A425AC"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  <w:t>forward</w:t>
            </w:r>
            <w:r w:rsidR="00386936"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  <w:t xml:space="preserve"> action</w:t>
            </w:r>
            <w:r w:rsidR="00A425AC"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  <w:t xml:space="preserve"> plan</w:t>
            </w:r>
            <w:r w:rsidR="00D54FFD"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  <w:t>)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D2B5B" w14:textId="77777777" w:rsidR="3E94399E" w:rsidRDefault="3E94399E" w:rsidP="3E94399E">
            <w:pPr>
              <w:spacing w:after="0"/>
            </w:pPr>
            <w:r w:rsidRPr="3E94399E"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  <w:t>Owner</w:t>
            </w:r>
            <w:r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4FDDA" w14:textId="77777777" w:rsidR="3E94399E" w:rsidRDefault="3E94399E" w:rsidP="3E94399E">
            <w:pPr>
              <w:spacing w:after="0"/>
            </w:pPr>
            <w:r w:rsidRPr="3E94399E"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  <w:t>Target Date</w:t>
            </w:r>
            <w:r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</w:p>
        </w:tc>
      </w:tr>
      <w:tr w:rsidR="3E94399E" w14:paraId="07C40518" w14:textId="77777777" w:rsidTr="00F036AC">
        <w:trPr>
          <w:trHeight w:val="300"/>
        </w:trPr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EE644F" w14:textId="68F145D1" w:rsidR="3E94399E" w:rsidRDefault="3E94399E" w:rsidP="3E94399E">
            <w:pPr>
              <w:spacing w:after="0"/>
            </w:pPr>
            <w:r w:rsidRPr="3E94399E"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  <w:t>1</w:t>
            </w:r>
            <w:r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</w:tcPr>
          <w:p w14:paraId="018AD5CA" w14:textId="0BA60EF7" w:rsidR="1A88A7F5" w:rsidRDefault="000D2E1D" w:rsidP="3E94399E">
            <w:pPr>
              <w:spacing w:after="0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A </w:t>
            </w:r>
            <w:r w:rsidR="005C7451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HSW policy statement is in place and </w:t>
            </w:r>
            <w:r w:rsidR="00265085">
              <w:rPr>
                <w:rFonts w:ascii="Arial" w:eastAsia="Arial" w:hAnsi="Arial" w:cs="Arial"/>
                <w:color w:val="002060"/>
                <w:sz w:val="24"/>
                <w:szCs w:val="24"/>
              </w:rPr>
              <w:t>has been communicated</w:t>
            </w:r>
          </w:p>
          <w:p w14:paraId="46384481" w14:textId="7B835298" w:rsidR="3E94399E" w:rsidRDefault="00246868" w:rsidP="3E94399E">
            <w:pPr>
              <w:spacing w:after="0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S</w:t>
            </w:r>
            <w:r w:rsidR="00982445">
              <w:rPr>
                <w:rFonts w:ascii="Arial" w:eastAsia="Arial" w:hAnsi="Arial" w:cs="Arial"/>
                <w:color w:val="002060"/>
                <w:sz w:val="24"/>
                <w:szCs w:val="24"/>
              </w:rPr>
              <w:t>taff</w:t>
            </w:r>
            <w:r w:rsidR="00F036AC">
              <w:rPr>
                <w:rFonts w:ascii="Arial" w:eastAsia="Arial" w:hAnsi="Arial" w:cs="Arial"/>
                <w:color w:val="002060"/>
                <w:sz w:val="24"/>
                <w:szCs w:val="24"/>
              </w:rPr>
              <w:t>.</w:t>
            </w:r>
            <w:r w:rsidR="00130F4A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(This may be </w:t>
            </w:r>
            <w:r w:rsidR="007903D6">
              <w:rPr>
                <w:rFonts w:ascii="Arial" w:eastAsia="Arial" w:hAnsi="Arial" w:cs="Arial"/>
                <w:color w:val="002060"/>
                <w:sz w:val="24"/>
                <w:szCs w:val="24"/>
              </w:rPr>
              <w:t>at Dept faculty or portfolio level)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8E373" w14:textId="77777777" w:rsidR="3E94399E" w:rsidRDefault="3E94399E" w:rsidP="3E94399E">
            <w:pPr>
              <w:spacing w:after="0"/>
            </w:pPr>
            <w:r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</w:p>
          <w:p w14:paraId="252AAF3C" w14:textId="77777777" w:rsidR="3E94399E" w:rsidRDefault="3E94399E" w:rsidP="3E94399E">
            <w:pPr>
              <w:spacing w:after="0"/>
            </w:pPr>
            <w:r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</w:p>
          <w:p w14:paraId="71915F65" w14:textId="77777777" w:rsidR="3E94399E" w:rsidRDefault="3E94399E" w:rsidP="3E94399E">
            <w:pPr>
              <w:spacing w:after="0"/>
            </w:pPr>
            <w:r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59448" w14:textId="77777777" w:rsidR="3E94399E" w:rsidRDefault="3E94399E" w:rsidP="3E94399E">
            <w:pPr>
              <w:spacing w:after="0"/>
            </w:pPr>
            <w:r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 </w:t>
            </w:r>
          </w:p>
          <w:p w14:paraId="7E169240" w14:textId="77777777" w:rsidR="3E94399E" w:rsidRDefault="3E94399E" w:rsidP="3E94399E">
            <w:pPr>
              <w:spacing w:after="0"/>
              <w:ind w:left="270"/>
            </w:pPr>
            <w:r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F5AA72" w14:textId="77777777" w:rsidR="3E94399E" w:rsidRDefault="3E94399E" w:rsidP="3E94399E">
            <w:pPr>
              <w:spacing w:after="0"/>
            </w:pPr>
            <w:r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8A15E" w14:textId="77777777" w:rsidR="3E94399E" w:rsidRDefault="3E94399E" w:rsidP="3E94399E">
            <w:pPr>
              <w:spacing w:after="0"/>
            </w:pPr>
            <w:r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377B4" w14:textId="77777777" w:rsidR="3E94399E" w:rsidRDefault="3E94399E" w:rsidP="3E94399E">
            <w:pPr>
              <w:spacing w:after="0"/>
            </w:pPr>
            <w:r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</w:p>
        </w:tc>
      </w:tr>
      <w:tr w:rsidR="3E94399E" w14:paraId="3796FC58" w14:textId="77777777" w:rsidTr="00F036AC">
        <w:trPr>
          <w:trHeight w:val="300"/>
        </w:trPr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40EE3" w14:textId="77777777" w:rsidR="2AFB65FA" w:rsidRDefault="2AFB65FA" w:rsidP="3E94399E">
            <w:pPr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</w:pPr>
            <w:r w:rsidRPr="3E94399E"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</w:tcPr>
          <w:p w14:paraId="64BBD189" w14:textId="332E1684" w:rsidR="2AFB65FA" w:rsidRDefault="006F103D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Staff have clear roles and </w:t>
            </w:r>
            <w:r w:rsidR="00B93D88">
              <w:rPr>
                <w:rFonts w:ascii="Arial" w:eastAsia="Arial" w:hAnsi="Arial" w:cs="Arial"/>
                <w:color w:val="002060"/>
                <w:sz w:val="24"/>
                <w:szCs w:val="24"/>
              </w:rPr>
              <w:t>responsibility</w:t>
            </w:r>
            <w:r w:rsidR="005D1EE4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  <w:r w:rsidR="001A79FB">
              <w:rPr>
                <w:rFonts w:ascii="Arial" w:eastAsia="Arial" w:hAnsi="Arial" w:cs="Arial"/>
                <w:color w:val="002060"/>
                <w:sz w:val="24"/>
                <w:szCs w:val="24"/>
              </w:rPr>
              <w:t>for HSW.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8B45E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  <w:p w14:paraId="14626205" w14:textId="77777777" w:rsidR="00EC260F" w:rsidRDefault="00EC260F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5706DA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AE930B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BC929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124A0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</w:tr>
      <w:tr w:rsidR="00C61EF1" w14:paraId="60DCAC14" w14:textId="77777777" w:rsidTr="00F036AC">
        <w:trPr>
          <w:trHeight w:val="300"/>
        </w:trPr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9A288" w14:textId="77777777" w:rsidR="00C61EF1" w:rsidRPr="3E94399E" w:rsidRDefault="00C61EF1" w:rsidP="3E94399E">
            <w:pPr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</w:tcPr>
          <w:p w14:paraId="7A4CFE50" w14:textId="6194C6D9" w:rsidR="00C61EF1" w:rsidRDefault="00D078BB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 w:rsidRPr="00CA4AF5">
              <w:rPr>
                <w:rFonts w:ascii="Arial" w:hAnsi="Arial" w:cs="Arial"/>
                <w:color w:val="002060"/>
                <w:sz w:val="24"/>
                <w:szCs w:val="24"/>
              </w:rPr>
              <w:t>H</w:t>
            </w:r>
            <w:r w:rsidR="00451379">
              <w:rPr>
                <w:rFonts w:ascii="Arial" w:hAnsi="Arial" w:cs="Arial"/>
                <w:color w:val="002060"/>
                <w:sz w:val="24"/>
                <w:szCs w:val="24"/>
              </w:rPr>
              <w:t>SW</w:t>
            </w:r>
            <w:r w:rsidRPr="00CA4AF5">
              <w:rPr>
                <w:rFonts w:ascii="Arial" w:hAnsi="Arial" w:cs="Arial"/>
                <w:color w:val="002060"/>
                <w:sz w:val="24"/>
                <w:szCs w:val="24"/>
              </w:rPr>
              <w:t xml:space="preserve"> is included in </w:t>
            </w:r>
            <w:r w:rsidR="007D4699">
              <w:rPr>
                <w:rFonts w:ascii="Arial" w:hAnsi="Arial" w:cs="Arial"/>
                <w:color w:val="002060"/>
                <w:sz w:val="24"/>
                <w:szCs w:val="24"/>
              </w:rPr>
              <w:t>r</w:t>
            </w:r>
            <w:r w:rsidRPr="00CA4AF5">
              <w:rPr>
                <w:rFonts w:ascii="Arial" w:hAnsi="Arial" w:cs="Arial"/>
                <w:color w:val="002060"/>
                <w:sz w:val="24"/>
                <w:szCs w:val="24"/>
              </w:rPr>
              <w:t xml:space="preserve">isk </w:t>
            </w:r>
            <w:r w:rsidR="007D4699">
              <w:rPr>
                <w:rFonts w:ascii="Arial" w:hAnsi="Arial" w:cs="Arial"/>
                <w:color w:val="002060"/>
                <w:sz w:val="24"/>
                <w:szCs w:val="24"/>
              </w:rPr>
              <w:t>planning and management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54B21" w14:textId="77777777" w:rsidR="00C61EF1" w:rsidRDefault="00C61EF1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E02BCD" w14:textId="77777777" w:rsidR="00C61EF1" w:rsidRDefault="00C61EF1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CFFDB" w14:textId="77777777" w:rsidR="00C61EF1" w:rsidRDefault="00C61EF1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07117" w14:textId="77777777" w:rsidR="00C61EF1" w:rsidRDefault="00C61EF1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2F5501" w14:textId="77777777" w:rsidR="00C61EF1" w:rsidRDefault="00C61EF1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</w:tr>
      <w:tr w:rsidR="3E94399E" w14:paraId="32CB7CB8" w14:textId="77777777" w:rsidTr="00F036AC">
        <w:trPr>
          <w:trHeight w:val="300"/>
        </w:trPr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B9D3A" w14:textId="69D678DD" w:rsidR="2AFB65FA" w:rsidRDefault="2AFB65FA" w:rsidP="3E94399E">
            <w:pPr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</w:pPr>
            <w:r w:rsidRPr="3E94399E"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  <w:t>3</w:t>
            </w:r>
            <w:r w:rsidR="3EBBF302" w:rsidRPr="3E94399E"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14:paraId="73AB8B11" w14:textId="065A3CAC" w:rsidR="3EBBF302" w:rsidRDefault="00A13F79" w:rsidP="3E94399E">
            <w:pPr>
              <w:spacing w:after="0"/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Documented r</w:t>
            </w:r>
            <w:r w:rsidR="0080370C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isk Assessments </w:t>
            </w:r>
            <w:r w:rsidR="00D109EE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and controls </w:t>
            </w:r>
            <w:r w:rsidR="008F370D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measures </w:t>
            </w:r>
            <w:r w:rsidR="00171593">
              <w:rPr>
                <w:rFonts w:ascii="Arial" w:eastAsia="Arial" w:hAnsi="Arial" w:cs="Arial"/>
                <w:color w:val="002060"/>
                <w:sz w:val="24"/>
                <w:szCs w:val="24"/>
              </w:rPr>
              <w:t>are in place</w:t>
            </w:r>
            <w:r w:rsidR="00EA3CC0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for significant risks</w:t>
            </w:r>
            <w:r w:rsidR="008F370D">
              <w:rPr>
                <w:rFonts w:ascii="Arial" w:eastAsia="Arial" w:hAnsi="Arial" w:cs="Arial"/>
                <w:color w:val="002060"/>
                <w:sz w:val="24"/>
                <w:szCs w:val="24"/>
              </w:rPr>
              <w:t>.</w:t>
            </w:r>
          </w:p>
          <w:p w14:paraId="1F356732" w14:textId="77777777" w:rsidR="00A13F79" w:rsidRDefault="00A13F79" w:rsidP="00A13F79">
            <w:pPr>
              <w:spacing w:after="0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  <w:p w14:paraId="73F32F39" w14:textId="526CDFF0" w:rsidR="3E94399E" w:rsidRDefault="00551287" w:rsidP="00A13F79">
            <w:pPr>
              <w:spacing w:after="0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(Annual review recommended)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678961" w14:textId="1EB95DD2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E28D4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117A5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4EB7B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AC604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</w:tr>
      <w:tr w:rsidR="3E94399E" w14:paraId="2FA5F40D" w14:textId="77777777" w:rsidTr="00F036AC">
        <w:trPr>
          <w:trHeight w:val="300"/>
        </w:trPr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C5C96" w14:textId="77777777" w:rsidR="4C40EC4E" w:rsidRDefault="4C40EC4E" w:rsidP="3E94399E">
            <w:pPr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</w:pPr>
            <w:r w:rsidRPr="3E94399E"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  <w:t>4.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14:paraId="14F8B3BF" w14:textId="77F2CB13" w:rsidR="4C40EC4E" w:rsidRDefault="009351BF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a/</w:t>
            </w:r>
            <w:r w:rsidR="600EFFCE" w:rsidRPr="57FCE2F0">
              <w:rPr>
                <w:rFonts w:ascii="Arial" w:eastAsia="Arial" w:hAnsi="Arial" w:cs="Arial"/>
                <w:color w:val="002060"/>
                <w:sz w:val="24"/>
                <w:szCs w:val="24"/>
              </w:rPr>
              <w:t>Safe Systems of Work</w:t>
            </w:r>
            <w:r w:rsidR="00CB64B1">
              <w:rPr>
                <w:rFonts w:ascii="Arial" w:eastAsia="Arial" w:hAnsi="Arial" w:cs="Arial"/>
                <w:color w:val="002060"/>
                <w:sz w:val="24"/>
                <w:szCs w:val="24"/>
              </w:rPr>
              <w:t>/</w:t>
            </w:r>
            <w:r w:rsidR="4AE9AD94" w:rsidRPr="57FCE2F0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Operating Procedure</w:t>
            </w:r>
            <w:r w:rsidR="00AF5E77">
              <w:rPr>
                <w:rFonts w:ascii="Arial" w:eastAsia="Arial" w:hAnsi="Arial" w:cs="Arial"/>
                <w:color w:val="002060"/>
                <w:sz w:val="24"/>
                <w:szCs w:val="24"/>
              </w:rPr>
              <w:t>s</w:t>
            </w:r>
            <w:r w:rsidR="600EFFCE" w:rsidRPr="57FCE2F0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  <w:r w:rsidR="00016872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in place, up to date and </w:t>
            </w:r>
            <w:r w:rsidR="007A7C63">
              <w:rPr>
                <w:rFonts w:ascii="Arial" w:eastAsia="Arial" w:hAnsi="Arial" w:cs="Arial"/>
                <w:color w:val="002060"/>
                <w:sz w:val="24"/>
                <w:szCs w:val="24"/>
              </w:rPr>
              <w:t>shared</w:t>
            </w:r>
            <w:r w:rsidR="00AD7998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with relevant staff/students</w:t>
            </w:r>
            <w:r w:rsidR="00016872">
              <w:rPr>
                <w:rFonts w:ascii="Arial" w:eastAsia="Arial" w:hAnsi="Arial" w:cs="Arial"/>
                <w:color w:val="002060"/>
                <w:sz w:val="24"/>
                <w:szCs w:val="24"/>
              </w:rPr>
              <w:t>.</w:t>
            </w:r>
          </w:p>
          <w:p w14:paraId="3D57D2FB" w14:textId="20C3B1BC" w:rsidR="4C40EC4E" w:rsidRDefault="00CB64B1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(</w:t>
            </w:r>
            <w:r w:rsidR="00B93F75">
              <w:rPr>
                <w:rFonts w:ascii="Arial" w:eastAsia="Arial" w:hAnsi="Arial" w:cs="Arial"/>
                <w:color w:val="002060"/>
                <w:sz w:val="24"/>
                <w:szCs w:val="24"/>
              </w:rPr>
              <w:t>Annual review recommended</w:t>
            </w: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)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5C331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E311A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E877D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0A678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2F1E30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</w:tr>
      <w:tr w:rsidR="3E94399E" w14:paraId="6FA9B8CA" w14:textId="77777777" w:rsidTr="00F036AC">
        <w:trPr>
          <w:trHeight w:val="300"/>
        </w:trPr>
        <w:tc>
          <w:tcPr>
            <w:tcW w:w="1331" w:type="dxa"/>
            <w:vMerge w:val="restart"/>
            <w:vAlign w:val="center"/>
          </w:tcPr>
          <w:p w14:paraId="2E91DBBD" w14:textId="2D555184" w:rsidR="009B3D91" w:rsidRDefault="003C144C">
            <w:r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  <w:t>5.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2CA7AED7" w14:textId="77624DF3" w:rsidR="3E94399E" w:rsidRDefault="007E70BF" w:rsidP="3E94399E">
            <w:pPr>
              <w:spacing w:after="0"/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a</w:t>
            </w:r>
            <w:r w:rsidR="009351BF">
              <w:rPr>
                <w:rFonts w:ascii="Arial" w:eastAsia="Arial" w:hAnsi="Arial" w:cs="Arial"/>
                <w:color w:val="002060"/>
                <w:sz w:val="24"/>
                <w:szCs w:val="24"/>
              </w:rPr>
              <w:t>/</w:t>
            </w:r>
            <w:r w:rsidR="00287199">
              <w:rPr>
                <w:rFonts w:ascii="Arial" w:eastAsia="Arial" w:hAnsi="Arial" w:cs="Arial"/>
                <w:color w:val="002060"/>
                <w:sz w:val="24"/>
                <w:szCs w:val="24"/>
              </w:rPr>
              <w:t>Electrical appliance</w:t>
            </w:r>
            <w:r w:rsidR="00E2790C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s </w:t>
            </w:r>
            <w:r w:rsidR="00287199">
              <w:rPr>
                <w:rFonts w:ascii="Arial" w:eastAsia="Arial" w:hAnsi="Arial" w:cs="Arial"/>
                <w:color w:val="002060"/>
                <w:sz w:val="24"/>
                <w:szCs w:val="24"/>
              </w:rPr>
              <w:t>with a plug are</w:t>
            </w:r>
            <w:r w:rsidR="00E2344A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included in schedule of portable appliance testing.</w:t>
            </w:r>
            <w:r w:rsidR="00E2790C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  <w:r w:rsidR="00E2344A">
              <w:rPr>
                <w:rFonts w:ascii="Arial" w:eastAsia="Arial" w:hAnsi="Arial" w:cs="Arial"/>
                <w:color w:val="002060"/>
                <w:sz w:val="24"/>
                <w:szCs w:val="24"/>
              </w:rPr>
              <w:t>(PAT)</w:t>
            </w:r>
            <w:r w:rsidR="3E94399E"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</w:p>
          <w:p w14:paraId="37EB336A" w14:textId="77777777" w:rsidR="3E94399E" w:rsidRDefault="3E94399E" w:rsidP="3E94399E">
            <w:pPr>
              <w:spacing w:after="0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04405" w14:textId="77777777" w:rsidR="3E94399E" w:rsidRDefault="3E94399E" w:rsidP="3E94399E">
            <w:pPr>
              <w:spacing w:after="0"/>
            </w:pPr>
            <w:r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</w:p>
          <w:p w14:paraId="51DE5DD7" w14:textId="77777777" w:rsidR="3E94399E" w:rsidRDefault="3E94399E" w:rsidP="3E94399E">
            <w:pPr>
              <w:spacing w:after="0"/>
            </w:pPr>
            <w:r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2DBC4" w14:textId="77777777" w:rsidR="3E94399E" w:rsidRDefault="3E94399E" w:rsidP="3E94399E">
            <w:pPr>
              <w:spacing w:after="0"/>
            </w:pPr>
            <w:r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75E62B" w14:textId="77777777" w:rsidR="3E94399E" w:rsidRDefault="3E94399E" w:rsidP="3E94399E">
            <w:pPr>
              <w:spacing w:after="0"/>
            </w:pPr>
            <w:r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BABAE" w14:textId="77777777" w:rsidR="3E94399E" w:rsidRDefault="3E94399E" w:rsidP="3E94399E">
            <w:pPr>
              <w:spacing w:after="0"/>
            </w:pPr>
            <w:r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6048F" w14:textId="77777777" w:rsidR="3E94399E" w:rsidRDefault="3E94399E" w:rsidP="3E94399E">
            <w:pPr>
              <w:spacing w:after="0"/>
            </w:pPr>
            <w:r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</w:p>
        </w:tc>
      </w:tr>
      <w:tr w:rsidR="3E94399E" w14:paraId="451BE6DC" w14:textId="77777777" w:rsidTr="00F036AC">
        <w:trPr>
          <w:trHeight w:val="300"/>
        </w:trPr>
        <w:tc>
          <w:tcPr>
            <w:tcW w:w="1331" w:type="dxa"/>
            <w:vMerge/>
          </w:tcPr>
          <w:p w14:paraId="5D230B3A" w14:textId="77777777" w:rsidR="009B3D91" w:rsidRDefault="009B3D91"/>
        </w:tc>
        <w:tc>
          <w:tcPr>
            <w:tcW w:w="255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24729500" w14:textId="129CE59B" w:rsidR="2FA3A32F" w:rsidRDefault="007E70BF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b</w:t>
            </w:r>
            <w:r w:rsidR="009351BF">
              <w:rPr>
                <w:rFonts w:ascii="Arial" w:eastAsia="Arial" w:hAnsi="Arial" w:cs="Arial"/>
                <w:color w:val="002060"/>
                <w:sz w:val="24"/>
                <w:szCs w:val="24"/>
              </w:rPr>
              <w:t>/</w:t>
            </w:r>
            <w:r w:rsidR="00E67171">
              <w:rPr>
                <w:rFonts w:ascii="Arial" w:eastAsia="Arial" w:hAnsi="Arial" w:cs="Arial"/>
                <w:color w:val="002060"/>
                <w:sz w:val="24"/>
                <w:szCs w:val="24"/>
              </w:rPr>
              <w:t>H</w:t>
            </w:r>
            <w:r w:rsidR="2FA3A32F"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azardous </w:t>
            </w:r>
            <w:r w:rsidR="00E67171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substances have documented risk assessments </w:t>
            </w:r>
            <w:r w:rsidR="004F3A1F">
              <w:rPr>
                <w:rFonts w:ascii="Arial" w:eastAsia="Arial" w:hAnsi="Arial" w:cs="Arial"/>
                <w:color w:val="002060"/>
                <w:sz w:val="24"/>
                <w:szCs w:val="24"/>
              </w:rPr>
              <w:t>and appropriate controls in place</w:t>
            </w:r>
            <w:r w:rsidR="00A90855">
              <w:rPr>
                <w:rFonts w:ascii="Arial" w:eastAsia="Arial" w:hAnsi="Arial" w:cs="Arial"/>
                <w:color w:val="002060"/>
                <w:sz w:val="24"/>
                <w:szCs w:val="24"/>
              </w:rPr>
              <w:t>.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AEE2D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011A2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1532A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02788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296BDD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</w:tr>
      <w:tr w:rsidR="3E94399E" w14:paraId="53743E04" w14:textId="77777777" w:rsidTr="00F036AC">
        <w:trPr>
          <w:trHeight w:val="300"/>
        </w:trPr>
        <w:tc>
          <w:tcPr>
            <w:tcW w:w="1331" w:type="dxa"/>
            <w:vMerge/>
          </w:tcPr>
          <w:p w14:paraId="5A745D36" w14:textId="77777777" w:rsidR="009B3D91" w:rsidRDefault="009B3D91"/>
        </w:tc>
        <w:tc>
          <w:tcPr>
            <w:tcW w:w="255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3D28D1E9" w14:textId="19FFF2AF" w:rsidR="021A752B" w:rsidRDefault="007E70BF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c</w:t>
            </w:r>
            <w:r w:rsidR="009351BF">
              <w:rPr>
                <w:rFonts w:ascii="Arial" w:eastAsia="Arial" w:hAnsi="Arial" w:cs="Arial"/>
                <w:color w:val="002060"/>
                <w:sz w:val="24"/>
                <w:szCs w:val="24"/>
              </w:rPr>
              <w:t>/</w:t>
            </w:r>
            <w:r w:rsidR="000F516B">
              <w:rPr>
                <w:rFonts w:ascii="Arial" w:eastAsia="Arial" w:hAnsi="Arial" w:cs="Arial"/>
                <w:color w:val="002060"/>
                <w:sz w:val="24"/>
                <w:szCs w:val="24"/>
              </w:rPr>
              <w:t>A</w:t>
            </w:r>
            <w:r w:rsidR="00A70ECA">
              <w:rPr>
                <w:rFonts w:ascii="Arial" w:eastAsia="Arial" w:hAnsi="Arial" w:cs="Arial"/>
                <w:color w:val="002060"/>
                <w:sz w:val="24"/>
                <w:szCs w:val="24"/>
              </w:rPr>
              <w:t>ssessment</w:t>
            </w:r>
            <w:r w:rsidR="000819E9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of </w:t>
            </w:r>
            <w:r w:rsidR="000F516B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risk from </w:t>
            </w:r>
            <w:r w:rsidR="000819E9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stress </w:t>
            </w:r>
            <w:r w:rsidR="00AD6EBC">
              <w:rPr>
                <w:rFonts w:ascii="Arial" w:eastAsia="Arial" w:hAnsi="Arial" w:cs="Arial"/>
                <w:color w:val="002060"/>
                <w:sz w:val="24"/>
                <w:szCs w:val="24"/>
              </w:rPr>
              <w:t>completed and</w:t>
            </w:r>
            <w:r w:rsidR="000819E9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m</w:t>
            </w:r>
            <w:r w:rsidR="021A752B"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>anag</w:t>
            </w:r>
            <w:r w:rsidR="0088543B">
              <w:rPr>
                <w:rFonts w:ascii="Arial" w:eastAsia="Arial" w:hAnsi="Arial" w:cs="Arial"/>
                <w:color w:val="002060"/>
                <w:sz w:val="24"/>
                <w:szCs w:val="24"/>
              </w:rPr>
              <w:t>ed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09A3B2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9CB84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1575B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0EDB7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C4D09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</w:tr>
      <w:tr w:rsidR="3E94399E" w14:paraId="25B212B6" w14:textId="77777777" w:rsidTr="00F036AC">
        <w:trPr>
          <w:trHeight w:val="300"/>
        </w:trPr>
        <w:tc>
          <w:tcPr>
            <w:tcW w:w="1331" w:type="dxa"/>
            <w:vMerge/>
          </w:tcPr>
          <w:p w14:paraId="2D7C00F0" w14:textId="77777777" w:rsidR="009B3D91" w:rsidRDefault="009B3D91"/>
        </w:tc>
        <w:tc>
          <w:tcPr>
            <w:tcW w:w="255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093CB6BB" w14:textId="30C893D0" w:rsidR="021A752B" w:rsidRDefault="007E70BF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d</w:t>
            </w:r>
            <w:r w:rsidR="002E307E">
              <w:rPr>
                <w:rFonts w:ascii="Arial" w:hAnsi="Arial" w:cs="Arial"/>
                <w:color w:val="002060"/>
                <w:sz w:val="24"/>
                <w:szCs w:val="24"/>
              </w:rPr>
              <w:t>/</w:t>
            </w:r>
            <w:r w:rsidR="004F3A1F" w:rsidRPr="00CA4AF5">
              <w:rPr>
                <w:rFonts w:ascii="Arial" w:hAnsi="Arial" w:cs="Arial"/>
                <w:color w:val="002060"/>
                <w:sz w:val="24"/>
                <w:szCs w:val="24"/>
              </w:rPr>
              <w:t>Manual Handling related risks are suitably assessed and controlled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AD89B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  <w:p w14:paraId="6194A6BF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DD1B8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33BA3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43B41C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14C1E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</w:tr>
      <w:tr w:rsidR="3E94399E" w14:paraId="628B44B4" w14:textId="77777777" w:rsidTr="00F036AC">
        <w:trPr>
          <w:trHeight w:val="300"/>
        </w:trPr>
        <w:tc>
          <w:tcPr>
            <w:tcW w:w="1331" w:type="dxa"/>
            <w:vMerge/>
          </w:tcPr>
          <w:p w14:paraId="3B8494AD" w14:textId="77777777" w:rsidR="009B3D91" w:rsidRDefault="009B3D91"/>
        </w:tc>
        <w:tc>
          <w:tcPr>
            <w:tcW w:w="255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68489267" w14:textId="10A12B31" w:rsidR="00315276" w:rsidRDefault="007E70BF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e</w:t>
            </w:r>
            <w:r w:rsidR="002E307E">
              <w:rPr>
                <w:rFonts w:ascii="Arial" w:eastAsia="Arial" w:hAnsi="Arial" w:cs="Arial"/>
                <w:color w:val="002060"/>
                <w:sz w:val="24"/>
                <w:szCs w:val="24"/>
              </w:rPr>
              <w:t>/</w:t>
            </w:r>
            <w:r w:rsidR="00315276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DSE Awareness training and </w:t>
            </w:r>
            <w:r w:rsidR="00157019">
              <w:rPr>
                <w:rFonts w:ascii="Arial" w:eastAsia="Arial" w:hAnsi="Arial" w:cs="Arial"/>
                <w:color w:val="002060"/>
                <w:sz w:val="24"/>
                <w:szCs w:val="24"/>
              </w:rPr>
              <w:t>individual self-assessments completed and risks appropriatel</w:t>
            </w:r>
            <w:r w:rsidR="002163E1">
              <w:rPr>
                <w:rFonts w:ascii="Arial" w:eastAsia="Arial" w:hAnsi="Arial" w:cs="Arial"/>
                <w:color w:val="002060"/>
                <w:sz w:val="24"/>
                <w:szCs w:val="24"/>
              </w:rPr>
              <w:t>y managed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5664A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  <w:p w14:paraId="0CD1FBCE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5B5EC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0FF64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28575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6A316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</w:tr>
      <w:tr w:rsidR="3E94399E" w14:paraId="0159C71F" w14:textId="77777777" w:rsidTr="00F036AC">
        <w:trPr>
          <w:trHeight w:val="300"/>
        </w:trPr>
        <w:tc>
          <w:tcPr>
            <w:tcW w:w="1331" w:type="dxa"/>
            <w:vMerge/>
          </w:tcPr>
          <w:p w14:paraId="13D792B2" w14:textId="77777777" w:rsidR="009B3D91" w:rsidRDefault="009B3D91"/>
        </w:tc>
        <w:tc>
          <w:tcPr>
            <w:tcW w:w="255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50238051" w14:textId="098DAB84" w:rsidR="52738F68" w:rsidRDefault="007E70BF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f</w:t>
            </w:r>
            <w:r w:rsidR="002E307E">
              <w:rPr>
                <w:rFonts w:ascii="Arial" w:eastAsia="Arial" w:hAnsi="Arial" w:cs="Arial"/>
                <w:color w:val="002060"/>
                <w:sz w:val="24"/>
                <w:szCs w:val="24"/>
              </w:rPr>
              <w:t>/</w:t>
            </w:r>
            <w:r w:rsidR="002163E1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Exposure to </w:t>
            </w:r>
            <w:r w:rsidR="52738F68"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>Noise/ Vibration</w:t>
            </w:r>
            <w:r w:rsidR="002163E1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assess</w:t>
            </w:r>
            <w:r w:rsidR="004F5C52">
              <w:rPr>
                <w:rFonts w:ascii="Arial" w:eastAsia="Arial" w:hAnsi="Arial" w:cs="Arial"/>
                <w:color w:val="002060"/>
                <w:sz w:val="24"/>
                <w:szCs w:val="24"/>
              </w:rPr>
              <w:t>ed and controls in place and monitored</w:t>
            </w:r>
            <w:r w:rsidR="00215C8E">
              <w:rPr>
                <w:rFonts w:ascii="Arial" w:eastAsia="Arial" w:hAnsi="Arial" w:cs="Arial"/>
                <w:color w:val="002060"/>
                <w:sz w:val="24"/>
                <w:szCs w:val="24"/>
              </w:rPr>
              <w:t>.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E9277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  <w:p w14:paraId="4D45E6C6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32A67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6E572F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36E87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423AE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</w:tr>
      <w:tr w:rsidR="3E94399E" w14:paraId="67C2EE92" w14:textId="77777777" w:rsidTr="00F036AC">
        <w:trPr>
          <w:trHeight w:val="1125"/>
        </w:trPr>
        <w:tc>
          <w:tcPr>
            <w:tcW w:w="1331" w:type="dxa"/>
            <w:vMerge/>
          </w:tcPr>
          <w:p w14:paraId="6C389BF1" w14:textId="77777777" w:rsidR="009B3D91" w:rsidRDefault="009B3D91"/>
        </w:tc>
        <w:tc>
          <w:tcPr>
            <w:tcW w:w="255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14:paraId="52C368C8" w14:textId="7292778E" w:rsidR="03C30B8A" w:rsidRDefault="007E70BF" w:rsidP="3E94399E">
            <w:pPr>
              <w:spacing w:after="0"/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g</w:t>
            </w:r>
            <w:r w:rsidR="002E307E">
              <w:rPr>
                <w:rFonts w:ascii="Arial" w:eastAsia="Arial" w:hAnsi="Arial" w:cs="Arial"/>
                <w:color w:val="002060"/>
                <w:sz w:val="24"/>
                <w:szCs w:val="24"/>
              </w:rPr>
              <w:t>/</w:t>
            </w:r>
            <w:r w:rsidR="00B11969">
              <w:rPr>
                <w:rFonts w:ascii="Arial" w:eastAsia="Arial" w:hAnsi="Arial" w:cs="Arial"/>
                <w:color w:val="002060"/>
                <w:sz w:val="24"/>
                <w:szCs w:val="24"/>
              </w:rPr>
              <w:t>Contractors carrying out work with significant risk</w:t>
            </w:r>
            <w:r w:rsidR="00634120">
              <w:rPr>
                <w:rFonts w:ascii="Arial" w:eastAsia="Arial" w:hAnsi="Arial" w:cs="Arial"/>
                <w:color w:val="002060"/>
                <w:sz w:val="24"/>
                <w:szCs w:val="24"/>
              </w:rPr>
              <w:t>s are competent and working safely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7AC2E" w14:textId="1EF01007" w:rsidR="3E94399E" w:rsidRDefault="3E94399E" w:rsidP="3E94399E">
            <w:pPr>
              <w:spacing w:after="0"/>
            </w:pPr>
            <w:r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52D4A" w14:textId="1AE76C54" w:rsidR="3E94399E" w:rsidRDefault="3E94399E" w:rsidP="3E94399E">
            <w:pPr>
              <w:spacing w:after="0"/>
            </w:pPr>
            <w:r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73BC8" w14:textId="77777777" w:rsidR="3E94399E" w:rsidRDefault="3E94399E" w:rsidP="3E94399E">
            <w:pPr>
              <w:spacing w:after="0"/>
              <w:ind w:left="720"/>
            </w:pPr>
            <w:r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D67EE" w14:textId="77777777" w:rsidR="3E94399E" w:rsidRDefault="3E94399E" w:rsidP="3E94399E">
            <w:pPr>
              <w:spacing w:after="0"/>
            </w:pPr>
            <w:r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E91476" w14:textId="77777777" w:rsidR="3E94399E" w:rsidRDefault="3E94399E" w:rsidP="3E94399E">
            <w:pPr>
              <w:spacing w:after="0"/>
            </w:pPr>
            <w:r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</w:p>
        </w:tc>
      </w:tr>
      <w:tr w:rsidR="3E94399E" w14:paraId="2FBC801B" w14:textId="77777777" w:rsidTr="00F036AC">
        <w:trPr>
          <w:trHeight w:val="1125"/>
        </w:trPr>
        <w:tc>
          <w:tcPr>
            <w:tcW w:w="1331" w:type="dxa"/>
            <w:vMerge/>
          </w:tcPr>
          <w:p w14:paraId="3C47530C" w14:textId="77777777" w:rsidR="009B3D91" w:rsidRDefault="009B3D91"/>
        </w:tc>
        <w:tc>
          <w:tcPr>
            <w:tcW w:w="255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14:paraId="1749BE71" w14:textId="6C373A3C" w:rsidR="3E94399E" w:rsidRDefault="007E70BF" w:rsidP="3E94399E">
            <w:pPr>
              <w:spacing w:after="0"/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h</w:t>
            </w:r>
            <w:r w:rsidR="002E307E">
              <w:rPr>
                <w:rFonts w:ascii="Arial" w:eastAsia="Arial" w:hAnsi="Arial" w:cs="Arial"/>
                <w:color w:val="002060"/>
                <w:sz w:val="24"/>
                <w:szCs w:val="24"/>
              </w:rPr>
              <w:t>/</w:t>
            </w:r>
            <w:r w:rsidR="00E4440F">
              <w:rPr>
                <w:rFonts w:ascii="Arial" w:eastAsia="Arial" w:hAnsi="Arial" w:cs="Arial"/>
                <w:color w:val="002060"/>
                <w:sz w:val="24"/>
                <w:szCs w:val="24"/>
              </w:rPr>
              <w:t>Work equipment</w:t>
            </w:r>
            <w:r w:rsidR="004B2A81">
              <w:rPr>
                <w:rFonts w:ascii="Arial" w:eastAsia="Arial" w:hAnsi="Arial" w:cs="Arial"/>
                <w:color w:val="002060"/>
                <w:sz w:val="24"/>
                <w:szCs w:val="24"/>
              </w:rPr>
              <w:t>/tools</w:t>
            </w:r>
            <w:r w:rsidR="00E4440F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is </w:t>
            </w:r>
            <w:r w:rsidR="00A53BC1">
              <w:rPr>
                <w:rFonts w:ascii="Arial" w:eastAsia="Arial" w:hAnsi="Arial" w:cs="Arial"/>
                <w:color w:val="002060"/>
                <w:sz w:val="24"/>
                <w:szCs w:val="24"/>
              </w:rPr>
              <w:t>appropriate for</w:t>
            </w:r>
            <w:r w:rsidR="00E4440F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use, maintained</w:t>
            </w:r>
            <w:r w:rsidR="00A53BC1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  <w:r w:rsidR="00125D7D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inspected </w:t>
            </w:r>
            <w:r w:rsidR="00B800A3">
              <w:rPr>
                <w:rFonts w:ascii="Arial" w:eastAsia="Arial" w:hAnsi="Arial" w:cs="Arial"/>
                <w:color w:val="002060"/>
                <w:sz w:val="24"/>
                <w:szCs w:val="24"/>
              </w:rPr>
              <w:t>and used correctly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1BA8AE" w14:textId="77777777" w:rsidR="3E94399E" w:rsidRDefault="3E94399E" w:rsidP="3E94399E">
            <w:pPr>
              <w:spacing w:after="0"/>
            </w:pPr>
            <w:r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2D474" w14:textId="77777777" w:rsidR="3E94399E" w:rsidRDefault="3E94399E" w:rsidP="3E94399E">
            <w:pPr>
              <w:spacing w:after="0"/>
            </w:pPr>
            <w:r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D5DA7" w14:textId="77777777" w:rsidR="3E94399E" w:rsidRDefault="3E94399E" w:rsidP="3E94399E">
            <w:pPr>
              <w:spacing w:after="0"/>
              <w:ind w:left="720"/>
            </w:pPr>
            <w:r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3EB5A5" w14:textId="77777777" w:rsidR="3E94399E" w:rsidRDefault="3E94399E" w:rsidP="3E94399E">
            <w:pPr>
              <w:spacing w:after="0"/>
            </w:pPr>
            <w:r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B5D05" w14:textId="77777777" w:rsidR="3E94399E" w:rsidRDefault="3E94399E" w:rsidP="3E94399E">
            <w:pPr>
              <w:spacing w:after="0"/>
            </w:pPr>
            <w:r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</w:p>
        </w:tc>
      </w:tr>
      <w:tr w:rsidR="3E94399E" w14:paraId="70DA4654" w14:textId="77777777" w:rsidTr="00F036AC">
        <w:trPr>
          <w:trHeight w:val="870"/>
        </w:trPr>
        <w:tc>
          <w:tcPr>
            <w:tcW w:w="1331" w:type="dxa"/>
            <w:vMerge/>
          </w:tcPr>
          <w:p w14:paraId="6D8B45E0" w14:textId="77777777" w:rsidR="009B3D91" w:rsidRDefault="009B3D91"/>
        </w:tc>
        <w:tc>
          <w:tcPr>
            <w:tcW w:w="255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14:paraId="130499D0" w14:textId="1DF7C477" w:rsidR="3E94399E" w:rsidRDefault="003C1390" w:rsidP="3E94399E">
            <w:pPr>
              <w:spacing w:after="0"/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i</w:t>
            </w:r>
            <w:r w:rsidR="002E307E">
              <w:rPr>
                <w:rFonts w:ascii="Arial" w:eastAsia="Arial" w:hAnsi="Arial" w:cs="Arial"/>
                <w:color w:val="002060"/>
                <w:sz w:val="24"/>
                <w:szCs w:val="24"/>
              </w:rPr>
              <w:t>/</w:t>
            </w:r>
            <w:r w:rsidR="5F7778FD"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>Working at Height</w:t>
            </w:r>
            <w:r w:rsidR="003C6685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is suitable assessed and controlled</w:t>
            </w:r>
            <w:r w:rsidR="00D311C7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. Where it </w:t>
            </w:r>
            <w:r w:rsidR="005E0DE8">
              <w:rPr>
                <w:rFonts w:ascii="Arial" w:eastAsia="Arial" w:hAnsi="Arial" w:cs="Arial"/>
                <w:color w:val="002060"/>
                <w:sz w:val="24"/>
                <w:szCs w:val="24"/>
              </w:rPr>
              <w:t>can’t</w:t>
            </w:r>
            <w:r w:rsidR="00D311C7">
              <w:rPr>
                <w:rFonts w:ascii="Arial" w:eastAsia="Arial" w:hAnsi="Arial" w:cs="Arial"/>
                <w:color w:val="002060"/>
                <w:sz w:val="24"/>
                <w:szCs w:val="24"/>
              </w:rPr>
              <w:t>’ be eliminated</w:t>
            </w:r>
            <w:r w:rsidR="005E0DE8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– training is provided to users</w:t>
            </w:r>
            <w:r w:rsidR="003F7C8B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, WAH equipment is </w:t>
            </w:r>
            <w:r w:rsidR="004B2A81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right for the job and subject to </w:t>
            </w:r>
            <w:r w:rsidR="00EC5620">
              <w:rPr>
                <w:rFonts w:ascii="Arial" w:eastAsia="Arial" w:hAnsi="Arial" w:cs="Arial"/>
                <w:color w:val="002060"/>
                <w:sz w:val="24"/>
                <w:szCs w:val="24"/>
              </w:rPr>
              <w:t>checks and inspections.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D88B8" w14:textId="77777777" w:rsidR="3E94399E" w:rsidRDefault="3E94399E" w:rsidP="3E94399E">
            <w:pPr>
              <w:spacing w:after="0"/>
            </w:pPr>
            <w:r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2D19C" w14:textId="77777777" w:rsidR="3E94399E" w:rsidRDefault="3E94399E" w:rsidP="3E94399E">
            <w:pPr>
              <w:spacing w:after="0"/>
            </w:pPr>
            <w:r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F0348D" w14:textId="77777777" w:rsidR="3E94399E" w:rsidRDefault="3E94399E" w:rsidP="3E94399E">
            <w:pPr>
              <w:spacing w:after="0"/>
              <w:ind w:left="720"/>
            </w:pPr>
            <w:r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CC7D7" w14:textId="77777777" w:rsidR="3E94399E" w:rsidRDefault="3E94399E" w:rsidP="3E94399E">
            <w:pPr>
              <w:spacing w:after="0"/>
            </w:pPr>
            <w:r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B2293" w14:textId="77777777" w:rsidR="3E94399E" w:rsidRDefault="3E94399E" w:rsidP="3E94399E">
            <w:pPr>
              <w:spacing w:after="0"/>
            </w:pPr>
            <w:r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</w:p>
        </w:tc>
      </w:tr>
      <w:tr w:rsidR="3E94399E" w14:paraId="41900644" w14:textId="77777777" w:rsidTr="00F036AC">
        <w:trPr>
          <w:trHeight w:val="1125"/>
        </w:trPr>
        <w:tc>
          <w:tcPr>
            <w:tcW w:w="1331" w:type="dxa"/>
            <w:vMerge/>
          </w:tcPr>
          <w:p w14:paraId="00C90685" w14:textId="77777777" w:rsidR="009B3D91" w:rsidRDefault="009B3D91"/>
        </w:tc>
        <w:tc>
          <w:tcPr>
            <w:tcW w:w="255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14:paraId="3B0BD57D" w14:textId="0CE902D8" w:rsidR="3849DECD" w:rsidRDefault="003C1390" w:rsidP="3E94399E">
            <w:pPr>
              <w:spacing w:after="0"/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j/</w:t>
            </w:r>
            <w:r w:rsidR="3849DECD"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>Radiation (Ionising &amp; Non-Ionising)</w:t>
            </w:r>
            <w:r w:rsidR="008E0DB7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risks are suitably assessed </w:t>
            </w:r>
            <w:r w:rsidR="003C6685">
              <w:rPr>
                <w:rFonts w:ascii="Arial" w:eastAsia="Arial" w:hAnsi="Arial" w:cs="Arial"/>
                <w:color w:val="002060"/>
                <w:sz w:val="24"/>
                <w:szCs w:val="24"/>
              </w:rPr>
              <w:t>and controlled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9E697" w14:textId="77777777" w:rsidR="3E94399E" w:rsidRDefault="3E94399E" w:rsidP="3E94399E">
            <w:pPr>
              <w:spacing w:after="0"/>
            </w:pPr>
            <w:r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00D6B" w14:textId="77777777" w:rsidR="3E94399E" w:rsidRDefault="3E94399E" w:rsidP="3E94399E">
            <w:pPr>
              <w:spacing w:after="0"/>
            </w:pPr>
            <w:r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F7E2F" w14:textId="77777777" w:rsidR="3E94399E" w:rsidRDefault="3E94399E" w:rsidP="3E94399E">
            <w:pPr>
              <w:spacing w:after="0"/>
              <w:ind w:left="720"/>
            </w:pPr>
            <w:r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8D9BE" w14:textId="77777777" w:rsidR="3E94399E" w:rsidRDefault="3E94399E" w:rsidP="3E94399E">
            <w:pPr>
              <w:spacing w:after="0"/>
            </w:pPr>
            <w:r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633D9" w14:textId="77777777" w:rsidR="3E94399E" w:rsidRDefault="3E94399E" w:rsidP="3E94399E">
            <w:pPr>
              <w:spacing w:after="0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</w:tr>
      <w:tr w:rsidR="3E94399E" w14:paraId="3DD265A6" w14:textId="77777777" w:rsidTr="00F036AC">
        <w:trPr>
          <w:trHeight w:val="1125"/>
        </w:trPr>
        <w:tc>
          <w:tcPr>
            <w:tcW w:w="1331" w:type="dxa"/>
            <w:vMerge/>
          </w:tcPr>
          <w:p w14:paraId="4D4D310D" w14:textId="77777777" w:rsidR="009B3D91" w:rsidRDefault="009B3D91"/>
        </w:tc>
        <w:tc>
          <w:tcPr>
            <w:tcW w:w="255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14:paraId="255F8B1A" w14:textId="4E27E765" w:rsidR="4EB5A452" w:rsidRDefault="003C1390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k</w:t>
            </w:r>
            <w:r w:rsidR="002E307E">
              <w:rPr>
                <w:rFonts w:ascii="Arial" w:eastAsia="Arial" w:hAnsi="Arial" w:cs="Arial"/>
                <w:color w:val="002060"/>
                <w:sz w:val="24"/>
                <w:szCs w:val="24"/>
              </w:rPr>
              <w:t>/</w:t>
            </w:r>
            <w:r w:rsidR="4EB5A452"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>Driving for Work</w:t>
            </w:r>
            <w:r w:rsidR="00EC5620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has been assessed and suitably controlled</w:t>
            </w:r>
            <w:r w:rsidR="00613A1F">
              <w:rPr>
                <w:rFonts w:ascii="Arial" w:eastAsia="Arial" w:hAnsi="Arial" w:cs="Arial"/>
                <w:color w:val="002060"/>
                <w:sz w:val="24"/>
                <w:szCs w:val="24"/>
              </w:rPr>
              <w:t>.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6833F1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D9A0B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B4448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73F0C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A79E1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</w:tr>
      <w:tr w:rsidR="3E94399E" w14:paraId="10802370" w14:textId="77777777" w:rsidTr="00F036AC">
        <w:trPr>
          <w:trHeight w:val="1125"/>
        </w:trPr>
        <w:tc>
          <w:tcPr>
            <w:tcW w:w="1331" w:type="dxa"/>
            <w:vMerge/>
          </w:tcPr>
          <w:p w14:paraId="4B925647" w14:textId="77777777" w:rsidR="009B3D91" w:rsidRDefault="009B3D91"/>
        </w:tc>
        <w:tc>
          <w:tcPr>
            <w:tcW w:w="255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14:paraId="4804B02B" w14:textId="54D2F9F2" w:rsidR="51186909" w:rsidRDefault="003C1390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l</w:t>
            </w:r>
            <w:r w:rsidR="002E307E">
              <w:rPr>
                <w:rFonts w:ascii="Arial" w:eastAsia="Arial" w:hAnsi="Arial" w:cs="Arial"/>
                <w:color w:val="002060"/>
                <w:sz w:val="24"/>
                <w:szCs w:val="24"/>
              </w:rPr>
              <w:t>/</w:t>
            </w:r>
            <w:r w:rsidR="51186909"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>E</w:t>
            </w:r>
            <w:r w:rsidR="00613A1F">
              <w:rPr>
                <w:rFonts w:ascii="Arial" w:eastAsia="Arial" w:hAnsi="Arial" w:cs="Arial"/>
                <w:color w:val="002060"/>
                <w:sz w:val="24"/>
                <w:szCs w:val="24"/>
              </w:rPr>
              <w:t>vents are</w:t>
            </w:r>
            <w:r w:rsidR="008B7221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planned and</w:t>
            </w:r>
            <w:r w:rsidR="00613A1F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assess</w:t>
            </w:r>
            <w:r w:rsidR="00DB752B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ed </w:t>
            </w:r>
            <w:r w:rsidR="00613A1F">
              <w:rPr>
                <w:rFonts w:ascii="Arial" w:eastAsia="Arial" w:hAnsi="Arial" w:cs="Arial"/>
                <w:color w:val="002060"/>
                <w:sz w:val="24"/>
                <w:szCs w:val="24"/>
              </w:rPr>
              <w:t>for safety and prop</w:t>
            </w:r>
            <w:r w:rsidR="00DB752B">
              <w:rPr>
                <w:rFonts w:ascii="Arial" w:eastAsia="Arial" w:hAnsi="Arial" w:cs="Arial"/>
                <w:color w:val="002060"/>
                <w:sz w:val="24"/>
                <w:szCs w:val="24"/>
              </w:rPr>
              <w:t>ortionate controls in place</w:t>
            </w:r>
            <w:r w:rsidR="008B7221">
              <w:rPr>
                <w:rFonts w:ascii="Arial" w:eastAsia="Arial" w:hAnsi="Arial" w:cs="Arial"/>
                <w:color w:val="002060"/>
                <w:sz w:val="24"/>
                <w:szCs w:val="24"/>
              </w:rPr>
              <w:t>.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73B4F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DB2FCD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586BE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EF480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6A54B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</w:tr>
      <w:tr w:rsidR="3E94399E" w14:paraId="3F166B15" w14:textId="77777777" w:rsidTr="00F036AC">
        <w:trPr>
          <w:trHeight w:val="1125"/>
        </w:trPr>
        <w:tc>
          <w:tcPr>
            <w:tcW w:w="1331" w:type="dxa"/>
            <w:vMerge w:val="restar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DC3676" w14:textId="5E1F4255" w:rsidR="54AAA3F0" w:rsidRDefault="54AAA3F0" w:rsidP="3E94399E">
            <w:pPr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</w:pPr>
            <w:r w:rsidRPr="3E94399E"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  <w:t>6.</w:t>
            </w:r>
            <w:r w:rsidR="008F685D">
              <w:rPr>
                <w:noProof/>
              </w:rPr>
              <w:t xml:space="preserve"> 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14:paraId="2D2ED458" w14:textId="47D2998F" w:rsidR="02EB551B" w:rsidRDefault="009A3CDC" w:rsidP="00C37BF4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T</w:t>
            </w:r>
            <w:r w:rsidR="002252AA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he following </w:t>
            </w: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have </w:t>
            </w:r>
            <w:r w:rsidR="002252AA">
              <w:rPr>
                <w:rFonts w:ascii="Arial" w:eastAsia="Arial" w:hAnsi="Arial" w:cs="Arial"/>
                <w:color w:val="002060"/>
                <w:sz w:val="24"/>
                <w:szCs w:val="24"/>
              </w:rPr>
              <w:t>been assess</w:t>
            </w:r>
            <w:r w:rsidR="004A2F43">
              <w:rPr>
                <w:rFonts w:ascii="Arial" w:eastAsia="Arial" w:hAnsi="Arial" w:cs="Arial"/>
                <w:color w:val="002060"/>
                <w:sz w:val="24"/>
                <w:szCs w:val="24"/>
              </w:rPr>
              <w:t>ed</w:t>
            </w:r>
            <w:r w:rsidR="008B2C9A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with</w:t>
            </w:r>
            <w:r w:rsidR="004A2F43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  <w:r w:rsidR="00EE4C0A">
              <w:rPr>
                <w:rFonts w:ascii="Arial" w:eastAsia="Arial" w:hAnsi="Arial" w:cs="Arial"/>
                <w:color w:val="002060"/>
                <w:sz w:val="24"/>
                <w:szCs w:val="24"/>
              </w:rPr>
              <w:t>practical measures</w:t>
            </w:r>
            <w:r w:rsidR="009942CC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in place</w:t>
            </w:r>
            <w:r w:rsidR="004A2F43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  <w:r w:rsidR="009942CC">
              <w:rPr>
                <w:rFonts w:ascii="Arial" w:eastAsia="Arial" w:hAnsi="Arial" w:cs="Arial"/>
                <w:color w:val="002060"/>
                <w:sz w:val="24"/>
                <w:szCs w:val="24"/>
              </w:rPr>
              <w:t>and com</w:t>
            </w:r>
            <w:r w:rsidR="008B2C9A">
              <w:rPr>
                <w:rFonts w:ascii="Arial" w:eastAsia="Arial" w:hAnsi="Arial" w:cs="Arial"/>
                <w:color w:val="002060"/>
                <w:sz w:val="24"/>
                <w:szCs w:val="24"/>
              </w:rPr>
              <w:t>petent</w:t>
            </w:r>
            <w:r w:rsidR="5E015111" w:rsidRPr="57FCE2F0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persons </w:t>
            </w: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appointed where </w:t>
            </w:r>
            <w:r w:rsidR="00E06981">
              <w:rPr>
                <w:rFonts w:ascii="Arial" w:eastAsia="Arial" w:hAnsi="Arial" w:cs="Arial"/>
                <w:color w:val="002060"/>
                <w:sz w:val="24"/>
                <w:szCs w:val="24"/>
              </w:rPr>
              <w:t>appropriate: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509B9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2E6EC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1AC65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F9587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D8392D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</w:tr>
      <w:tr w:rsidR="00FD32B4" w14:paraId="571D5A81" w14:textId="77777777" w:rsidTr="00F036AC">
        <w:trPr>
          <w:trHeight w:val="1125"/>
        </w:trPr>
        <w:tc>
          <w:tcPr>
            <w:tcW w:w="1331" w:type="dxa"/>
            <w:vMerge/>
          </w:tcPr>
          <w:p w14:paraId="3F507344" w14:textId="77777777" w:rsidR="00FD32B4" w:rsidRDefault="00FD32B4"/>
        </w:tc>
        <w:tc>
          <w:tcPr>
            <w:tcW w:w="255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14:paraId="0C62D73D" w14:textId="0B40EC04" w:rsidR="00FD32B4" w:rsidRDefault="00211FA5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a\ </w:t>
            </w:r>
            <w:r w:rsidR="00EE4C0A">
              <w:rPr>
                <w:rFonts w:ascii="Arial" w:eastAsia="Arial" w:hAnsi="Arial" w:cs="Arial"/>
                <w:color w:val="002060"/>
                <w:sz w:val="24"/>
                <w:szCs w:val="24"/>
              </w:rPr>
              <w:t>Fir</w:t>
            </w:r>
            <w:r w:rsidR="00E06981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e </w:t>
            </w:r>
            <w:r w:rsidR="00EE4C0A">
              <w:rPr>
                <w:rFonts w:ascii="Arial" w:eastAsia="Arial" w:hAnsi="Arial" w:cs="Arial"/>
                <w:color w:val="002060"/>
                <w:sz w:val="24"/>
                <w:szCs w:val="24"/>
              </w:rPr>
              <w:t>safety</w:t>
            </w:r>
            <w:r w:rsidR="00780843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&amp; Fire Marshals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80957" w14:textId="77777777" w:rsidR="00FD32B4" w:rsidRDefault="00FD32B4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BB21B3" w14:textId="77777777" w:rsidR="00FD32B4" w:rsidRDefault="00FD32B4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8BAB9" w14:textId="77777777" w:rsidR="00FD32B4" w:rsidRDefault="00FD32B4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F03E38" w14:textId="77777777" w:rsidR="00FD32B4" w:rsidRDefault="00FD32B4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FE3A8" w14:textId="77777777" w:rsidR="00FD32B4" w:rsidRDefault="00FD32B4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</w:tr>
      <w:tr w:rsidR="3E94399E" w14:paraId="29E4772A" w14:textId="77777777" w:rsidTr="00F036AC">
        <w:trPr>
          <w:trHeight w:val="1125"/>
        </w:trPr>
        <w:tc>
          <w:tcPr>
            <w:tcW w:w="1331" w:type="dxa"/>
            <w:vMerge/>
          </w:tcPr>
          <w:p w14:paraId="5A16E882" w14:textId="77777777" w:rsidR="009B3D91" w:rsidRDefault="009B3D91"/>
        </w:tc>
        <w:tc>
          <w:tcPr>
            <w:tcW w:w="255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14:paraId="3BE2A1F0" w14:textId="7195BDD2" w:rsidR="02EB551B" w:rsidRDefault="00211FA5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b\ </w:t>
            </w:r>
            <w:r w:rsidR="0039305D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Provision </w:t>
            </w:r>
            <w:r w:rsidR="0082418C">
              <w:rPr>
                <w:rFonts w:ascii="Arial" w:eastAsia="Arial" w:hAnsi="Arial" w:cs="Arial"/>
                <w:color w:val="002060"/>
                <w:sz w:val="24"/>
                <w:szCs w:val="24"/>
              </w:rPr>
              <w:t>for</w:t>
            </w:r>
            <w:r w:rsidR="0039305D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first aid</w:t>
            </w:r>
            <w:r w:rsidR="00A82B05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is in place </w:t>
            </w:r>
            <w:r w:rsidR="0082418C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and access to </w:t>
            </w:r>
            <w:r w:rsidR="02EB551B"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>First Aiders</w:t>
            </w:r>
            <w:r w:rsidR="0043647B">
              <w:rPr>
                <w:rFonts w:ascii="Arial" w:eastAsia="Arial" w:hAnsi="Arial" w:cs="Arial"/>
                <w:color w:val="002060"/>
                <w:sz w:val="24"/>
                <w:szCs w:val="24"/>
              </w:rPr>
              <w:t>.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B3E72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474F1E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B2F21D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F1B11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E12D0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</w:tr>
      <w:tr w:rsidR="3E94399E" w14:paraId="05FF5728" w14:textId="77777777" w:rsidTr="00F036AC">
        <w:trPr>
          <w:trHeight w:val="1125"/>
        </w:trPr>
        <w:tc>
          <w:tcPr>
            <w:tcW w:w="1331" w:type="dxa"/>
            <w:vMerge/>
          </w:tcPr>
          <w:p w14:paraId="3CBC4DED" w14:textId="77777777" w:rsidR="009B3D91" w:rsidRDefault="009B3D91"/>
        </w:tc>
        <w:tc>
          <w:tcPr>
            <w:tcW w:w="255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14:paraId="1F06601E" w14:textId="69A171C0" w:rsidR="02EB551B" w:rsidRDefault="0043647B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c\</w:t>
            </w:r>
            <w:r w:rsidR="02EB551B"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>Health and Safety Co-ordinators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A226FB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E3AFC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99A2E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CBF3C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D1498B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</w:tr>
      <w:tr w:rsidR="3E94399E" w14:paraId="4735B0DF" w14:textId="77777777" w:rsidTr="00F036AC">
        <w:trPr>
          <w:trHeight w:val="1125"/>
        </w:trPr>
        <w:tc>
          <w:tcPr>
            <w:tcW w:w="1331" w:type="dxa"/>
            <w:vMerge/>
          </w:tcPr>
          <w:p w14:paraId="2FBF3E19" w14:textId="77777777" w:rsidR="009B3D91" w:rsidRDefault="009B3D91"/>
        </w:tc>
        <w:tc>
          <w:tcPr>
            <w:tcW w:w="255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14:paraId="56BE1122" w14:textId="02CC83EC" w:rsidR="02EB551B" w:rsidRDefault="0043647B" w:rsidP="00A957C3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d/</w:t>
            </w:r>
            <w:r w:rsidR="00B24AA6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Use of display screen equipment (DSE</w:t>
            </w:r>
            <w:r w:rsidR="00A957C3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) </w:t>
            </w:r>
            <w:r w:rsidR="02EB551B"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>Local DSE assessors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42D34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66F44A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690E7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1B57A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BCEB5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</w:tr>
      <w:tr w:rsidR="3E94399E" w14:paraId="7580CCD0" w14:textId="77777777" w:rsidTr="00F036AC">
        <w:trPr>
          <w:trHeight w:val="1125"/>
        </w:trPr>
        <w:tc>
          <w:tcPr>
            <w:tcW w:w="1331" w:type="dxa"/>
            <w:vMerge w:val="restar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CF40E9" w14:textId="77777777" w:rsidR="3E94399E" w:rsidRDefault="3E94399E" w:rsidP="3E94399E">
            <w:pPr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14:paraId="36FA2C0C" w14:textId="675CC544" w:rsidR="02EB551B" w:rsidRDefault="00B3513A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e\ </w:t>
            </w:r>
            <w:r w:rsidR="02EB551B"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>Wellbeing</w:t>
            </w:r>
            <w:r w:rsidR="00973589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  <w:r w:rsidR="02EB551B"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>Champion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789683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32E460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006F8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85EF7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001C6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</w:tr>
      <w:tr w:rsidR="3E94399E" w14:paraId="3A3B2B7E" w14:textId="77777777" w:rsidTr="00F036AC">
        <w:trPr>
          <w:trHeight w:val="1125"/>
        </w:trPr>
        <w:tc>
          <w:tcPr>
            <w:tcW w:w="1331" w:type="dxa"/>
            <w:vMerge/>
          </w:tcPr>
          <w:p w14:paraId="693E3721" w14:textId="77777777" w:rsidR="009B3D91" w:rsidRDefault="009B3D91"/>
        </w:tc>
        <w:tc>
          <w:tcPr>
            <w:tcW w:w="255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14:paraId="12D5D8AA" w14:textId="4417FD49" w:rsidR="02EB551B" w:rsidRDefault="007401E5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f\</w:t>
            </w:r>
            <w:r w:rsidR="02EB551B"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>Mental Health First Aider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E5A5E9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A9F4D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5E4E00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327BF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78AABF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</w:tr>
      <w:tr w:rsidR="3E94399E" w14:paraId="38E3104F" w14:textId="77777777" w:rsidTr="00F036AC">
        <w:trPr>
          <w:trHeight w:val="1125"/>
        </w:trPr>
        <w:tc>
          <w:tcPr>
            <w:tcW w:w="133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004CE7" w14:textId="05689D65" w:rsidR="02EB551B" w:rsidRDefault="02EB551B" w:rsidP="3E94399E">
            <w:pPr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</w:pPr>
            <w:r w:rsidRPr="3E94399E"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  <w:t xml:space="preserve">7. 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14:paraId="25930260" w14:textId="096A8CF1" w:rsidR="02EB551B" w:rsidRDefault="007401E5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Staff have</w:t>
            </w:r>
            <w:r w:rsidR="006774D0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  <w:r w:rsidR="00C45993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completed </w:t>
            </w:r>
            <w:r w:rsidR="006774D0">
              <w:rPr>
                <w:rFonts w:ascii="Arial" w:eastAsia="Arial" w:hAnsi="Arial" w:cs="Arial"/>
                <w:color w:val="002060"/>
                <w:sz w:val="24"/>
                <w:szCs w:val="24"/>
              </w:rPr>
              <w:t>H&amp;S training</w:t>
            </w:r>
            <w:r w:rsidR="02EB551B"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relevant to their </w:t>
            </w:r>
            <w:r w:rsidR="00ED11C4"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>duties.</w:t>
            </w:r>
            <w:r w:rsidR="004D4E75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E.g. risk assessors have risk assessment training</w:t>
            </w:r>
            <w:r w:rsidR="000C587C">
              <w:rPr>
                <w:rFonts w:ascii="Arial" w:eastAsia="Arial" w:hAnsi="Arial" w:cs="Arial"/>
                <w:color w:val="002060"/>
                <w:sz w:val="24"/>
                <w:szCs w:val="24"/>
              </w:rPr>
              <w:t>.</w:t>
            </w:r>
          </w:p>
          <w:p w14:paraId="01D7507A" w14:textId="3ED1E742" w:rsidR="02EB551B" w:rsidRDefault="00ED11C4" w:rsidP="00990E28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Training matrix</w:t>
            </w:r>
            <w:r w:rsidR="00990E28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includes relevant HSW training</w:t>
            </w:r>
            <w:r w:rsidR="000C587C">
              <w:rPr>
                <w:rFonts w:ascii="Arial" w:eastAsia="Arial" w:hAnsi="Arial" w:cs="Arial"/>
                <w:color w:val="002060"/>
                <w:sz w:val="24"/>
                <w:szCs w:val="24"/>
              </w:rPr>
              <w:t>.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71550" w14:textId="43262CE9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9725C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50B2A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A18A1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FD88A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</w:tr>
      <w:tr w:rsidR="3E94399E" w14:paraId="4E4FB561" w14:textId="77777777" w:rsidTr="00F036AC">
        <w:trPr>
          <w:trHeight w:val="1125"/>
        </w:trPr>
        <w:tc>
          <w:tcPr>
            <w:tcW w:w="133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F56902" w14:textId="77777777" w:rsidR="02EB551B" w:rsidRDefault="02EB551B" w:rsidP="3E94399E">
            <w:pPr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</w:pPr>
            <w:r w:rsidRPr="3E94399E"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  <w:t xml:space="preserve">8. 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14:paraId="1D719B80" w14:textId="0FA1C979" w:rsidR="02EB551B" w:rsidRDefault="003A0AC0" w:rsidP="00617D62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 w:rsidRPr="00CA4AF5">
              <w:rPr>
                <w:rFonts w:ascii="Arial" w:hAnsi="Arial" w:cs="Arial"/>
                <w:color w:val="002060"/>
                <w:sz w:val="24"/>
                <w:szCs w:val="24"/>
              </w:rPr>
              <w:t xml:space="preserve">Appropriate </w:t>
            </w:r>
            <w:r w:rsidR="00C61315">
              <w:rPr>
                <w:rFonts w:ascii="Arial" w:hAnsi="Arial" w:cs="Arial"/>
                <w:color w:val="002060"/>
                <w:sz w:val="24"/>
                <w:szCs w:val="24"/>
              </w:rPr>
              <w:t>h</w:t>
            </w:r>
            <w:r w:rsidRPr="00CA4AF5">
              <w:rPr>
                <w:rFonts w:ascii="Arial" w:hAnsi="Arial" w:cs="Arial"/>
                <w:color w:val="002060"/>
                <w:sz w:val="24"/>
                <w:szCs w:val="24"/>
              </w:rPr>
              <w:t xml:space="preserve">ealth &amp; </w:t>
            </w:r>
            <w:r w:rsidR="00C61315">
              <w:rPr>
                <w:rFonts w:ascii="Arial" w:hAnsi="Arial" w:cs="Arial"/>
                <w:color w:val="002060"/>
                <w:sz w:val="24"/>
                <w:szCs w:val="24"/>
              </w:rPr>
              <w:t>sa</w:t>
            </w:r>
            <w:r w:rsidRPr="00CA4AF5">
              <w:rPr>
                <w:rFonts w:ascii="Arial" w:hAnsi="Arial" w:cs="Arial"/>
                <w:color w:val="002060"/>
                <w:sz w:val="24"/>
                <w:szCs w:val="24"/>
              </w:rPr>
              <w:t xml:space="preserve">fety information </w:t>
            </w:r>
            <w:r w:rsidR="00C61315">
              <w:rPr>
                <w:rFonts w:ascii="Arial" w:hAnsi="Arial" w:cs="Arial"/>
                <w:color w:val="002060"/>
                <w:sz w:val="24"/>
                <w:szCs w:val="24"/>
              </w:rPr>
              <w:t xml:space="preserve">is </w:t>
            </w:r>
            <w:r w:rsidRPr="00CA4AF5">
              <w:rPr>
                <w:rFonts w:ascii="Arial" w:hAnsi="Arial" w:cs="Arial"/>
                <w:color w:val="002060"/>
                <w:sz w:val="24"/>
                <w:szCs w:val="24"/>
              </w:rPr>
              <w:t>communicated to staff</w:t>
            </w:r>
            <w:r w:rsidR="00C61315">
              <w:rPr>
                <w:rFonts w:ascii="Arial" w:hAnsi="Arial" w:cs="Arial"/>
                <w:color w:val="002060"/>
                <w:sz w:val="24"/>
                <w:szCs w:val="24"/>
              </w:rPr>
              <w:t>/students/others</w:t>
            </w:r>
            <w:r w:rsidRPr="00CA4AF5">
              <w:rPr>
                <w:rFonts w:ascii="Arial" w:hAnsi="Arial" w:cs="Arial"/>
                <w:color w:val="002060"/>
                <w:sz w:val="24"/>
                <w:szCs w:val="24"/>
              </w:rPr>
              <w:t xml:space="preserve"> on a regular </w:t>
            </w:r>
            <w:r w:rsidR="00505C8D" w:rsidRPr="00CA4AF5">
              <w:rPr>
                <w:rFonts w:ascii="Arial" w:hAnsi="Arial" w:cs="Arial"/>
                <w:color w:val="002060"/>
                <w:sz w:val="24"/>
                <w:szCs w:val="24"/>
              </w:rPr>
              <w:t>basis.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73C24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B0539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8434DF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D2EB2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53ADB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</w:tr>
      <w:tr w:rsidR="3E94399E" w14:paraId="2C85E89D" w14:textId="77777777" w:rsidTr="00F036AC">
        <w:trPr>
          <w:trHeight w:val="1125"/>
        </w:trPr>
        <w:tc>
          <w:tcPr>
            <w:tcW w:w="1331" w:type="dxa"/>
            <w:vMerge w:val="restar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EE3190" w14:textId="666383C0" w:rsidR="02EB551B" w:rsidRDefault="02EB551B" w:rsidP="3E94399E">
            <w:pPr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</w:pPr>
            <w:r w:rsidRPr="3E94399E"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  <w:t xml:space="preserve">9. 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14:paraId="2BE018E6" w14:textId="2B99A2F7" w:rsidR="2A7603AB" w:rsidRDefault="001748A8" w:rsidP="00ED69E5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S</w:t>
            </w:r>
            <w:r w:rsidR="02EB551B"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tatutory inspection and examination </w:t>
            </w:r>
            <w:r w:rsidR="00CB5BE8">
              <w:rPr>
                <w:rFonts w:ascii="Arial" w:eastAsia="Arial" w:hAnsi="Arial" w:cs="Arial"/>
                <w:color w:val="002060"/>
                <w:sz w:val="24"/>
                <w:szCs w:val="24"/>
              </w:rPr>
              <w:t>of</w:t>
            </w:r>
            <w:r w:rsidR="00EB3F19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equipment </w:t>
            </w:r>
            <w:r w:rsidR="00CB5BE8">
              <w:rPr>
                <w:rFonts w:ascii="Arial" w:eastAsia="Arial" w:hAnsi="Arial" w:cs="Arial"/>
                <w:color w:val="002060"/>
                <w:sz w:val="24"/>
                <w:szCs w:val="24"/>
              </w:rPr>
              <w:t>schedule in place</w:t>
            </w:r>
            <w:r w:rsidR="00EB3F19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where required</w:t>
            </w:r>
            <w:r w:rsidR="00CB5BE8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  <w:r w:rsidR="00ED69E5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for </w:t>
            </w:r>
            <w:r w:rsidR="00BC4180">
              <w:rPr>
                <w:rFonts w:ascii="Arial" w:eastAsia="Arial" w:hAnsi="Arial" w:cs="Arial"/>
                <w:color w:val="002060"/>
                <w:sz w:val="24"/>
                <w:szCs w:val="24"/>
              </w:rPr>
              <w:t>following: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7F47D" w14:textId="0FA9612D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B3D72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D116AE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FEA01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0E534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</w:tr>
      <w:tr w:rsidR="00ED69E5" w14:paraId="6A403F3E" w14:textId="77777777" w:rsidTr="00F036AC">
        <w:trPr>
          <w:trHeight w:val="1125"/>
        </w:trPr>
        <w:tc>
          <w:tcPr>
            <w:tcW w:w="1331" w:type="dxa"/>
            <w:vMerge/>
          </w:tcPr>
          <w:p w14:paraId="79338332" w14:textId="77777777" w:rsidR="00ED69E5" w:rsidRDefault="00ED69E5"/>
        </w:tc>
        <w:tc>
          <w:tcPr>
            <w:tcW w:w="255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14:paraId="483D1451" w14:textId="5F3B8BF5" w:rsidR="00ED69E5" w:rsidRPr="3E94399E" w:rsidRDefault="00785921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a\</w:t>
            </w:r>
            <w:r w:rsidR="00ED69E5"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>Local Exhaust Ventilation (LEV) Systems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414AB4" w14:textId="77777777" w:rsidR="00ED69E5" w:rsidRDefault="00ED69E5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BCF14" w14:textId="77777777" w:rsidR="00ED69E5" w:rsidRDefault="00ED69E5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41D7D" w14:textId="77777777" w:rsidR="00ED69E5" w:rsidRDefault="00ED69E5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C1B79" w14:textId="77777777" w:rsidR="00ED69E5" w:rsidRDefault="00ED69E5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86F3B6" w14:textId="77777777" w:rsidR="00ED69E5" w:rsidRDefault="00ED69E5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</w:tr>
      <w:tr w:rsidR="3E94399E" w14:paraId="025742E7" w14:textId="77777777" w:rsidTr="00F036AC">
        <w:trPr>
          <w:trHeight w:val="1125"/>
        </w:trPr>
        <w:tc>
          <w:tcPr>
            <w:tcW w:w="1331" w:type="dxa"/>
            <w:vMerge/>
          </w:tcPr>
          <w:p w14:paraId="28399818" w14:textId="77777777" w:rsidR="009B3D91" w:rsidRDefault="009B3D91"/>
        </w:tc>
        <w:tc>
          <w:tcPr>
            <w:tcW w:w="255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14:paraId="448C8804" w14:textId="4974918D" w:rsidR="2A7603AB" w:rsidRDefault="00785921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b\</w:t>
            </w:r>
            <w:r w:rsidR="2A7603AB"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>Pressure Systems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ADD3D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65A8D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CDAEA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74169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E54364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</w:tr>
      <w:tr w:rsidR="3E94399E" w14:paraId="22203DB9" w14:textId="77777777" w:rsidTr="00F036AC">
        <w:trPr>
          <w:trHeight w:val="1125"/>
        </w:trPr>
        <w:tc>
          <w:tcPr>
            <w:tcW w:w="1331" w:type="dxa"/>
            <w:vMerge/>
          </w:tcPr>
          <w:p w14:paraId="68AE36DC" w14:textId="77777777" w:rsidR="009B3D91" w:rsidRDefault="009B3D91"/>
        </w:tc>
        <w:tc>
          <w:tcPr>
            <w:tcW w:w="255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14:paraId="7E7B96CC" w14:textId="6E69E665" w:rsidR="2A7603AB" w:rsidRDefault="00785921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c/</w:t>
            </w:r>
            <w:r w:rsidR="2A7603AB"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>Lifting Equipment and Lifting Accessories (under LOLER)?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51122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F3D76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5B839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9532C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D8B18C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</w:tr>
      <w:tr w:rsidR="3E94399E" w14:paraId="62DECAE1" w14:textId="77777777" w:rsidTr="00F036AC">
        <w:trPr>
          <w:trHeight w:val="1125"/>
        </w:trPr>
        <w:tc>
          <w:tcPr>
            <w:tcW w:w="133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ECB155" w14:textId="4083774A" w:rsidR="0E814917" w:rsidRDefault="0E814917" w:rsidP="3E94399E">
            <w:pPr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</w:pPr>
            <w:r w:rsidRPr="3E94399E"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  <w:t>10.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1727E7EF" w14:textId="0738A5BB" w:rsidR="0E814917" w:rsidRDefault="00785921" w:rsidP="004806A6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S</w:t>
            </w:r>
            <w:r w:rsidR="00C80DBA">
              <w:rPr>
                <w:rFonts w:ascii="Arial" w:eastAsia="Arial" w:hAnsi="Arial" w:cs="Arial"/>
                <w:color w:val="002060"/>
                <w:sz w:val="24"/>
                <w:szCs w:val="24"/>
              </w:rPr>
              <w:t>taff</w:t>
            </w:r>
            <w:r w:rsidR="0E814917"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  <w:r w:rsidR="00DF1A89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have </w:t>
            </w:r>
            <w:r w:rsidR="004806A6">
              <w:rPr>
                <w:rFonts w:ascii="Arial" w:eastAsia="Arial" w:hAnsi="Arial" w:cs="Arial"/>
                <w:color w:val="002060"/>
                <w:sz w:val="24"/>
                <w:szCs w:val="24"/>
              </w:rPr>
              <w:t>completed</w:t>
            </w:r>
            <w:r w:rsidR="0E814917"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man</w:t>
            </w:r>
            <w:r w:rsidR="68B1F737"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>datory</w:t>
            </w:r>
            <w:r w:rsidR="0E814917"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  <w:r w:rsidR="004806A6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DSE Awareness </w:t>
            </w:r>
            <w:r w:rsidR="006151E1">
              <w:rPr>
                <w:rFonts w:ascii="Arial" w:eastAsia="Arial" w:hAnsi="Arial" w:cs="Arial"/>
                <w:color w:val="002060"/>
                <w:sz w:val="24"/>
                <w:szCs w:val="24"/>
              </w:rPr>
              <w:t>e-learning</w:t>
            </w:r>
            <w:r w:rsidR="0E814917"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97AD6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EA5ABB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77C7F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FCF55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1B662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</w:tr>
      <w:tr w:rsidR="3E94399E" w14:paraId="508D6AC1" w14:textId="77777777" w:rsidTr="00F036AC">
        <w:trPr>
          <w:trHeight w:val="1125"/>
        </w:trPr>
        <w:tc>
          <w:tcPr>
            <w:tcW w:w="133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1A0E8E" w14:textId="77777777" w:rsidR="2DDFECA8" w:rsidRDefault="2DDFECA8" w:rsidP="3E94399E">
            <w:pPr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</w:pPr>
            <w:r w:rsidRPr="3E94399E"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  <w:t>11.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3AAD17E1" w14:textId="71E20722" w:rsidR="2DDFECA8" w:rsidRDefault="004806A6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Staff have completed</w:t>
            </w:r>
            <w:r w:rsidR="006151E1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mandatory Fire Safety e-learning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9F8B8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7667C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3935E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A93B6A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9292D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</w:tr>
      <w:tr w:rsidR="3E94399E" w14:paraId="65122D58" w14:textId="77777777" w:rsidTr="00F036AC">
        <w:trPr>
          <w:trHeight w:val="1125"/>
        </w:trPr>
        <w:tc>
          <w:tcPr>
            <w:tcW w:w="133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454BEC" w14:textId="77777777" w:rsidR="257E6D84" w:rsidRDefault="257E6D84" w:rsidP="3E94399E">
            <w:pPr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</w:pPr>
            <w:r w:rsidRPr="3E94399E"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  <w:t>12.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697E8675" w14:textId="6C863DAB" w:rsidR="257E6D84" w:rsidRDefault="009A33AD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Actions from last HSW</w:t>
            </w:r>
            <w:r w:rsidR="00992E92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checklist completed</w:t>
            </w:r>
            <w:r w:rsidR="00DB0C3B">
              <w:rPr>
                <w:rFonts w:ascii="Arial" w:eastAsia="Arial" w:hAnsi="Arial" w:cs="Arial"/>
                <w:color w:val="002060"/>
                <w:sz w:val="24"/>
                <w:szCs w:val="24"/>
              </w:rPr>
              <w:t>.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91BA8" w14:textId="5E6CD23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6DE1D" w14:textId="5153495F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3CF76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A9BF1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D1743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</w:tr>
      <w:tr w:rsidR="3E94399E" w14:paraId="5EB224CE" w14:textId="77777777" w:rsidTr="00F036AC">
        <w:trPr>
          <w:trHeight w:val="1125"/>
        </w:trPr>
        <w:tc>
          <w:tcPr>
            <w:tcW w:w="133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62782B" w14:textId="71FFAA87" w:rsidR="257E6D84" w:rsidRDefault="257E6D84" w:rsidP="3E94399E">
            <w:pPr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</w:pPr>
            <w:r w:rsidRPr="3E94399E"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  <w:t>13.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3ADBD73E" w14:textId="39A4B2D7" w:rsidR="3E94399E" w:rsidRDefault="00A9487D" w:rsidP="00BA6F34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Fire safety checklists have been completed (6 monthly)</w:t>
            </w:r>
            <w:r w:rsidR="00E32954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in previou</w:t>
            </w:r>
            <w:r w:rsidR="00BA6F34">
              <w:rPr>
                <w:rFonts w:ascii="Arial" w:eastAsia="Arial" w:hAnsi="Arial" w:cs="Arial"/>
                <w:color w:val="002060"/>
                <w:sz w:val="24"/>
                <w:szCs w:val="24"/>
              </w:rPr>
              <w:t>s academic year and any issues resolved</w:t>
            </w:r>
            <w:r w:rsidR="004C5B9F">
              <w:rPr>
                <w:rFonts w:ascii="Arial" w:eastAsia="Arial" w:hAnsi="Arial" w:cs="Arial"/>
                <w:color w:val="002060"/>
                <w:sz w:val="24"/>
                <w:szCs w:val="24"/>
              </w:rPr>
              <w:t>.</w:t>
            </w:r>
            <w:r w:rsidR="00BA6F34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DD2B6F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806DC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8BEEFA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BCA7A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3AC9F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</w:tr>
      <w:tr w:rsidR="3E94399E" w14:paraId="7F0FB699" w14:textId="77777777" w:rsidTr="00F036AC">
        <w:trPr>
          <w:trHeight w:val="1125"/>
        </w:trPr>
        <w:tc>
          <w:tcPr>
            <w:tcW w:w="133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3AD2E4" w14:textId="77777777" w:rsidR="257E6D84" w:rsidRDefault="257E6D84" w:rsidP="3E94399E">
            <w:pPr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</w:pPr>
            <w:r w:rsidRPr="3E94399E"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  <w:t>14.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0F024EB6" w14:textId="49B1211B" w:rsidR="257E6D84" w:rsidRDefault="00B13068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HSW internal</w:t>
            </w:r>
            <w:r w:rsidR="257E6D84"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audit actions </w:t>
            </w: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been </w:t>
            </w:r>
            <w:r w:rsidR="257E6D84"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>completed</w:t>
            </w: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, where applicable,</w:t>
            </w:r>
            <w:r w:rsidR="257E6D84"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for previous academic year</w:t>
            </w:r>
            <w:r w:rsidR="007D6877">
              <w:rPr>
                <w:rFonts w:ascii="Arial" w:eastAsia="Arial" w:hAnsi="Arial" w:cs="Arial"/>
                <w:color w:val="002060"/>
                <w:sz w:val="24"/>
                <w:szCs w:val="24"/>
              </w:rPr>
              <w:t>.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243AD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B4075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47E9A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9B954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E7AE20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</w:tr>
      <w:tr w:rsidR="3E94399E" w14:paraId="1E70BCC8" w14:textId="77777777" w:rsidTr="00F036AC">
        <w:trPr>
          <w:trHeight w:val="1125"/>
        </w:trPr>
        <w:tc>
          <w:tcPr>
            <w:tcW w:w="133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DCF589" w14:textId="77777777" w:rsidR="257E6D84" w:rsidRDefault="257E6D84" w:rsidP="3E94399E">
            <w:pPr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</w:pPr>
            <w:r w:rsidRPr="3E94399E"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  <w:t>15.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6FC43640" w14:textId="7A521413" w:rsidR="257E6D84" w:rsidRDefault="00310493" w:rsidP="00310493">
            <w:pPr>
              <w:spacing w:after="0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Reported incidents (Injuries and near misses)</w:t>
            </w:r>
            <w:r w:rsidRPr="00CA4AF5">
              <w:rPr>
                <w:rFonts w:ascii="Arial" w:hAnsi="Arial" w:cs="Arial"/>
                <w:color w:val="002060"/>
                <w:sz w:val="24"/>
                <w:szCs w:val="24"/>
              </w:rPr>
              <w:t xml:space="preserve"> are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Pr="00CA4AF5">
              <w:rPr>
                <w:rFonts w:ascii="Arial" w:hAnsi="Arial" w:cs="Arial"/>
                <w:color w:val="002060"/>
                <w:sz w:val="24"/>
                <w:szCs w:val="24"/>
              </w:rPr>
              <w:t>investigated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per</w:t>
            </w:r>
            <w:r w:rsidRPr="00CA4AF5">
              <w:rPr>
                <w:rFonts w:ascii="Arial" w:hAnsi="Arial" w:cs="Arial"/>
                <w:color w:val="002060"/>
                <w:sz w:val="24"/>
                <w:szCs w:val="24"/>
              </w:rPr>
              <w:t xml:space="preserve"> current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procedure and appropriate action taken.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218E7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2463D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D5059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05D65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BBB738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</w:tr>
      <w:tr w:rsidR="3E94399E" w14:paraId="563D498E" w14:textId="77777777" w:rsidTr="00F036AC">
        <w:trPr>
          <w:trHeight w:val="1125"/>
        </w:trPr>
        <w:tc>
          <w:tcPr>
            <w:tcW w:w="133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070B89" w14:textId="7C1BC72D" w:rsidR="257E6D84" w:rsidRDefault="257E6D84" w:rsidP="3E94399E">
            <w:pPr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</w:pPr>
            <w:r w:rsidRPr="3E94399E"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  <w:t>16.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37528087" w14:textId="39559C7C" w:rsidR="257E6D84" w:rsidRDefault="00253B72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Incidents have been reviewed</w:t>
            </w:r>
            <w:r w:rsidR="007D194B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to identify any trends</w:t>
            </w:r>
            <w:r w:rsidR="0013367F">
              <w:rPr>
                <w:rFonts w:ascii="Arial" w:eastAsia="Arial" w:hAnsi="Arial" w:cs="Arial"/>
                <w:color w:val="002060"/>
                <w:sz w:val="24"/>
                <w:szCs w:val="24"/>
              </w:rPr>
              <w:t>/lessons learned</w:t>
            </w:r>
            <w:r w:rsidR="007D194B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and actions taken where required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99B40" w14:textId="181E5F3E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65C8C8" w14:textId="626DBFA4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4751A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D351E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BB576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</w:tr>
      <w:tr w:rsidR="3E94399E" w14:paraId="483BBA66" w14:textId="77777777" w:rsidTr="00F036AC">
        <w:trPr>
          <w:trHeight w:val="1125"/>
        </w:trPr>
        <w:tc>
          <w:tcPr>
            <w:tcW w:w="133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3BB6B0" w14:textId="77777777" w:rsidR="257E6D84" w:rsidRDefault="257E6D84" w:rsidP="3E94399E">
            <w:pPr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</w:pPr>
            <w:r w:rsidRPr="3E94399E"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  <w:t>17.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5DC3934" w14:textId="1A7E8542" w:rsidR="257E6D84" w:rsidRDefault="006C611A" w:rsidP="3E94399E"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A process is in place</w:t>
            </w:r>
            <w:r w:rsidR="00A843B4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to review HSW</w:t>
            </w:r>
            <w:r w:rsidR="257E6D84"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  <w:r w:rsidR="00211DEA">
              <w:rPr>
                <w:rFonts w:ascii="Arial" w:eastAsia="Arial" w:hAnsi="Arial" w:cs="Arial"/>
                <w:color w:val="002060"/>
                <w:sz w:val="24"/>
                <w:szCs w:val="24"/>
              </w:rPr>
              <w:t>performance</w:t>
            </w:r>
            <w:r w:rsidR="00D35726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  <w:r w:rsidR="257E6D84" w:rsidRPr="3E94399E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plans risk assessments, </w:t>
            </w:r>
            <w:r w:rsidR="00A843B4">
              <w:rPr>
                <w:rFonts w:ascii="Arial" w:eastAsia="Arial" w:hAnsi="Arial" w:cs="Arial"/>
                <w:color w:val="002060"/>
                <w:sz w:val="24"/>
                <w:szCs w:val="24"/>
              </w:rPr>
              <w:t>safe systems of work</w:t>
            </w:r>
            <w:r w:rsidR="007D6877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as appropriate.</w:t>
            </w:r>
            <w:r w:rsidR="00A843B4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B73BB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39FE1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95780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E9E65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F5AD1" w14:textId="77777777" w:rsidR="3E94399E" w:rsidRDefault="3E94399E" w:rsidP="3E94399E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</w:tr>
    </w:tbl>
    <w:p w14:paraId="366AB6EB" w14:textId="745577B5" w:rsidR="3E94399E" w:rsidRDefault="3E94399E"/>
    <w:p w14:paraId="36F8235F" w14:textId="77777777" w:rsidR="373BDA49" w:rsidRPr="003A779E" w:rsidRDefault="373BDA49" w:rsidP="3E94399E">
      <w:pPr>
        <w:rPr>
          <w:rFonts w:ascii="Arial" w:hAnsi="Arial" w:cs="Arial"/>
          <w:sz w:val="24"/>
          <w:szCs w:val="24"/>
        </w:rPr>
      </w:pPr>
      <w:r w:rsidRPr="003A779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1381C8F4" wp14:editId="7506F16D">
                <wp:extent cx="8713423" cy="1016000"/>
                <wp:effectExtent l="0" t="0" r="12065" b="12700"/>
                <wp:docPr id="117022683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3423" cy="10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692D21F" w14:textId="77777777" w:rsidR="00B10CEA" w:rsidRPr="003A779E" w:rsidRDefault="00B10CEA" w:rsidP="00DA7851">
                            <w:pP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A779E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Additional Comments: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1381C8F4" id="Rectangle 1" o:spid="_x0000_s1026" style="width:686.1pt;height:8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" fillcolor="white [3201]">
                <v:textbox>
                  <w:txbxContent>
                    <w:p w14:paraId="0692D21F" w14:textId="77777777" w:rsidR="00B10CEA" w:rsidRPr="003A779E" w:rsidRDefault="00B10CEA" w:rsidP="00DA7851">
                      <w:pP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A779E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Additional Comments: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871D0B8" w14:textId="7DB5A6AF" w:rsidR="3E94399E" w:rsidRPr="00AC28FF" w:rsidRDefault="00BF79B3" w:rsidP="3E94399E">
      <w:pPr>
        <w:rPr>
          <w:rFonts w:ascii="Arial" w:hAnsi="Arial" w:cs="Arial"/>
          <w:sz w:val="24"/>
          <w:szCs w:val="24"/>
        </w:rPr>
      </w:pPr>
      <w:bookmarkStart w:id="0" w:name="_Hlk176179100"/>
      <w:r w:rsidRPr="00AC28FF">
        <w:rPr>
          <w:rFonts w:ascii="Arial" w:hAnsi="Arial" w:cs="Arial"/>
          <w:sz w:val="24"/>
          <w:szCs w:val="24"/>
        </w:rPr>
        <w:t xml:space="preserve">Head of Department / School / RID </w:t>
      </w:r>
    </w:p>
    <w:p w14:paraId="625F573C" w14:textId="48F92187" w:rsidR="002D3B23" w:rsidRDefault="48D52484">
      <w:pPr>
        <w:rPr>
          <w:rFonts w:ascii="Arial" w:hAnsi="Arial" w:cs="Arial"/>
          <w:sz w:val="24"/>
          <w:szCs w:val="24"/>
        </w:rPr>
      </w:pPr>
      <w:r w:rsidRPr="003A779E">
        <w:rPr>
          <w:rFonts w:ascii="Arial" w:hAnsi="Arial" w:cs="Arial"/>
          <w:sz w:val="24"/>
          <w:szCs w:val="24"/>
        </w:rPr>
        <w:t>Print Name:  .........................................................                                Sign:  ..........................................................                          Date: .......</w:t>
      </w:r>
      <w:r w:rsidR="17863BB9" w:rsidRPr="003A779E">
        <w:rPr>
          <w:rFonts w:ascii="Arial" w:hAnsi="Arial" w:cs="Arial"/>
          <w:sz w:val="24"/>
          <w:szCs w:val="24"/>
        </w:rPr>
        <w:t>.................................</w:t>
      </w:r>
      <w:r w:rsidR="00BF79B3">
        <w:rPr>
          <w:rFonts w:ascii="Arial" w:hAnsi="Arial" w:cs="Arial"/>
          <w:sz w:val="24"/>
          <w:szCs w:val="24"/>
        </w:rPr>
        <w:t xml:space="preserve">      </w:t>
      </w:r>
    </w:p>
    <w:p w14:paraId="18882451" w14:textId="77777777" w:rsidR="002D3B23" w:rsidRDefault="002D3B23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1DCA6D5" w14:textId="77777777" w:rsidR="0025668B" w:rsidRDefault="0025668B">
      <w:pPr>
        <w:rPr>
          <w:rFonts w:ascii="Arial" w:hAnsi="Arial" w:cs="Arial"/>
          <w:sz w:val="24"/>
          <w:szCs w:val="24"/>
        </w:rPr>
      </w:pPr>
    </w:p>
    <w:bookmarkEnd w:id="0"/>
    <w:p w14:paraId="7D55079B" w14:textId="3D3FB346" w:rsidR="00ED1BAF" w:rsidRPr="002D3B23" w:rsidRDefault="00EA3B6C">
      <w:pPr>
        <w:rPr>
          <w:rFonts w:ascii="Arial" w:hAnsi="Arial" w:cs="Arial"/>
          <w:b/>
          <w:bCs/>
          <w:sz w:val="28"/>
          <w:szCs w:val="28"/>
        </w:rPr>
      </w:pPr>
      <w:r w:rsidRPr="002D3B23">
        <w:rPr>
          <w:rFonts w:ascii="Arial" w:hAnsi="Arial" w:cs="Arial"/>
          <w:b/>
          <w:bCs/>
          <w:sz w:val="28"/>
          <w:szCs w:val="28"/>
        </w:rPr>
        <w:t xml:space="preserve">Annual Forward Action Plan </w:t>
      </w:r>
      <w:r w:rsidR="00E12949">
        <w:rPr>
          <w:rFonts w:ascii="Arial" w:hAnsi="Arial" w:cs="Arial"/>
          <w:b/>
          <w:bCs/>
          <w:sz w:val="28"/>
          <w:szCs w:val="28"/>
        </w:rPr>
        <w:tab/>
      </w:r>
      <w:r w:rsidR="00E12949">
        <w:rPr>
          <w:rFonts w:ascii="Arial" w:hAnsi="Arial" w:cs="Arial"/>
          <w:b/>
          <w:bCs/>
          <w:sz w:val="28"/>
          <w:szCs w:val="28"/>
        </w:rPr>
        <w:tab/>
      </w:r>
      <w:r w:rsidR="00E12949">
        <w:rPr>
          <w:rFonts w:ascii="Arial" w:hAnsi="Arial" w:cs="Arial"/>
          <w:b/>
          <w:bCs/>
          <w:sz w:val="28"/>
          <w:szCs w:val="28"/>
        </w:rPr>
        <w:tab/>
      </w:r>
      <w:r w:rsidR="00E12949">
        <w:rPr>
          <w:rFonts w:ascii="Arial" w:hAnsi="Arial" w:cs="Arial"/>
          <w:b/>
          <w:bCs/>
          <w:sz w:val="28"/>
          <w:szCs w:val="28"/>
        </w:rPr>
        <w:tab/>
      </w:r>
      <w:r w:rsidR="00E12949">
        <w:rPr>
          <w:rFonts w:ascii="Arial" w:hAnsi="Arial" w:cs="Arial"/>
          <w:b/>
          <w:bCs/>
          <w:sz w:val="28"/>
          <w:szCs w:val="28"/>
        </w:rPr>
        <w:tab/>
      </w:r>
      <w:r w:rsidR="00E12949">
        <w:rPr>
          <w:rFonts w:ascii="Arial" w:hAnsi="Arial" w:cs="Arial"/>
          <w:b/>
          <w:bCs/>
          <w:sz w:val="28"/>
          <w:szCs w:val="28"/>
        </w:rPr>
        <w:tab/>
      </w:r>
      <w:r w:rsidR="00E12949">
        <w:rPr>
          <w:rFonts w:ascii="Arial" w:hAnsi="Arial" w:cs="Arial"/>
          <w:b/>
          <w:bCs/>
          <w:sz w:val="28"/>
          <w:szCs w:val="28"/>
        </w:rPr>
        <w:tab/>
      </w:r>
      <w:r w:rsidR="00E12949">
        <w:rPr>
          <w:rFonts w:ascii="Arial" w:hAnsi="Arial" w:cs="Arial"/>
          <w:b/>
          <w:bCs/>
          <w:sz w:val="28"/>
          <w:szCs w:val="28"/>
        </w:rPr>
        <w:tab/>
      </w:r>
      <w:r w:rsidR="00E12949">
        <w:rPr>
          <w:rFonts w:ascii="Arial" w:hAnsi="Arial" w:cs="Arial"/>
          <w:b/>
          <w:bCs/>
          <w:sz w:val="28"/>
          <w:szCs w:val="28"/>
        </w:rPr>
        <w:tab/>
      </w:r>
      <w:r w:rsidR="00E12949">
        <w:rPr>
          <w:rFonts w:ascii="Arial" w:hAnsi="Arial" w:cs="Arial"/>
          <w:b/>
          <w:bCs/>
          <w:sz w:val="28"/>
          <w:szCs w:val="28"/>
        </w:rPr>
        <w:tab/>
      </w:r>
      <w:r w:rsidR="00E12949">
        <w:rPr>
          <w:rFonts w:ascii="Arial" w:hAnsi="Arial" w:cs="Arial"/>
          <w:b/>
          <w:bCs/>
          <w:sz w:val="28"/>
          <w:szCs w:val="28"/>
        </w:rPr>
        <w:tab/>
      </w:r>
      <w:r w:rsidR="00E12949">
        <w:rPr>
          <w:rFonts w:ascii="Arial" w:hAnsi="Arial" w:cs="Arial"/>
          <w:b/>
          <w:bCs/>
          <w:sz w:val="28"/>
          <w:szCs w:val="28"/>
        </w:rPr>
        <w:tab/>
      </w:r>
      <w:r w:rsidR="002D3B23">
        <w:rPr>
          <w:rFonts w:ascii="Arial" w:hAnsi="Arial" w:cs="Arial"/>
          <w:b/>
          <w:bCs/>
          <w:sz w:val="28"/>
          <w:szCs w:val="28"/>
        </w:rPr>
        <w:t>Appen</w:t>
      </w:r>
      <w:r w:rsidR="00E12949">
        <w:rPr>
          <w:rFonts w:ascii="Arial" w:hAnsi="Arial" w:cs="Arial"/>
          <w:b/>
          <w:bCs/>
          <w:sz w:val="28"/>
          <w:szCs w:val="28"/>
        </w:rPr>
        <w:t>dix 2</w:t>
      </w:r>
      <w:r w:rsidRPr="002D3B23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</w:t>
      </w:r>
    </w:p>
    <w:tbl>
      <w:tblPr>
        <w:tblStyle w:val="TableGridLight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5670"/>
        <w:gridCol w:w="2977"/>
        <w:gridCol w:w="1843"/>
        <w:gridCol w:w="1808"/>
        <w:gridCol w:w="1310"/>
      </w:tblGrid>
      <w:tr w:rsidR="00354671" w:rsidRPr="0091619B" w14:paraId="0AF9CE9C" w14:textId="77777777" w:rsidTr="008B0C9F">
        <w:tc>
          <w:tcPr>
            <w:tcW w:w="1271" w:type="dxa"/>
          </w:tcPr>
          <w:p w14:paraId="513E86A8" w14:textId="77777777" w:rsidR="00E40694" w:rsidRDefault="002D3B23" w:rsidP="009161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Question</w:t>
            </w:r>
          </w:p>
          <w:p w14:paraId="36B87028" w14:textId="687B00E4" w:rsidR="002D3B23" w:rsidRPr="0091619B" w:rsidRDefault="002D3B23" w:rsidP="009161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ref</w:t>
            </w:r>
          </w:p>
        </w:tc>
        <w:tc>
          <w:tcPr>
            <w:tcW w:w="5670" w:type="dxa"/>
          </w:tcPr>
          <w:p w14:paraId="5CB382F9" w14:textId="18C1748F" w:rsidR="0091619B" w:rsidRPr="0091619B" w:rsidRDefault="00E40694" w:rsidP="0091619B">
            <w:pPr>
              <w:jc w:val="center"/>
              <w:rPr>
                <w:rFonts w:ascii="Arial" w:hAnsi="Arial" w:cs="Arial"/>
                <w:b/>
                <w:bCs/>
              </w:rPr>
            </w:pPr>
            <w:r w:rsidRPr="0091619B">
              <w:rPr>
                <w:rFonts w:ascii="Arial" w:hAnsi="Arial" w:cs="Arial"/>
                <w:b/>
                <w:bCs/>
              </w:rPr>
              <w:t>Action needed</w:t>
            </w:r>
            <w:r w:rsidR="002964A0" w:rsidRPr="0091619B">
              <w:rPr>
                <w:rFonts w:ascii="Arial" w:hAnsi="Arial" w:cs="Arial"/>
                <w:b/>
                <w:bCs/>
              </w:rPr>
              <w:t xml:space="preserve"> </w:t>
            </w:r>
            <w:r w:rsidR="00354671" w:rsidRPr="0091619B">
              <w:rPr>
                <w:rFonts w:ascii="Arial" w:hAnsi="Arial" w:cs="Arial"/>
                <w:b/>
                <w:bCs/>
              </w:rPr>
              <w:t>to maintain</w:t>
            </w:r>
            <w:r w:rsidR="001D26BF" w:rsidRPr="0091619B">
              <w:rPr>
                <w:rFonts w:ascii="Arial" w:hAnsi="Arial" w:cs="Arial"/>
                <w:b/>
                <w:bCs/>
              </w:rPr>
              <w:t>/improve</w:t>
            </w:r>
          </w:p>
        </w:tc>
        <w:tc>
          <w:tcPr>
            <w:tcW w:w="2977" w:type="dxa"/>
          </w:tcPr>
          <w:p w14:paraId="6DB47F7E" w14:textId="4528D9C6" w:rsidR="0091619B" w:rsidRPr="0091619B" w:rsidRDefault="008B0C9F" w:rsidP="009161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Action by</w:t>
            </w:r>
          </w:p>
        </w:tc>
        <w:tc>
          <w:tcPr>
            <w:tcW w:w="1843" w:type="dxa"/>
          </w:tcPr>
          <w:p w14:paraId="408BFA56" w14:textId="2195797F" w:rsidR="00E40694" w:rsidRPr="0091619B" w:rsidRDefault="00E40694" w:rsidP="0091619B">
            <w:pPr>
              <w:jc w:val="center"/>
              <w:rPr>
                <w:rFonts w:ascii="Arial" w:hAnsi="Arial" w:cs="Arial"/>
                <w:b/>
                <w:bCs/>
              </w:rPr>
            </w:pPr>
            <w:r w:rsidRPr="0091619B">
              <w:rPr>
                <w:rFonts w:ascii="Arial" w:hAnsi="Arial" w:cs="Arial"/>
                <w:b/>
                <w:bCs/>
              </w:rPr>
              <w:t>Priority</w:t>
            </w:r>
            <w:r w:rsidR="00354671" w:rsidRPr="0091619B">
              <w:rPr>
                <w:rFonts w:ascii="Arial" w:hAnsi="Arial" w:cs="Arial"/>
                <w:b/>
                <w:bCs/>
              </w:rPr>
              <w:t xml:space="preserve"> H/M/L</w:t>
            </w:r>
          </w:p>
          <w:p w14:paraId="550F8EEE" w14:textId="1EFA6664" w:rsidR="00E40694" w:rsidRPr="0091619B" w:rsidRDefault="00E40694" w:rsidP="009161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8" w:type="dxa"/>
          </w:tcPr>
          <w:p w14:paraId="50EB2A8F" w14:textId="77777777" w:rsidR="00E40694" w:rsidRPr="0091619B" w:rsidRDefault="00E40694" w:rsidP="0091619B">
            <w:pPr>
              <w:jc w:val="center"/>
              <w:rPr>
                <w:rFonts w:ascii="Arial" w:hAnsi="Arial" w:cs="Arial"/>
                <w:b/>
                <w:bCs/>
              </w:rPr>
            </w:pPr>
            <w:r w:rsidRPr="0091619B">
              <w:rPr>
                <w:rFonts w:ascii="Arial" w:hAnsi="Arial" w:cs="Arial"/>
                <w:b/>
                <w:bCs/>
              </w:rPr>
              <w:t>Target Date</w:t>
            </w:r>
          </w:p>
        </w:tc>
        <w:tc>
          <w:tcPr>
            <w:tcW w:w="1310" w:type="dxa"/>
          </w:tcPr>
          <w:p w14:paraId="7138011A" w14:textId="77777777" w:rsidR="00E40694" w:rsidRDefault="00001F2B" w:rsidP="0091619B">
            <w:pPr>
              <w:jc w:val="center"/>
              <w:rPr>
                <w:rFonts w:ascii="Arial" w:hAnsi="Arial" w:cs="Arial"/>
                <w:b/>
                <w:bCs/>
              </w:rPr>
            </w:pPr>
            <w:r w:rsidRPr="0091619B">
              <w:rPr>
                <w:rFonts w:ascii="Arial" w:hAnsi="Arial" w:cs="Arial"/>
                <w:b/>
                <w:bCs/>
              </w:rPr>
              <w:t>Complete</w:t>
            </w:r>
          </w:p>
          <w:p w14:paraId="68CC9194" w14:textId="16BA6E57" w:rsidR="00D32942" w:rsidRPr="0091619B" w:rsidRDefault="00D32942" w:rsidP="009161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Y/N</w:t>
            </w:r>
          </w:p>
        </w:tc>
      </w:tr>
      <w:tr w:rsidR="00354671" w14:paraId="2DEA174F" w14:textId="77777777" w:rsidTr="008B0C9F">
        <w:tc>
          <w:tcPr>
            <w:tcW w:w="1271" w:type="dxa"/>
          </w:tcPr>
          <w:p w14:paraId="2C77E31B" w14:textId="77777777" w:rsidR="00E40694" w:rsidRDefault="00E40694" w:rsidP="00051804"/>
        </w:tc>
        <w:tc>
          <w:tcPr>
            <w:tcW w:w="5670" w:type="dxa"/>
          </w:tcPr>
          <w:p w14:paraId="0E5051A3" w14:textId="77777777" w:rsidR="00E40694" w:rsidRDefault="00E40694" w:rsidP="00051804"/>
        </w:tc>
        <w:tc>
          <w:tcPr>
            <w:tcW w:w="2977" w:type="dxa"/>
          </w:tcPr>
          <w:p w14:paraId="3A5890FD" w14:textId="77777777" w:rsidR="00E40694" w:rsidRDefault="00E40694" w:rsidP="00051804"/>
        </w:tc>
        <w:tc>
          <w:tcPr>
            <w:tcW w:w="1843" w:type="dxa"/>
          </w:tcPr>
          <w:p w14:paraId="72BF0B48" w14:textId="77777777" w:rsidR="00E40694" w:rsidRDefault="00E40694" w:rsidP="00051804"/>
        </w:tc>
        <w:tc>
          <w:tcPr>
            <w:tcW w:w="1808" w:type="dxa"/>
          </w:tcPr>
          <w:p w14:paraId="2620AD0A" w14:textId="77777777" w:rsidR="00E40694" w:rsidRDefault="00E40694" w:rsidP="00051804"/>
        </w:tc>
        <w:tc>
          <w:tcPr>
            <w:tcW w:w="1310" w:type="dxa"/>
          </w:tcPr>
          <w:p w14:paraId="4E9B110E" w14:textId="77777777" w:rsidR="00E40694" w:rsidRDefault="00E40694" w:rsidP="00051804"/>
        </w:tc>
      </w:tr>
      <w:tr w:rsidR="00354671" w14:paraId="11744C32" w14:textId="77777777" w:rsidTr="008B0C9F">
        <w:tc>
          <w:tcPr>
            <w:tcW w:w="1271" w:type="dxa"/>
          </w:tcPr>
          <w:p w14:paraId="088D07A5" w14:textId="77777777" w:rsidR="00E40694" w:rsidRDefault="00E40694" w:rsidP="00051804"/>
        </w:tc>
        <w:tc>
          <w:tcPr>
            <w:tcW w:w="5670" w:type="dxa"/>
          </w:tcPr>
          <w:p w14:paraId="256B0588" w14:textId="77777777" w:rsidR="00E40694" w:rsidRDefault="00E40694" w:rsidP="00051804"/>
        </w:tc>
        <w:tc>
          <w:tcPr>
            <w:tcW w:w="2977" w:type="dxa"/>
          </w:tcPr>
          <w:p w14:paraId="15BFFBEA" w14:textId="77777777" w:rsidR="00E40694" w:rsidRDefault="00E40694" w:rsidP="00051804"/>
        </w:tc>
        <w:tc>
          <w:tcPr>
            <w:tcW w:w="1843" w:type="dxa"/>
          </w:tcPr>
          <w:p w14:paraId="012FFAC1" w14:textId="77777777" w:rsidR="00E40694" w:rsidRDefault="00E40694" w:rsidP="00051804"/>
        </w:tc>
        <w:tc>
          <w:tcPr>
            <w:tcW w:w="1808" w:type="dxa"/>
          </w:tcPr>
          <w:p w14:paraId="28B3812D" w14:textId="77777777" w:rsidR="00E40694" w:rsidRDefault="00E40694" w:rsidP="00051804"/>
        </w:tc>
        <w:tc>
          <w:tcPr>
            <w:tcW w:w="1310" w:type="dxa"/>
          </w:tcPr>
          <w:p w14:paraId="096F64A2" w14:textId="77777777" w:rsidR="00E40694" w:rsidRDefault="00E40694" w:rsidP="00051804"/>
        </w:tc>
      </w:tr>
      <w:tr w:rsidR="00354671" w14:paraId="20FE9B91" w14:textId="77777777" w:rsidTr="008B0C9F">
        <w:tc>
          <w:tcPr>
            <w:tcW w:w="1271" w:type="dxa"/>
          </w:tcPr>
          <w:p w14:paraId="359BD1E0" w14:textId="77777777" w:rsidR="00E40694" w:rsidRDefault="00E40694" w:rsidP="00051804"/>
        </w:tc>
        <w:tc>
          <w:tcPr>
            <w:tcW w:w="5670" w:type="dxa"/>
          </w:tcPr>
          <w:p w14:paraId="35CF46F2" w14:textId="77777777" w:rsidR="00E40694" w:rsidRDefault="00E40694" w:rsidP="00051804"/>
        </w:tc>
        <w:tc>
          <w:tcPr>
            <w:tcW w:w="2977" w:type="dxa"/>
          </w:tcPr>
          <w:p w14:paraId="6BE1757F" w14:textId="77777777" w:rsidR="00E40694" w:rsidRDefault="00E40694" w:rsidP="00051804"/>
        </w:tc>
        <w:tc>
          <w:tcPr>
            <w:tcW w:w="1843" w:type="dxa"/>
          </w:tcPr>
          <w:p w14:paraId="43658332" w14:textId="77777777" w:rsidR="00E40694" w:rsidRDefault="00E40694" w:rsidP="00051804"/>
        </w:tc>
        <w:tc>
          <w:tcPr>
            <w:tcW w:w="1808" w:type="dxa"/>
          </w:tcPr>
          <w:p w14:paraId="2866EAF5" w14:textId="77777777" w:rsidR="00E40694" w:rsidRDefault="00E40694" w:rsidP="00051804"/>
        </w:tc>
        <w:tc>
          <w:tcPr>
            <w:tcW w:w="1310" w:type="dxa"/>
          </w:tcPr>
          <w:p w14:paraId="0F509206" w14:textId="77777777" w:rsidR="00E40694" w:rsidRDefault="00E40694" w:rsidP="00051804"/>
        </w:tc>
      </w:tr>
      <w:tr w:rsidR="00354671" w14:paraId="34B77E7E" w14:textId="77777777" w:rsidTr="008B0C9F">
        <w:tc>
          <w:tcPr>
            <w:tcW w:w="1271" w:type="dxa"/>
          </w:tcPr>
          <w:p w14:paraId="62A2C3AB" w14:textId="77777777" w:rsidR="00E40694" w:rsidRDefault="00E40694" w:rsidP="00051804"/>
        </w:tc>
        <w:tc>
          <w:tcPr>
            <w:tcW w:w="5670" w:type="dxa"/>
          </w:tcPr>
          <w:p w14:paraId="19396797" w14:textId="77777777" w:rsidR="00E40694" w:rsidRDefault="00E40694" w:rsidP="00051804"/>
        </w:tc>
        <w:tc>
          <w:tcPr>
            <w:tcW w:w="2977" w:type="dxa"/>
          </w:tcPr>
          <w:p w14:paraId="4A47D7FB" w14:textId="77777777" w:rsidR="00E40694" w:rsidRDefault="00E40694" w:rsidP="00051804"/>
        </w:tc>
        <w:tc>
          <w:tcPr>
            <w:tcW w:w="1843" w:type="dxa"/>
          </w:tcPr>
          <w:p w14:paraId="4135A701" w14:textId="77777777" w:rsidR="00E40694" w:rsidRDefault="00E40694" w:rsidP="00051804"/>
        </w:tc>
        <w:tc>
          <w:tcPr>
            <w:tcW w:w="1808" w:type="dxa"/>
          </w:tcPr>
          <w:p w14:paraId="42549DA4" w14:textId="77777777" w:rsidR="00E40694" w:rsidRDefault="00E40694" w:rsidP="00051804"/>
        </w:tc>
        <w:tc>
          <w:tcPr>
            <w:tcW w:w="1310" w:type="dxa"/>
          </w:tcPr>
          <w:p w14:paraId="433072F8" w14:textId="77777777" w:rsidR="00E40694" w:rsidRDefault="00E40694" w:rsidP="00051804"/>
        </w:tc>
      </w:tr>
      <w:tr w:rsidR="00354671" w14:paraId="6032E9C1" w14:textId="77777777" w:rsidTr="008B0C9F">
        <w:tc>
          <w:tcPr>
            <w:tcW w:w="1271" w:type="dxa"/>
          </w:tcPr>
          <w:p w14:paraId="7E7C7EE9" w14:textId="77777777" w:rsidR="00E40694" w:rsidRDefault="00E40694" w:rsidP="00051804"/>
        </w:tc>
        <w:tc>
          <w:tcPr>
            <w:tcW w:w="5670" w:type="dxa"/>
          </w:tcPr>
          <w:p w14:paraId="091DBA5E" w14:textId="77777777" w:rsidR="00E40694" w:rsidRDefault="00E40694" w:rsidP="00051804"/>
        </w:tc>
        <w:tc>
          <w:tcPr>
            <w:tcW w:w="2977" w:type="dxa"/>
          </w:tcPr>
          <w:p w14:paraId="5483563A" w14:textId="77777777" w:rsidR="00E40694" w:rsidRDefault="00E40694" w:rsidP="00051804"/>
        </w:tc>
        <w:tc>
          <w:tcPr>
            <w:tcW w:w="1843" w:type="dxa"/>
          </w:tcPr>
          <w:p w14:paraId="4D8FE41C" w14:textId="77777777" w:rsidR="00E40694" w:rsidRDefault="00E40694" w:rsidP="00051804"/>
        </w:tc>
        <w:tc>
          <w:tcPr>
            <w:tcW w:w="1808" w:type="dxa"/>
          </w:tcPr>
          <w:p w14:paraId="242ED560" w14:textId="77777777" w:rsidR="00E40694" w:rsidRDefault="00E40694" w:rsidP="00051804"/>
        </w:tc>
        <w:tc>
          <w:tcPr>
            <w:tcW w:w="1310" w:type="dxa"/>
          </w:tcPr>
          <w:p w14:paraId="33BC7721" w14:textId="77777777" w:rsidR="00E40694" w:rsidRDefault="00E40694" w:rsidP="00051804"/>
        </w:tc>
      </w:tr>
      <w:tr w:rsidR="00354671" w14:paraId="177912A3" w14:textId="77777777" w:rsidTr="008B0C9F">
        <w:tc>
          <w:tcPr>
            <w:tcW w:w="1271" w:type="dxa"/>
          </w:tcPr>
          <w:p w14:paraId="1C3E76DE" w14:textId="77777777" w:rsidR="00E40694" w:rsidRDefault="00E40694" w:rsidP="00051804"/>
        </w:tc>
        <w:tc>
          <w:tcPr>
            <w:tcW w:w="5670" w:type="dxa"/>
          </w:tcPr>
          <w:p w14:paraId="2362EFC0" w14:textId="77777777" w:rsidR="00E40694" w:rsidRDefault="00E40694" w:rsidP="00051804"/>
        </w:tc>
        <w:tc>
          <w:tcPr>
            <w:tcW w:w="2977" w:type="dxa"/>
          </w:tcPr>
          <w:p w14:paraId="25946F12" w14:textId="77777777" w:rsidR="00E40694" w:rsidRDefault="00E40694" w:rsidP="00051804"/>
        </w:tc>
        <w:tc>
          <w:tcPr>
            <w:tcW w:w="1843" w:type="dxa"/>
          </w:tcPr>
          <w:p w14:paraId="4A75C29B" w14:textId="77777777" w:rsidR="00E40694" w:rsidRDefault="00E40694" w:rsidP="00051804"/>
        </w:tc>
        <w:tc>
          <w:tcPr>
            <w:tcW w:w="1808" w:type="dxa"/>
          </w:tcPr>
          <w:p w14:paraId="22B78F93" w14:textId="77777777" w:rsidR="00E40694" w:rsidRDefault="00E40694" w:rsidP="00051804"/>
        </w:tc>
        <w:tc>
          <w:tcPr>
            <w:tcW w:w="1310" w:type="dxa"/>
          </w:tcPr>
          <w:p w14:paraId="770BB704" w14:textId="77777777" w:rsidR="00E40694" w:rsidRDefault="00E40694" w:rsidP="00051804"/>
        </w:tc>
      </w:tr>
    </w:tbl>
    <w:p w14:paraId="566CA7A2" w14:textId="07243448" w:rsidR="004B0193" w:rsidRDefault="004B0193"/>
    <w:p w14:paraId="128DAB80" w14:textId="77777777" w:rsidR="001D26BF" w:rsidRPr="00AC28FF" w:rsidRDefault="001D26BF" w:rsidP="001D26BF">
      <w:pPr>
        <w:rPr>
          <w:rFonts w:ascii="Arial" w:hAnsi="Arial" w:cs="Arial"/>
          <w:sz w:val="24"/>
          <w:szCs w:val="24"/>
        </w:rPr>
      </w:pPr>
      <w:r w:rsidRPr="00AC28FF">
        <w:rPr>
          <w:rFonts w:ascii="Arial" w:hAnsi="Arial" w:cs="Arial"/>
          <w:sz w:val="24"/>
          <w:szCs w:val="24"/>
        </w:rPr>
        <w:t xml:space="preserve">Head of Department / School / RID </w:t>
      </w:r>
    </w:p>
    <w:p w14:paraId="5FF8FA02" w14:textId="77777777" w:rsidR="001D26BF" w:rsidRDefault="001D26BF" w:rsidP="001D26BF">
      <w:pPr>
        <w:rPr>
          <w:rFonts w:ascii="Arial" w:hAnsi="Arial" w:cs="Arial"/>
          <w:sz w:val="24"/>
          <w:szCs w:val="24"/>
        </w:rPr>
      </w:pPr>
      <w:r w:rsidRPr="003A779E">
        <w:rPr>
          <w:rFonts w:ascii="Arial" w:hAnsi="Arial" w:cs="Arial"/>
          <w:sz w:val="24"/>
          <w:szCs w:val="24"/>
        </w:rPr>
        <w:t>Print Name:  .........................................................                                Sign:  ..........................................................                          Date: ........................................</w:t>
      </w:r>
      <w:r>
        <w:rPr>
          <w:rFonts w:ascii="Arial" w:hAnsi="Arial" w:cs="Arial"/>
          <w:sz w:val="24"/>
          <w:szCs w:val="24"/>
        </w:rPr>
        <w:t xml:space="preserve">      </w:t>
      </w:r>
    </w:p>
    <w:p w14:paraId="17E361D6" w14:textId="77777777" w:rsidR="001D26BF" w:rsidRDefault="001D26BF"/>
    <w:sectPr w:rsidR="001D26BF" w:rsidSect="007337C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2A7E4" w14:textId="77777777" w:rsidR="00AE16B8" w:rsidRDefault="00AE16B8" w:rsidP="00645F5E">
      <w:pPr>
        <w:spacing w:after="0" w:line="240" w:lineRule="auto"/>
      </w:pPr>
      <w:r>
        <w:separator/>
      </w:r>
    </w:p>
  </w:endnote>
  <w:endnote w:type="continuationSeparator" w:id="0">
    <w:p w14:paraId="6E4542EC" w14:textId="77777777" w:rsidR="00AE16B8" w:rsidRDefault="00AE16B8" w:rsidP="00645F5E">
      <w:pPr>
        <w:spacing w:after="0" w:line="240" w:lineRule="auto"/>
      </w:pPr>
      <w:r>
        <w:continuationSeparator/>
      </w:r>
    </w:p>
  </w:endnote>
  <w:endnote w:type="continuationNotice" w:id="1">
    <w:p w14:paraId="1DC542B3" w14:textId="77777777" w:rsidR="00AE16B8" w:rsidRDefault="00AE16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9101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298A25" w14:textId="68AB01E7" w:rsidR="001050E7" w:rsidRDefault="001050E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3E4A4D">
          <w:rPr>
            <w:noProof/>
          </w:rPr>
          <w:t xml:space="preserve">                                            </w:t>
        </w:r>
        <w:hyperlink r:id="rId1" w:history="1">
          <w:r w:rsidR="00F87AE7" w:rsidRPr="00565E48">
            <w:rPr>
              <w:rStyle w:val="Hyperlink"/>
              <w:noProof/>
            </w:rPr>
            <w:t>healthandsafety@ulster.ac.uk</w:t>
          </w:r>
        </w:hyperlink>
        <w:r w:rsidR="00F87AE7">
          <w:rPr>
            <w:noProof/>
          </w:rPr>
          <w:t xml:space="preserve">                                          Sept 2024</w:t>
        </w:r>
      </w:p>
    </w:sdtContent>
  </w:sdt>
  <w:p w14:paraId="0FF98E5B" w14:textId="77777777" w:rsidR="001050E7" w:rsidRDefault="001050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3FD14" w14:textId="77777777" w:rsidR="00AE16B8" w:rsidRDefault="00AE16B8" w:rsidP="00645F5E">
      <w:pPr>
        <w:spacing w:after="0" w:line="240" w:lineRule="auto"/>
      </w:pPr>
      <w:r>
        <w:separator/>
      </w:r>
    </w:p>
  </w:footnote>
  <w:footnote w:type="continuationSeparator" w:id="0">
    <w:p w14:paraId="354243C4" w14:textId="77777777" w:rsidR="00AE16B8" w:rsidRDefault="00AE16B8" w:rsidP="00645F5E">
      <w:pPr>
        <w:spacing w:after="0" w:line="240" w:lineRule="auto"/>
      </w:pPr>
      <w:r>
        <w:continuationSeparator/>
      </w:r>
    </w:p>
  </w:footnote>
  <w:footnote w:type="continuationNotice" w:id="1">
    <w:p w14:paraId="78755ADD" w14:textId="77777777" w:rsidR="00AE16B8" w:rsidRDefault="00AE16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252C9" w14:textId="20D98446" w:rsidR="00645F5E" w:rsidRPr="00645F5E" w:rsidRDefault="00530ECC" w:rsidP="00645F5E">
    <w:pPr>
      <w:pStyle w:val="Header"/>
      <w:jc w:val="center"/>
      <w:rPr>
        <w:b/>
        <w:bCs/>
        <w:sz w:val="32"/>
        <w:szCs w:val="32"/>
        <w:lang w:val="en-US"/>
      </w:rPr>
    </w:pPr>
    <w:r>
      <w:rPr>
        <w:b/>
        <w:bCs/>
        <w:sz w:val="32"/>
        <w:szCs w:val="32"/>
        <w:lang w:val="en-US"/>
      </w:rPr>
      <w:t xml:space="preserve">ANNUAL </w:t>
    </w:r>
    <w:r w:rsidR="212775A3" w:rsidRPr="212775A3">
      <w:rPr>
        <w:b/>
        <w:bCs/>
        <w:sz w:val="32"/>
        <w:szCs w:val="32"/>
        <w:lang w:val="en-US"/>
      </w:rPr>
      <w:t>HEALTH, SAFETY AND WELLBEING SELF AUDIT CHECKLIST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HdxW+2p259oEy" int2:id="KmFAurp3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36900"/>
    <w:multiLevelType w:val="hybridMultilevel"/>
    <w:tmpl w:val="889A2120"/>
    <w:lvl w:ilvl="0" w:tplc="82289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D6C39"/>
    <w:multiLevelType w:val="hybridMultilevel"/>
    <w:tmpl w:val="50A67C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A3188"/>
    <w:multiLevelType w:val="hybridMultilevel"/>
    <w:tmpl w:val="1C1A5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1E357"/>
    <w:multiLevelType w:val="hybridMultilevel"/>
    <w:tmpl w:val="15629640"/>
    <w:lvl w:ilvl="0" w:tplc="7A9E6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6A3C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1A4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ECA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E846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9A18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B4EC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A3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8404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326DC"/>
    <w:multiLevelType w:val="hybridMultilevel"/>
    <w:tmpl w:val="27E60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85301"/>
    <w:multiLevelType w:val="hybridMultilevel"/>
    <w:tmpl w:val="7B167FDA"/>
    <w:lvl w:ilvl="0" w:tplc="2BE08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A8B5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CE6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1C89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0C09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B63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AC0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1EE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B494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49DB5"/>
    <w:multiLevelType w:val="hybridMultilevel"/>
    <w:tmpl w:val="57D0468E"/>
    <w:lvl w:ilvl="0" w:tplc="0F7EB86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4EBA9E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BC9C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42B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61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478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0D9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1266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885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97701"/>
    <w:multiLevelType w:val="hybridMultilevel"/>
    <w:tmpl w:val="3D2659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54AF7"/>
    <w:multiLevelType w:val="hybridMultilevel"/>
    <w:tmpl w:val="6114C5F6"/>
    <w:lvl w:ilvl="0" w:tplc="31503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A0209"/>
    <w:multiLevelType w:val="hybridMultilevel"/>
    <w:tmpl w:val="A50A24C4"/>
    <w:lvl w:ilvl="0" w:tplc="1A5CB3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E4E28"/>
    <w:multiLevelType w:val="hybridMultilevel"/>
    <w:tmpl w:val="BF2A4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6734F"/>
    <w:multiLevelType w:val="hybridMultilevel"/>
    <w:tmpl w:val="F28C6C3E"/>
    <w:lvl w:ilvl="0" w:tplc="DE227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20554"/>
    <w:multiLevelType w:val="hybridMultilevel"/>
    <w:tmpl w:val="427A9F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46C54"/>
    <w:multiLevelType w:val="hybridMultilevel"/>
    <w:tmpl w:val="F28C6C3E"/>
    <w:lvl w:ilvl="0" w:tplc="DE227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C1278"/>
    <w:multiLevelType w:val="hybridMultilevel"/>
    <w:tmpl w:val="F28C6C3E"/>
    <w:lvl w:ilvl="0" w:tplc="DE227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D0694"/>
    <w:multiLevelType w:val="hybridMultilevel"/>
    <w:tmpl w:val="2946D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622E7"/>
    <w:multiLevelType w:val="hybridMultilevel"/>
    <w:tmpl w:val="50A664D2"/>
    <w:lvl w:ilvl="0" w:tplc="1A5CB3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81923"/>
    <w:multiLevelType w:val="hybridMultilevel"/>
    <w:tmpl w:val="86F25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C3078"/>
    <w:multiLevelType w:val="hybridMultilevel"/>
    <w:tmpl w:val="45703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455F9"/>
    <w:multiLevelType w:val="hybridMultilevel"/>
    <w:tmpl w:val="1AE29622"/>
    <w:lvl w:ilvl="0" w:tplc="1A5CB3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1F0B6"/>
    <w:multiLevelType w:val="hybridMultilevel"/>
    <w:tmpl w:val="ADEE338C"/>
    <w:lvl w:ilvl="0" w:tplc="09A6A500">
      <w:start w:val="1"/>
      <w:numFmt w:val="decimal"/>
      <w:lvlText w:val="%1."/>
      <w:lvlJc w:val="left"/>
      <w:pPr>
        <w:ind w:left="720" w:hanging="360"/>
      </w:pPr>
    </w:lvl>
    <w:lvl w:ilvl="1" w:tplc="70001D7E">
      <w:start w:val="1"/>
      <w:numFmt w:val="lowerLetter"/>
      <w:lvlText w:val="%2."/>
      <w:lvlJc w:val="left"/>
      <w:pPr>
        <w:ind w:left="1440" w:hanging="360"/>
      </w:pPr>
    </w:lvl>
    <w:lvl w:ilvl="2" w:tplc="E26CDBE4">
      <w:start w:val="1"/>
      <w:numFmt w:val="lowerRoman"/>
      <w:lvlText w:val="%3."/>
      <w:lvlJc w:val="right"/>
      <w:pPr>
        <w:ind w:left="2160" w:hanging="180"/>
      </w:pPr>
    </w:lvl>
    <w:lvl w:ilvl="3" w:tplc="37480FBA">
      <w:start w:val="1"/>
      <w:numFmt w:val="decimal"/>
      <w:lvlText w:val="%4."/>
      <w:lvlJc w:val="left"/>
      <w:pPr>
        <w:ind w:left="2880" w:hanging="360"/>
      </w:pPr>
    </w:lvl>
    <w:lvl w:ilvl="4" w:tplc="B9929192">
      <w:start w:val="1"/>
      <w:numFmt w:val="lowerLetter"/>
      <w:lvlText w:val="%5."/>
      <w:lvlJc w:val="left"/>
      <w:pPr>
        <w:ind w:left="3600" w:hanging="360"/>
      </w:pPr>
    </w:lvl>
    <w:lvl w:ilvl="5" w:tplc="1DFE160C">
      <w:start w:val="1"/>
      <w:numFmt w:val="lowerRoman"/>
      <w:lvlText w:val="%6."/>
      <w:lvlJc w:val="right"/>
      <w:pPr>
        <w:ind w:left="4320" w:hanging="180"/>
      </w:pPr>
    </w:lvl>
    <w:lvl w:ilvl="6" w:tplc="11CAEB2C">
      <w:start w:val="1"/>
      <w:numFmt w:val="decimal"/>
      <w:lvlText w:val="%7."/>
      <w:lvlJc w:val="left"/>
      <w:pPr>
        <w:ind w:left="5040" w:hanging="360"/>
      </w:pPr>
    </w:lvl>
    <w:lvl w:ilvl="7" w:tplc="9EA0CCE6">
      <w:start w:val="1"/>
      <w:numFmt w:val="lowerLetter"/>
      <w:lvlText w:val="%8."/>
      <w:lvlJc w:val="left"/>
      <w:pPr>
        <w:ind w:left="5760" w:hanging="360"/>
      </w:pPr>
    </w:lvl>
    <w:lvl w:ilvl="8" w:tplc="0C4030F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DADFB"/>
    <w:multiLevelType w:val="hybridMultilevel"/>
    <w:tmpl w:val="44D0762C"/>
    <w:lvl w:ilvl="0" w:tplc="1B0869A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EF94C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8C9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FAF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54B9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D013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08F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D84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F47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986921"/>
    <w:multiLevelType w:val="hybridMultilevel"/>
    <w:tmpl w:val="CD0E4A18"/>
    <w:lvl w:ilvl="0" w:tplc="18C45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C96DD7"/>
    <w:multiLevelType w:val="hybridMultilevel"/>
    <w:tmpl w:val="6E5C3298"/>
    <w:lvl w:ilvl="0" w:tplc="8EDE4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204E8"/>
    <w:multiLevelType w:val="hybridMultilevel"/>
    <w:tmpl w:val="C8028E2E"/>
    <w:lvl w:ilvl="0" w:tplc="7D6E4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1F28AE"/>
    <w:multiLevelType w:val="hybridMultilevel"/>
    <w:tmpl w:val="AF6AFD82"/>
    <w:lvl w:ilvl="0" w:tplc="1A5CB3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4AE8DA"/>
    <w:multiLevelType w:val="hybridMultilevel"/>
    <w:tmpl w:val="7E448808"/>
    <w:lvl w:ilvl="0" w:tplc="09B245B4">
      <w:start w:val="2"/>
      <w:numFmt w:val="decimal"/>
      <w:lvlText w:val="%1."/>
      <w:lvlJc w:val="left"/>
      <w:pPr>
        <w:ind w:left="720" w:hanging="360"/>
      </w:pPr>
    </w:lvl>
    <w:lvl w:ilvl="1" w:tplc="9FCCC148">
      <w:start w:val="1"/>
      <w:numFmt w:val="lowerLetter"/>
      <w:lvlText w:val="%2."/>
      <w:lvlJc w:val="left"/>
      <w:pPr>
        <w:ind w:left="1440" w:hanging="360"/>
      </w:pPr>
    </w:lvl>
    <w:lvl w:ilvl="2" w:tplc="5ED2FC9C">
      <w:start w:val="1"/>
      <w:numFmt w:val="lowerRoman"/>
      <w:lvlText w:val="%3."/>
      <w:lvlJc w:val="right"/>
      <w:pPr>
        <w:ind w:left="2160" w:hanging="180"/>
      </w:pPr>
    </w:lvl>
    <w:lvl w:ilvl="3" w:tplc="AB5A1446">
      <w:start w:val="1"/>
      <w:numFmt w:val="decimal"/>
      <w:lvlText w:val="%4."/>
      <w:lvlJc w:val="left"/>
      <w:pPr>
        <w:ind w:left="2880" w:hanging="360"/>
      </w:pPr>
    </w:lvl>
    <w:lvl w:ilvl="4" w:tplc="28CEC414">
      <w:start w:val="1"/>
      <w:numFmt w:val="lowerLetter"/>
      <w:lvlText w:val="%5."/>
      <w:lvlJc w:val="left"/>
      <w:pPr>
        <w:ind w:left="3600" w:hanging="360"/>
      </w:pPr>
    </w:lvl>
    <w:lvl w:ilvl="5" w:tplc="B674FAAE">
      <w:start w:val="1"/>
      <w:numFmt w:val="lowerRoman"/>
      <w:lvlText w:val="%6."/>
      <w:lvlJc w:val="right"/>
      <w:pPr>
        <w:ind w:left="4320" w:hanging="180"/>
      </w:pPr>
    </w:lvl>
    <w:lvl w:ilvl="6" w:tplc="92683312">
      <w:start w:val="1"/>
      <w:numFmt w:val="decimal"/>
      <w:lvlText w:val="%7."/>
      <w:lvlJc w:val="left"/>
      <w:pPr>
        <w:ind w:left="5040" w:hanging="360"/>
      </w:pPr>
    </w:lvl>
    <w:lvl w:ilvl="7" w:tplc="C1AEE0AE">
      <w:start w:val="1"/>
      <w:numFmt w:val="lowerLetter"/>
      <w:lvlText w:val="%8."/>
      <w:lvlJc w:val="left"/>
      <w:pPr>
        <w:ind w:left="5760" w:hanging="360"/>
      </w:pPr>
    </w:lvl>
    <w:lvl w:ilvl="8" w:tplc="0DAE1C6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158F5"/>
    <w:multiLevelType w:val="hybridMultilevel"/>
    <w:tmpl w:val="E38A9F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55484"/>
    <w:multiLevelType w:val="hybridMultilevel"/>
    <w:tmpl w:val="62A6159C"/>
    <w:lvl w:ilvl="0" w:tplc="631489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E20EC"/>
    <w:multiLevelType w:val="hybridMultilevel"/>
    <w:tmpl w:val="4F1A2F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706E99"/>
    <w:multiLevelType w:val="hybridMultilevel"/>
    <w:tmpl w:val="529204A2"/>
    <w:lvl w:ilvl="0" w:tplc="67A0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656E78"/>
    <w:multiLevelType w:val="hybridMultilevel"/>
    <w:tmpl w:val="50A67C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7D03E"/>
    <w:multiLevelType w:val="hybridMultilevel"/>
    <w:tmpl w:val="B9102366"/>
    <w:lvl w:ilvl="0" w:tplc="691CC958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A9FA69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645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5821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86B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886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7A0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129B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A8C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28D1E"/>
    <w:multiLevelType w:val="hybridMultilevel"/>
    <w:tmpl w:val="4448E3C2"/>
    <w:lvl w:ilvl="0" w:tplc="08C016E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6BC852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4E94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AE3E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447D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3EE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CAD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D061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C80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59401F"/>
    <w:multiLevelType w:val="hybridMultilevel"/>
    <w:tmpl w:val="50A67C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69359A"/>
    <w:multiLevelType w:val="hybridMultilevel"/>
    <w:tmpl w:val="6DB2A892"/>
    <w:lvl w:ilvl="0" w:tplc="55005F7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2C6461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C252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96B2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60E2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847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9EA8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163F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1C9F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203E4B"/>
    <w:multiLevelType w:val="hybridMultilevel"/>
    <w:tmpl w:val="F28C6C3E"/>
    <w:lvl w:ilvl="0" w:tplc="DE227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AC5660"/>
    <w:multiLevelType w:val="hybridMultilevel"/>
    <w:tmpl w:val="FD065874"/>
    <w:lvl w:ilvl="0" w:tplc="F5E63EE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1DF236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C7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9C2F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1825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DCAD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72E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A6AE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641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E77146"/>
    <w:multiLevelType w:val="hybridMultilevel"/>
    <w:tmpl w:val="BF2A4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016784"/>
    <w:multiLevelType w:val="hybridMultilevel"/>
    <w:tmpl w:val="214EF2D2"/>
    <w:lvl w:ilvl="0" w:tplc="AEEC4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7A2ADC"/>
    <w:multiLevelType w:val="hybridMultilevel"/>
    <w:tmpl w:val="CFDA5E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9013BC"/>
    <w:multiLevelType w:val="hybridMultilevel"/>
    <w:tmpl w:val="1DE65A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AF0EA9"/>
    <w:multiLevelType w:val="hybridMultilevel"/>
    <w:tmpl w:val="321CCF54"/>
    <w:lvl w:ilvl="0" w:tplc="F76C9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E80142"/>
    <w:multiLevelType w:val="hybridMultilevel"/>
    <w:tmpl w:val="B37645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4A1FFB"/>
    <w:multiLevelType w:val="hybridMultilevel"/>
    <w:tmpl w:val="D4FA0C18"/>
    <w:lvl w:ilvl="0" w:tplc="1A5CB3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246115">
    <w:abstractNumId w:val="3"/>
  </w:num>
  <w:num w:numId="2" w16cid:durableId="563217211">
    <w:abstractNumId w:val="5"/>
  </w:num>
  <w:num w:numId="3" w16cid:durableId="548030001">
    <w:abstractNumId w:val="6"/>
  </w:num>
  <w:num w:numId="4" w16cid:durableId="448815951">
    <w:abstractNumId w:val="33"/>
  </w:num>
  <w:num w:numId="5" w16cid:durableId="1591085177">
    <w:abstractNumId w:val="32"/>
  </w:num>
  <w:num w:numId="6" w16cid:durableId="1941335429">
    <w:abstractNumId w:val="35"/>
  </w:num>
  <w:num w:numId="7" w16cid:durableId="161749480">
    <w:abstractNumId w:val="37"/>
  </w:num>
  <w:num w:numId="8" w16cid:durableId="1472021463">
    <w:abstractNumId w:val="21"/>
  </w:num>
  <w:num w:numId="9" w16cid:durableId="1628508175">
    <w:abstractNumId w:val="26"/>
  </w:num>
  <w:num w:numId="10" w16cid:durableId="2114354180">
    <w:abstractNumId w:val="20"/>
  </w:num>
  <w:num w:numId="11" w16cid:durableId="899483822">
    <w:abstractNumId w:val="34"/>
  </w:num>
  <w:num w:numId="12" w16cid:durableId="795635849">
    <w:abstractNumId w:val="31"/>
  </w:num>
  <w:num w:numId="13" w16cid:durableId="37362243">
    <w:abstractNumId w:val="1"/>
  </w:num>
  <w:num w:numId="14" w16cid:durableId="651451282">
    <w:abstractNumId w:val="43"/>
  </w:num>
  <w:num w:numId="15" w16cid:durableId="1245846419">
    <w:abstractNumId w:val="29"/>
  </w:num>
  <w:num w:numId="16" w16cid:durableId="340621918">
    <w:abstractNumId w:val="18"/>
  </w:num>
  <w:num w:numId="17" w16cid:durableId="683245062">
    <w:abstractNumId w:val="7"/>
  </w:num>
  <w:num w:numId="18" w16cid:durableId="130632942">
    <w:abstractNumId w:val="38"/>
  </w:num>
  <w:num w:numId="19" w16cid:durableId="187526386">
    <w:abstractNumId w:val="27"/>
  </w:num>
  <w:num w:numId="20" w16cid:durableId="1319455172">
    <w:abstractNumId w:val="15"/>
  </w:num>
  <w:num w:numId="21" w16cid:durableId="750203047">
    <w:abstractNumId w:val="10"/>
  </w:num>
  <w:num w:numId="22" w16cid:durableId="988628414">
    <w:abstractNumId w:val="42"/>
  </w:num>
  <w:num w:numId="23" w16cid:durableId="1610890082">
    <w:abstractNumId w:val="8"/>
  </w:num>
  <w:num w:numId="24" w16cid:durableId="1897279235">
    <w:abstractNumId w:val="28"/>
  </w:num>
  <w:num w:numId="25" w16cid:durableId="1350908469">
    <w:abstractNumId w:val="30"/>
  </w:num>
  <w:num w:numId="26" w16cid:durableId="1176463358">
    <w:abstractNumId w:val="41"/>
  </w:num>
  <w:num w:numId="27" w16cid:durableId="1145127267">
    <w:abstractNumId w:val="23"/>
  </w:num>
  <w:num w:numId="28" w16cid:durableId="870843400">
    <w:abstractNumId w:val="11"/>
  </w:num>
  <w:num w:numId="29" w16cid:durableId="1667712060">
    <w:abstractNumId w:val="13"/>
  </w:num>
  <w:num w:numId="30" w16cid:durableId="2021001912">
    <w:abstractNumId w:val="36"/>
  </w:num>
  <w:num w:numId="31" w16cid:durableId="1526671562">
    <w:abstractNumId w:val="0"/>
  </w:num>
  <w:num w:numId="32" w16cid:durableId="32507328">
    <w:abstractNumId w:val="14"/>
  </w:num>
  <w:num w:numId="33" w16cid:durableId="1045711680">
    <w:abstractNumId w:val="39"/>
  </w:num>
  <w:num w:numId="34" w16cid:durableId="429129823">
    <w:abstractNumId w:val="24"/>
  </w:num>
  <w:num w:numId="35" w16cid:durableId="1594820736">
    <w:abstractNumId w:val="40"/>
  </w:num>
  <w:num w:numId="36" w16cid:durableId="907417250">
    <w:abstractNumId w:val="22"/>
  </w:num>
  <w:num w:numId="37" w16cid:durableId="357435839">
    <w:abstractNumId w:val="12"/>
  </w:num>
  <w:num w:numId="38" w16cid:durableId="307829196">
    <w:abstractNumId w:val="19"/>
  </w:num>
  <w:num w:numId="39" w16cid:durableId="1705252347">
    <w:abstractNumId w:val="16"/>
  </w:num>
  <w:num w:numId="40" w16cid:durableId="1868375424">
    <w:abstractNumId w:val="9"/>
  </w:num>
  <w:num w:numId="41" w16cid:durableId="1625888431">
    <w:abstractNumId w:val="44"/>
  </w:num>
  <w:num w:numId="42" w16cid:durableId="2116439850">
    <w:abstractNumId w:val="25"/>
  </w:num>
  <w:num w:numId="43" w16cid:durableId="37898948">
    <w:abstractNumId w:val="4"/>
  </w:num>
  <w:num w:numId="44" w16cid:durableId="1027563440">
    <w:abstractNumId w:val="17"/>
  </w:num>
  <w:num w:numId="45" w16cid:durableId="713654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CF"/>
    <w:rsid w:val="00001F2B"/>
    <w:rsid w:val="00016872"/>
    <w:rsid w:val="0001711C"/>
    <w:rsid w:val="00043F86"/>
    <w:rsid w:val="00050542"/>
    <w:rsid w:val="00051804"/>
    <w:rsid w:val="00056D1A"/>
    <w:rsid w:val="000736CF"/>
    <w:rsid w:val="000819E9"/>
    <w:rsid w:val="000843A2"/>
    <w:rsid w:val="00090660"/>
    <w:rsid w:val="0009423D"/>
    <w:rsid w:val="00096C83"/>
    <w:rsid w:val="0009E66D"/>
    <w:rsid w:val="000B1217"/>
    <w:rsid w:val="000B4283"/>
    <w:rsid w:val="000B4F50"/>
    <w:rsid w:val="000C1BDA"/>
    <w:rsid w:val="000C587C"/>
    <w:rsid w:val="000D2E1D"/>
    <w:rsid w:val="000F4F77"/>
    <w:rsid w:val="000F516B"/>
    <w:rsid w:val="000F6CA3"/>
    <w:rsid w:val="0010034F"/>
    <w:rsid w:val="00104089"/>
    <w:rsid w:val="001050E7"/>
    <w:rsid w:val="00125D7D"/>
    <w:rsid w:val="00130F4A"/>
    <w:rsid w:val="001325B1"/>
    <w:rsid w:val="0013367F"/>
    <w:rsid w:val="00135D80"/>
    <w:rsid w:val="0015361A"/>
    <w:rsid w:val="00157019"/>
    <w:rsid w:val="00164580"/>
    <w:rsid w:val="00171593"/>
    <w:rsid w:val="00173C5B"/>
    <w:rsid w:val="00173D73"/>
    <w:rsid w:val="001748A8"/>
    <w:rsid w:val="001770C9"/>
    <w:rsid w:val="001774C6"/>
    <w:rsid w:val="00187677"/>
    <w:rsid w:val="00193704"/>
    <w:rsid w:val="0019633B"/>
    <w:rsid w:val="001A4B54"/>
    <w:rsid w:val="001A79FB"/>
    <w:rsid w:val="001C4D3B"/>
    <w:rsid w:val="001C71EE"/>
    <w:rsid w:val="001D26BF"/>
    <w:rsid w:val="001F6529"/>
    <w:rsid w:val="001F6ABB"/>
    <w:rsid w:val="002078DA"/>
    <w:rsid w:val="00211DEA"/>
    <w:rsid w:val="00211FA5"/>
    <w:rsid w:val="00215C8E"/>
    <w:rsid w:val="002163E1"/>
    <w:rsid w:val="002252AA"/>
    <w:rsid w:val="00227E81"/>
    <w:rsid w:val="00246868"/>
    <w:rsid w:val="00252E0C"/>
    <w:rsid w:val="00253B72"/>
    <w:rsid w:val="0025668B"/>
    <w:rsid w:val="00265085"/>
    <w:rsid w:val="00272E7E"/>
    <w:rsid w:val="00274EBE"/>
    <w:rsid w:val="002846F9"/>
    <w:rsid w:val="00287199"/>
    <w:rsid w:val="00293F84"/>
    <w:rsid w:val="002964A0"/>
    <w:rsid w:val="002A3251"/>
    <w:rsid w:val="002A3392"/>
    <w:rsid w:val="002A5089"/>
    <w:rsid w:val="002A516C"/>
    <w:rsid w:val="002A7054"/>
    <w:rsid w:val="002B310B"/>
    <w:rsid w:val="002D0B9D"/>
    <w:rsid w:val="002D3009"/>
    <w:rsid w:val="002D34E0"/>
    <w:rsid w:val="002D3B23"/>
    <w:rsid w:val="002E307E"/>
    <w:rsid w:val="002E6CCD"/>
    <w:rsid w:val="003041A3"/>
    <w:rsid w:val="00304B7A"/>
    <w:rsid w:val="00304C0B"/>
    <w:rsid w:val="00310493"/>
    <w:rsid w:val="00315276"/>
    <w:rsid w:val="00320378"/>
    <w:rsid w:val="00330B8E"/>
    <w:rsid w:val="00333B0D"/>
    <w:rsid w:val="00342E7D"/>
    <w:rsid w:val="003523D8"/>
    <w:rsid w:val="00352426"/>
    <w:rsid w:val="00354671"/>
    <w:rsid w:val="00357432"/>
    <w:rsid w:val="00385628"/>
    <w:rsid w:val="00386936"/>
    <w:rsid w:val="0039305D"/>
    <w:rsid w:val="003A0AC0"/>
    <w:rsid w:val="003A1365"/>
    <w:rsid w:val="003A779E"/>
    <w:rsid w:val="003B5EE8"/>
    <w:rsid w:val="003B720E"/>
    <w:rsid w:val="003C0FB1"/>
    <w:rsid w:val="003C1390"/>
    <w:rsid w:val="003C144C"/>
    <w:rsid w:val="003C3224"/>
    <w:rsid w:val="003C6685"/>
    <w:rsid w:val="003D43F5"/>
    <w:rsid w:val="003D6A66"/>
    <w:rsid w:val="003D6AEE"/>
    <w:rsid w:val="003D708A"/>
    <w:rsid w:val="003E27D5"/>
    <w:rsid w:val="003E4A4D"/>
    <w:rsid w:val="003F7C8B"/>
    <w:rsid w:val="00404497"/>
    <w:rsid w:val="00405BDC"/>
    <w:rsid w:val="00407B1D"/>
    <w:rsid w:val="00410FEE"/>
    <w:rsid w:val="004111D8"/>
    <w:rsid w:val="00411AF4"/>
    <w:rsid w:val="004149B5"/>
    <w:rsid w:val="0041703F"/>
    <w:rsid w:val="00430C92"/>
    <w:rsid w:val="0043647B"/>
    <w:rsid w:val="00441CE8"/>
    <w:rsid w:val="00451379"/>
    <w:rsid w:val="00457690"/>
    <w:rsid w:val="004630B1"/>
    <w:rsid w:val="004806A6"/>
    <w:rsid w:val="00486AC4"/>
    <w:rsid w:val="004A1A91"/>
    <w:rsid w:val="004A2CC0"/>
    <w:rsid w:val="004A2F43"/>
    <w:rsid w:val="004A77BB"/>
    <w:rsid w:val="004B0193"/>
    <w:rsid w:val="004B2A81"/>
    <w:rsid w:val="004B480F"/>
    <w:rsid w:val="004C4CA7"/>
    <w:rsid w:val="004C5B9F"/>
    <w:rsid w:val="004D4E75"/>
    <w:rsid w:val="004F3A1F"/>
    <w:rsid w:val="004F4010"/>
    <w:rsid w:val="004F4754"/>
    <w:rsid w:val="004F5C52"/>
    <w:rsid w:val="00505C8D"/>
    <w:rsid w:val="00514A4E"/>
    <w:rsid w:val="005224D9"/>
    <w:rsid w:val="005263D3"/>
    <w:rsid w:val="00527AFD"/>
    <w:rsid w:val="00530ECC"/>
    <w:rsid w:val="00531AD3"/>
    <w:rsid w:val="00545B7B"/>
    <w:rsid w:val="00551287"/>
    <w:rsid w:val="0055296A"/>
    <w:rsid w:val="00563FAF"/>
    <w:rsid w:val="00566034"/>
    <w:rsid w:val="00566783"/>
    <w:rsid w:val="00571672"/>
    <w:rsid w:val="005728FF"/>
    <w:rsid w:val="00591DFA"/>
    <w:rsid w:val="00592DA9"/>
    <w:rsid w:val="00597D7C"/>
    <w:rsid w:val="005C7451"/>
    <w:rsid w:val="005C7ADC"/>
    <w:rsid w:val="005D1EE4"/>
    <w:rsid w:val="005D3410"/>
    <w:rsid w:val="005E0DE8"/>
    <w:rsid w:val="005E5D8E"/>
    <w:rsid w:val="005F0EC2"/>
    <w:rsid w:val="00601865"/>
    <w:rsid w:val="0060420E"/>
    <w:rsid w:val="00613A1F"/>
    <w:rsid w:val="006151E1"/>
    <w:rsid w:val="00617D62"/>
    <w:rsid w:val="006212DE"/>
    <w:rsid w:val="00625280"/>
    <w:rsid w:val="006330E0"/>
    <w:rsid w:val="00634120"/>
    <w:rsid w:val="00642CF0"/>
    <w:rsid w:val="00645F5E"/>
    <w:rsid w:val="0066505B"/>
    <w:rsid w:val="00667AF2"/>
    <w:rsid w:val="006774D0"/>
    <w:rsid w:val="006824A5"/>
    <w:rsid w:val="006A2E48"/>
    <w:rsid w:val="006A4586"/>
    <w:rsid w:val="006B0457"/>
    <w:rsid w:val="006C611A"/>
    <w:rsid w:val="006C6509"/>
    <w:rsid w:val="006C6CAF"/>
    <w:rsid w:val="006E48A4"/>
    <w:rsid w:val="006F103D"/>
    <w:rsid w:val="006F2508"/>
    <w:rsid w:val="006F4EFE"/>
    <w:rsid w:val="006F755A"/>
    <w:rsid w:val="006F9FFC"/>
    <w:rsid w:val="00705C46"/>
    <w:rsid w:val="007070D9"/>
    <w:rsid w:val="00710A76"/>
    <w:rsid w:val="00716BC7"/>
    <w:rsid w:val="007337CF"/>
    <w:rsid w:val="007401E5"/>
    <w:rsid w:val="0074697C"/>
    <w:rsid w:val="00754E9B"/>
    <w:rsid w:val="007566C8"/>
    <w:rsid w:val="0075EEE0"/>
    <w:rsid w:val="00775C43"/>
    <w:rsid w:val="00780843"/>
    <w:rsid w:val="0078138B"/>
    <w:rsid w:val="00781E0F"/>
    <w:rsid w:val="00785921"/>
    <w:rsid w:val="007903D6"/>
    <w:rsid w:val="00794A6A"/>
    <w:rsid w:val="007A55FE"/>
    <w:rsid w:val="007A7B6B"/>
    <w:rsid w:val="007A7C63"/>
    <w:rsid w:val="007C10C6"/>
    <w:rsid w:val="007D194B"/>
    <w:rsid w:val="007D4699"/>
    <w:rsid w:val="007D6877"/>
    <w:rsid w:val="007D6A1B"/>
    <w:rsid w:val="007D7767"/>
    <w:rsid w:val="007E0675"/>
    <w:rsid w:val="007E70BF"/>
    <w:rsid w:val="007F3FFB"/>
    <w:rsid w:val="0080370C"/>
    <w:rsid w:val="00813359"/>
    <w:rsid w:val="00817DE2"/>
    <w:rsid w:val="008207A1"/>
    <w:rsid w:val="0082418C"/>
    <w:rsid w:val="0084035D"/>
    <w:rsid w:val="00851CC5"/>
    <w:rsid w:val="00856295"/>
    <w:rsid w:val="00865560"/>
    <w:rsid w:val="00867302"/>
    <w:rsid w:val="0088543B"/>
    <w:rsid w:val="008978CB"/>
    <w:rsid w:val="008B0C9F"/>
    <w:rsid w:val="008B2C9A"/>
    <w:rsid w:val="008B7221"/>
    <w:rsid w:val="008E0DB7"/>
    <w:rsid w:val="008F042C"/>
    <w:rsid w:val="008F370D"/>
    <w:rsid w:val="008F4F4C"/>
    <w:rsid w:val="008F685D"/>
    <w:rsid w:val="00913769"/>
    <w:rsid w:val="0091619B"/>
    <w:rsid w:val="00916AC0"/>
    <w:rsid w:val="00920969"/>
    <w:rsid w:val="00921606"/>
    <w:rsid w:val="009351BF"/>
    <w:rsid w:val="00935D8F"/>
    <w:rsid w:val="009422C7"/>
    <w:rsid w:val="00945004"/>
    <w:rsid w:val="00945454"/>
    <w:rsid w:val="00946877"/>
    <w:rsid w:val="00951903"/>
    <w:rsid w:val="00954053"/>
    <w:rsid w:val="009604F2"/>
    <w:rsid w:val="009677AC"/>
    <w:rsid w:val="00973589"/>
    <w:rsid w:val="00982445"/>
    <w:rsid w:val="00982DBE"/>
    <w:rsid w:val="00990E28"/>
    <w:rsid w:val="009914B1"/>
    <w:rsid w:val="00992E92"/>
    <w:rsid w:val="009942CC"/>
    <w:rsid w:val="009A10C8"/>
    <w:rsid w:val="009A19E1"/>
    <w:rsid w:val="009A33AD"/>
    <w:rsid w:val="009A3CDC"/>
    <w:rsid w:val="009B3D91"/>
    <w:rsid w:val="009E28C4"/>
    <w:rsid w:val="009F5BA9"/>
    <w:rsid w:val="009F7122"/>
    <w:rsid w:val="00A07EFE"/>
    <w:rsid w:val="00A105C6"/>
    <w:rsid w:val="00A13F79"/>
    <w:rsid w:val="00A146C0"/>
    <w:rsid w:val="00A17C9D"/>
    <w:rsid w:val="00A425AC"/>
    <w:rsid w:val="00A521F0"/>
    <w:rsid w:val="00A53BC1"/>
    <w:rsid w:val="00A70ECA"/>
    <w:rsid w:val="00A7228F"/>
    <w:rsid w:val="00A74C62"/>
    <w:rsid w:val="00A82B05"/>
    <w:rsid w:val="00A84259"/>
    <w:rsid w:val="00A843B4"/>
    <w:rsid w:val="00A90855"/>
    <w:rsid w:val="00A920CB"/>
    <w:rsid w:val="00A9487D"/>
    <w:rsid w:val="00A9546E"/>
    <w:rsid w:val="00A957C3"/>
    <w:rsid w:val="00AA2EE5"/>
    <w:rsid w:val="00AA516C"/>
    <w:rsid w:val="00AA5D87"/>
    <w:rsid w:val="00AA74C2"/>
    <w:rsid w:val="00AA7AD7"/>
    <w:rsid w:val="00AB3880"/>
    <w:rsid w:val="00AC28FF"/>
    <w:rsid w:val="00AD6EBC"/>
    <w:rsid w:val="00AD7998"/>
    <w:rsid w:val="00AE16B8"/>
    <w:rsid w:val="00AE6C08"/>
    <w:rsid w:val="00AF37A9"/>
    <w:rsid w:val="00AF5E77"/>
    <w:rsid w:val="00B10CEA"/>
    <w:rsid w:val="00B11969"/>
    <w:rsid w:val="00B13068"/>
    <w:rsid w:val="00B1491D"/>
    <w:rsid w:val="00B15165"/>
    <w:rsid w:val="00B24AA6"/>
    <w:rsid w:val="00B258CC"/>
    <w:rsid w:val="00B27F0F"/>
    <w:rsid w:val="00B34C87"/>
    <w:rsid w:val="00B3513A"/>
    <w:rsid w:val="00B716F4"/>
    <w:rsid w:val="00B74FE8"/>
    <w:rsid w:val="00B755FD"/>
    <w:rsid w:val="00B800A3"/>
    <w:rsid w:val="00B83126"/>
    <w:rsid w:val="00B91B12"/>
    <w:rsid w:val="00B93D88"/>
    <w:rsid w:val="00B93F75"/>
    <w:rsid w:val="00B95382"/>
    <w:rsid w:val="00BA0856"/>
    <w:rsid w:val="00BA1CD0"/>
    <w:rsid w:val="00BA6F34"/>
    <w:rsid w:val="00BB0743"/>
    <w:rsid w:val="00BB395F"/>
    <w:rsid w:val="00BC4180"/>
    <w:rsid w:val="00BE50D1"/>
    <w:rsid w:val="00BE711A"/>
    <w:rsid w:val="00BF03F7"/>
    <w:rsid w:val="00BF79B3"/>
    <w:rsid w:val="00BF7E1B"/>
    <w:rsid w:val="00C02447"/>
    <w:rsid w:val="00C21958"/>
    <w:rsid w:val="00C25176"/>
    <w:rsid w:val="00C37BF4"/>
    <w:rsid w:val="00C456C2"/>
    <w:rsid w:val="00C45993"/>
    <w:rsid w:val="00C53074"/>
    <w:rsid w:val="00C5771D"/>
    <w:rsid w:val="00C61313"/>
    <w:rsid w:val="00C61315"/>
    <w:rsid w:val="00C61EF1"/>
    <w:rsid w:val="00C65C1A"/>
    <w:rsid w:val="00C80DBA"/>
    <w:rsid w:val="00C80E07"/>
    <w:rsid w:val="00C9432F"/>
    <w:rsid w:val="00CA17EC"/>
    <w:rsid w:val="00CA7B2B"/>
    <w:rsid w:val="00CB275A"/>
    <w:rsid w:val="00CB5BE8"/>
    <w:rsid w:val="00CB64B1"/>
    <w:rsid w:val="00CD114F"/>
    <w:rsid w:val="00CD2E05"/>
    <w:rsid w:val="00CF2597"/>
    <w:rsid w:val="00CF5BD9"/>
    <w:rsid w:val="00CF6221"/>
    <w:rsid w:val="00D06E57"/>
    <w:rsid w:val="00D078BB"/>
    <w:rsid w:val="00D109EE"/>
    <w:rsid w:val="00D20468"/>
    <w:rsid w:val="00D22B6A"/>
    <w:rsid w:val="00D311C7"/>
    <w:rsid w:val="00D32942"/>
    <w:rsid w:val="00D35726"/>
    <w:rsid w:val="00D36E67"/>
    <w:rsid w:val="00D37AD0"/>
    <w:rsid w:val="00D547D1"/>
    <w:rsid w:val="00D54FFD"/>
    <w:rsid w:val="00D677D8"/>
    <w:rsid w:val="00D7030F"/>
    <w:rsid w:val="00D76891"/>
    <w:rsid w:val="00D85791"/>
    <w:rsid w:val="00D91E7E"/>
    <w:rsid w:val="00D92B73"/>
    <w:rsid w:val="00D9763B"/>
    <w:rsid w:val="00DA21A6"/>
    <w:rsid w:val="00DB0C3B"/>
    <w:rsid w:val="00DB752B"/>
    <w:rsid w:val="00DC6583"/>
    <w:rsid w:val="00DF1A89"/>
    <w:rsid w:val="00DF751D"/>
    <w:rsid w:val="00E01483"/>
    <w:rsid w:val="00E03460"/>
    <w:rsid w:val="00E06981"/>
    <w:rsid w:val="00E12949"/>
    <w:rsid w:val="00E2331C"/>
    <w:rsid w:val="00E2344A"/>
    <w:rsid w:val="00E2790C"/>
    <w:rsid w:val="00E32954"/>
    <w:rsid w:val="00E40694"/>
    <w:rsid w:val="00E4440F"/>
    <w:rsid w:val="00E5451B"/>
    <w:rsid w:val="00E56248"/>
    <w:rsid w:val="00E67171"/>
    <w:rsid w:val="00E72224"/>
    <w:rsid w:val="00E751FA"/>
    <w:rsid w:val="00E76C56"/>
    <w:rsid w:val="00EA3B6C"/>
    <w:rsid w:val="00EA3CC0"/>
    <w:rsid w:val="00EB3F19"/>
    <w:rsid w:val="00EC260F"/>
    <w:rsid w:val="00EC4A2F"/>
    <w:rsid w:val="00EC5620"/>
    <w:rsid w:val="00ED11C4"/>
    <w:rsid w:val="00ED1BAF"/>
    <w:rsid w:val="00ED5C4B"/>
    <w:rsid w:val="00ED69E5"/>
    <w:rsid w:val="00EE4C0A"/>
    <w:rsid w:val="00EF06A8"/>
    <w:rsid w:val="00EF3CB1"/>
    <w:rsid w:val="00F036AC"/>
    <w:rsid w:val="00F07F9D"/>
    <w:rsid w:val="00F159CF"/>
    <w:rsid w:val="00F273D0"/>
    <w:rsid w:val="00F31916"/>
    <w:rsid w:val="00F32850"/>
    <w:rsid w:val="00F5089F"/>
    <w:rsid w:val="00F6654F"/>
    <w:rsid w:val="00F6697A"/>
    <w:rsid w:val="00F710F4"/>
    <w:rsid w:val="00F729E3"/>
    <w:rsid w:val="00F810D7"/>
    <w:rsid w:val="00F83952"/>
    <w:rsid w:val="00F87AE7"/>
    <w:rsid w:val="00FA7C95"/>
    <w:rsid w:val="00FC3730"/>
    <w:rsid w:val="00FD32B4"/>
    <w:rsid w:val="00FE370B"/>
    <w:rsid w:val="00FE3B46"/>
    <w:rsid w:val="01FFA34A"/>
    <w:rsid w:val="021170E9"/>
    <w:rsid w:val="021A752B"/>
    <w:rsid w:val="02413609"/>
    <w:rsid w:val="02A545FA"/>
    <w:rsid w:val="02AD6C5C"/>
    <w:rsid w:val="02EB551B"/>
    <w:rsid w:val="030CAC58"/>
    <w:rsid w:val="0325B948"/>
    <w:rsid w:val="03A3C382"/>
    <w:rsid w:val="03B257AB"/>
    <w:rsid w:val="03C30B8A"/>
    <w:rsid w:val="03DC619C"/>
    <w:rsid w:val="04503F56"/>
    <w:rsid w:val="0457C15A"/>
    <w:rsid w:val="048B809D"/>
    <w:rsid w:val="048F1FF8"/>
    <w:rsid w:val="04DC02CF"/>
    <w:rsid w:val="04F4357D"/>
    <w:rsid w:val="05055F2C"/>
    <w:rsid w:val="054D13B5"/>
    <w:rsid w:val="0598AF3D"/>
    <w:rsid w:val="05B3CDDA"/>
    <w:rsid w:val="05E287BB"/>
    <w:rsid w:val="0677484E"/>
    <w:rsid w:val="07DF74F7"/>
    <w:rsid w:val="08977004"/>
    <w:rsid w:val="08F7D779"/>
    <w:rsid w:val="09891CA4"/>
    <w:rsid w:val="098C3153"/>
    <w:rsid w:val="0995605A"/>
    <w:rsid w:val="0A0C6983"/>
    <w:rsid w:val="0A735175"/>
    <w:rsid w:val="0ACB0807"/>
    <w:rsid w:val="0B203A40"/>
    <w:rsid w:val="0B9FEA69"/>
    <w:rsid w:val="0BB73F23"/>
    <w:rsid w:val="0BF774FB"/>
    <w:rsid w:val="0C423E52"/>
    <w:rsid w:val="0C64B2B6"/>
    <w:rsid w:val="0D39EFF2"/>
    <w:rsid w:val="0E213B1A"/>
    <w:rsid w:val="0E7A029E"/>
    <w:rsid w:val="0E814917"/>
    <w:rsid w:val="0ECFB174"/>
    <w:rsid w:val="0F39B320"/>
    <w:rsid w:val="0F446CC8"/>
    <w:rsid w:val="0FCAB629"/>
    <w:rsid w:val="101712C9"/>
    <w:rsid w:val="10879B66"/>
    <w:rsid w:val="10C341DF"/>
    <w:rsid w:val="10D2F0B7"/>
    <w:rsid w:val="10D54DE5"/>
    <w:rsid w:val="11FFCFE0"/>
    <w:rsid w:val="1208CCEE"/>
    <w:rsid w:val="12BEA1A5"/>
    <w:rsid w:val="12EAA696"/>
    <w:rsid w:val="13CEA2B6"/>
    <w:rsid w:val="14452D23"/>
    <w:rsid w:val="151BEA07"/>
    <w:rsid w:val="151E2726"/>
    <w:rsid w:val="1598A61A"/>
    <w:rsid w:val="16479AAA"/>
    <w:rsid w:val="166A03CE"/>
    <w:rsid w:val="1685C907"/>
    <w:rsid w:val="17528B89"/>
    <w:rsid w:val="17863BB9"/>
    <w:rsid w:val="17C57352"/>
    <w:rsid w:val="17DC2726"/>
    <w:rsid w:val="17F7BC40"/>
    <w:rsid w:val="18125C1A"/>
    <w:rsid w:val="18D79293"/>
    <w:rsid w:val="19535D79"/>
    <w:rsid w:val="19ADFEE0"/>
    <w:rsid w:val="1A35DD9A"/>
    <w:rsid w:val="1A7643D9"/>
    <w:rsid w:val="1A88A7F5"/>
    <w:rsid w:val="1BB226CE"/>
    <w:rsid w:val="1BF73108"/>
    <w:rsid w:val="1C17399F"/>
    <w:rsid w:val="1C5560E6"/>
    <w:rsid w:val="1C591705"/>
    <w:rsid w:val="1C5E9D2E"/>
    <w:rsid w:val="1CA64DDF"/>
    <w:rsid w:val="1CB100D4"/>
    <w:rsid w:val="1DD90794"/>
    <w:rsid w:val="1DFF0FC3"/>
    <w:rsid w:val="1E495100"/>
    <w:rsid w:val="1EC1EB51"/>
    <w:rsid w:val="1FE44C22"/>
    <w:rsid w:val="1FEFB674"/>
    <w:rsid w:val="2045D3F7"/>
    <w:rsid w:val="209385A2"/>
    <w:rsid w:val="20C577DB"/>
    <w:rsid w:val="20F577D5"/>
    <w:rsid w:val="212775A3"/>
    <w:rsid w:val="212DC9FA"/>
    <w:rsid w:val="21348C46"/>
    <w:rsid w:val="216B0D92"/>
    <w:rsid w:val="221EBCCD"/>
    <w:rsid w:val="22C9EC7F"/>
    <w:rsid w:val="235DD60B"/>
    <w:rsid w:val="23994631"/>
    <w:rsid w:val="23A02063"/>
    <w:rsid w:val="23A52626"/>
    <w:rsid w:val="24035DAA"/>
    <w:rsid w:val="243F99EF"/>
    <w:rsid w:val="246E85C7"/>
    <w:rsid w:val="24D2C453"/>
    <w:rsid w:val="24FAE389"/>
    <w:rsid w:val="2531235A"/>
    <w:rsid w:val="255356B9"/>
    <w:rsid w:val="257E6D84"/>
    <w:rsid w:val="26852887"/>
    <w:rsid w:val="26D51891"/>
    <w:rsid w:val="26F4E1B1"/>
    <w:rsid w:val="2845DF0A"/>
    <w:rsid w:val="285EAF41"/>
    <w:rsid w:val="286EDE7E"/>
    <w:rsid w:val="288280B9"/>
    <w:rsid w:val="28D50FA0"/>
    <w:rsid w:val="28E6BCC3"/>
    <w:rsid w:val="29E3D447"/>
    <w:rsid w:val="29F7793A"/>
    <w:rsid w:val="2A1AA0F7"/>
    <w:rsid w:val="2A7603AB"/>
    <w:rsid w:val="2A88EBBC"/>
    <w:rsid w:val="2AFB65FA"/>
    <w:rsid w:val="2B036E9F"/>
    <w:rsid w:val="2B1DC980"/>
    <w:rsid w:val="2B2BEBD2"/>
    <w:rsid w:val="2BDB683F"/>
    <w:rsid w:val="2C9CFACA"/>
    <w:rsid w:val="2D1D9BFF"/>
    <w:rsid w:val="2D48A2B1"/>
    <w:rsid w:val="2D80A26B"/>
    <w:rsid w:val="2DA5E6B3"/>
    <w:rsid w:val="2DDFECA8"/>
    <w:rsid w:val="2DFEA32E"/>
    <w:rsid w:val="2E09306F"/>
    <w:rsid w:val="2EBC91DB"/>
    <w:rsid w:val="2F7FD387"/>
    <w:rsid w:val="2FA3A32F"/>
    <w:rsid w:val="3025459F"/>
    <w:rsid w:val="303CDC13"/>
    <w:rsid w:val="31078090"/>
    <w:rsid w:val="310D7CBD"/>
    <w:rsid w:val="317916A7"/>
    <w:rsid w:val="3180A612"/>
    <w:rsid w:val="32263529"/>
    <w:rsid w:val="328EFFCD"/>
    <w:rsid w:val="32D1B564"/>
    <w:rsid w:val="32D1CD74"/>
    <w:rsid w:val="32E6C648"/>
    <w:rsid w:val="32EA8925"/>
    <w:rsid w:val="32F8CF83"/>
    <w:rsid w:val="330F9FC9"/>
    <w:rsid w:val="33141EDD"/>
    <w:rsid w:val="3324AAB6"/>
    <w:rsid w:val="334E99F4"/>
    <w:rsid w:val="33A27405"/>
    <w:rsid w:val="33A47217"/>
    <w:rsid w:val="33E0CDE6"/>
    <w:rsid w:val="364FDD14"/>
    <w:rsid w:val="36DB7732"/>
    <w:rsid w:val="373BDA49"/>
    <w:rsid w:val="377267E8"/>
    <w:rsid w:val="37842346"/>
    <w:rsid w:val="37C28B4D"/>
    <w:rsid w:val="37E5BD09"/>
    <w:rsid w:val="3806898F"/>
    <w:rsid w:val="38393F4B"/>
    <w:rsid w:val="3849DECD"/>
    <w:rsid w:val="386EFF53"/>
    <w:rsid w:val="38991873"/>
    <w:rsid w:val="38ACBDFC"/>
    <w:rsid w:val="395B8A3C"/>
    <w:rsid w:val="3986BB27"/>
    <w:rsid w:val="39AD5092"/>
    <w:rsid w:val="39BD2BC0"/>
    <w:rsid w:val="3A5E91B4"/>
    <w:rsid w:val="3A83EFA1"/>
    <w:rsid w:val="3B6219DC"/>
    <w:rsid w:val="3B7CCF78"/>
    <w:rsid w:val="3B888598"/>
    <w:rsid w:val="3B8FAEAE"/>
    <w:rsid w:val="3C3ECD2C"/>
    <w:rsid w:val="3CA99AED"/>
    <w:rsid w:val="3CC62343"/>
    <w:rsid w:val="3CFA105D"/>
    <w:rsid w:val="3D812CBD"/>
    <w:rsid w:val="3DF2DB2E"/>
    <w:rsid w:val="3E94399E"/>
    <w:rsid w:val="3E9EC6E0"/>
    <w:rsid w:val="3EBBF302"/>
    <w:rsid w:val="3FF456C5"/>
    <w:rsid w:val="4010C679"/>
    <w:rsid w:val="401DF4ED"/>
    <w:rsid w:val="406EC6FB"/>
    <w:rsid w:val="40883BC2"/>
    <w:rsid w:val="408A99E8"/>
    <w:rsid w:val="40BC18C8"/>
    <w:rsid w:val="4156352A"/>
    <w:rsid w:val="41ABCB20"/>
    <w:rsid w:val="41C80A28"/>
    <w:rsid w:val="41E135B4"/>
    <w:rsid w:val="420F3E80"/>
    <w:rsid w:val="4284790B"/>
    <w:rsid w:val="42AABD35"/>
    <w:rsid w:val="4363D65D"/>
    <w:rsid w:val="436AB1FD"/>
    <w:rsid w:val="43A40F29"/>
    <w:rsid w:val="43C5E0E3"/>
    <w:rsid w:val="44813158"/>
    <w:rsid w:val="44C35B5C"/>
    <w:rsid w:val="44CD333C"/>
    <w:rsid w:val="44E16AC3"/>
    <w:rsid w:val="452BA3CA"/>
    <w:rsid w:val="455C9AFD"/>
    <w:rsid w:val="45EEA754"/>
    <w:rsid w:val="46EDF55B"/>
    <w:rsid w:val="47023A56"/>
    <w:rsid w:val="47159A61"/>
    <w:rsid w:val="4721048E"/>
    <w:rsid w:val="47449325"/>
    <w:rsid w:val="47487673"/>
    <w:rsid w:val="47C72F8A"/>
    <w:rsid w:val="4848B61F"/>
    <w:rsid w:val="484E95D7"/>
    <w:rsid w:val="486E24AB"/>
    <w:rsid w:val="486FD8D7"/>
    <w:rsid w:val="48A321DC"/>
    <w:rsid w:val="48C3E536"/>
    <w:rsid w:val="48D52484"/>
    <w:rsid w:val="48FDEC99"/>
    <w:rsid w:val="4916E216"/>
    <w:rsid w:val="491E5BE3"/>
    <w:rsid w:val="49C794C4"/>
    <w:rsid w:val="49E29386"/>
    <w:rsid w:val="4AE12C4A"/>
    <w:rsid w:val="4AE9AD94"/>
    <w:rsid w:val="4B967C46"/>
    <w:rsid w:val="4C40EC4E"/>
    <w:rsid w:val="4C90B35E"/>
    <w:rsid w:val="4CD418CB"/>
    <w:rsid w:val="4CEAC0AB"/>
    <w:rsid w:val="4D042047"/>
    <w:rsid w:val="4D2A064F"/>
    <w:rsid w:val="4D31AEEB"/>
    <w:rsid w:val="4D37872F"/>
    <w:rsid w:val="4D761EBF"/>
    <w:rsid w:val="4DDD16D7"/>
    <w:rsid w:val="4EB5A452"/>
    <w:rsid w:val="4EF61E45"/>
    <w:rsid w:val="4F70B525"/>
    <w:rsid w:val="4F8508AF"/>
    <w:rsid w:val="5098760D"/>
    <w:rsid w:val="509F0A70"/>
    <w:rsid w:val="50A06BE7"/>
    <w:rsid w:val="50E255D3"/>
    <w:rsid w:val="5107EED0"/>
    <w:rsid w:val="510CAFD4"/>
    <w:rsid w:val="51186909"/>
    <w:rsid w:val="518208CB"/>
    <w:rsid w:val="51BF2F36"/>
    <w:rsid w:val="51DF822C"/>
    <w:rsid w:val="51DFE1E0"/>
    <w:rsid w:val="522208F9"/>
    <w:rsid w:val="52738F68"/>
    <w:rsid w:val="52F1BF9A"/>
    <w:rsid w:val="5346E481"/>
    <w:rsid w:val="5357D278"/>
    <w:rsid w:val="5381B72D"/>
    <w:rsid w:val="538F8533"/>
    <w:rsid w:val="54265303"/>
    <w:rsid w:val="5432AD23"/>
    <w:rsid w:val="54AAA3F0"/>
    <w:rsid w:val="552E1ADF"/>
    <w:rsid w:val="5550B4D6"/>
    <w:rsid w:val="557BA9F5"/>
    <w:rsid w:val="558B4926"/>
    <w:rsid w:val="558C1E72"/>
    <w:rsid w:val="55ED256B"/>
    <w:rsid w:val="56127678"/>
    <w:rsid w:val="56B72A37"/>
    <w:rsid w:val="57528E16"/>
    <w:rsid w:val="57A9E9FF"/>
    <w:rsid w:val="57DB42F5"/>
    <w:rsid w:val="57FCE2F0"/>
    <w:rsid w:val="58511CA7"/>
    <w:rsid w:val="585714EA"/>
    <w:rsid w:val="5883562D"/>
    <w:rsid w:val="58852BA1"/>
    <w:rsid w:val="58B359C0"/>
    <w:rsid w:val="5907A32C"/>
    <w:rsid w:val="593C30DA"/>
    <w:rsid w:val="5A108F56"/>
    <w:rsid w:val="5AF50D0C"/>
    <w:rsid w:val="5B246E1B"/>
    <w:rsid w:val="5B3516F0"/>
    <w:rsid w:val="5B644DCB"/>
    <w:rsid w:val="5C19DF9A"/>
    <w:rsid w:val="5C322176"/>
    <w:rsid w:val="5C850375"/>
    <w:rsid w:val="5C947789"/>
    <w:rsid w:val="5CCE132A"/>
    <w:rsid w:val="5D19DD08"/>
    <w:rsid w:val="5D1AC95F"/>
    <w:rsid w:val="5D8592E1"/>
    <w:rsid w:val="5DCFBE22"/>
    <w:rsid w:val="5E015111"/>
    <w:rsid w:val="5E80D492"/>
    <w:rsid w:val="5E98A3A5"/>
    <w:rsid w:val="5EDC1662"/>
    <w:rsid w:val="5EF4F302"/>
    <w:rsid w:val="5F1ECF81"/>
    <w:rsid w:val="5F742130"/>
    <w:rsid w:val="5F7778FD"/>
    <w:rsid w:val="5FF0428C"/>
    <w:rsid w:val="5FF1FD28"/>
    <w:rsid w:val="600EFFCE"/>
    <w:rsid w:val="60B4B375"/>
    <w:rsid w:val="60BDEC24"/>
    <w:rsid w:val="60E1E1B7"/>
    <w:rsid w:val="61161E71"/>
    <w:rsid w:val="6136484D"/>
    <w:rsid w:val="61703044"/>
    <w:rsid w:val="61D986B0"/>
    <w:rsid w:val="61F4DED3"/>
    <w:rsid w:val="622AC7A3"/>
    <w:rsid w:val="6257D658"/>
    <w:rsid w:val="6275819E"/>
    <w:rsid w:val="62FF16B3"/>
    <w:rsid w:val="63AF9C82"/>
    <w:rsid w:val="64017949"/>
    <w:rsid w:val="6408ED2F"/>
    <w:rsid w:val="642AC8B3"/>
    <w:rsid w:val="64561879"/>
    <w:rsid w:val="652892E4"/>
    <w:rsid w:val="656A2803"/>
    <w:rsid w:val="65941E60"/>
    <w:rsid w:val="65C63DDF"/>
    <w:rsid w:val="65C96DA6"/>
    <w:rsid w:val="663A475D"/>
    <w:rsid w:val="6640F5FD"/>
    <w:rsid w:val="6696666C"/>
    <w:rsid w:val="669767AF"/>
    <w:rsid w:val="673DEF9B"/>
    <w:rsid w:val="677AB453"/>
    <w:rsid w:val="678CBBCF"/>
    <w:rsid w:val="67C5ADCE"/>
    <w:rsid w:val="67E6903D"/>
    <w:rsid w:val="67FE01D5"/>
    <w:rsid w:val="6896DBD6"/>
    <w:rsid w:val="68B1F737"/>
    <w:rsid w:val="69B1EE08"/>
    <w:rsid w:val="69E872A7"/>
    <w:rsid w:val="6A867A4D"/>
    <w:rsid w:val="6A95B6A1"/>
    <w:rsid w:val="6ACA7A4F"/>
    <w:rsid w:val="6B684B57"/>
    <w:rsid w:val="6BB76DF4"/>
    <w:rsid w:val="6BDABCF7"/>
    <w:rsid w:val="6C6DEEC0"/>
    <w:rsid w:val="6CAE21E9"/>
    <w:rsid w:val="6CDEFB28"/>
    <w:rsid w:val="6CFA041F"/>
    <w:rsid w:val="6D4A722F"/>
    <w:rsid w:val="6DDF5DFF"/>
    <w:rsid w:val="6E13BFFA"/>
    <w:rsid w:val="6E29D457"/>
    <w:rsid w:val="6E2D2D02"/>
    <w:rsid w:val="6F1F301E"/>
    <w:rsid w:val="6FC953DF"/>
    <w:rsid w:val="6FCC202B"/>
    <w:rsid w:val="7031BF2C"/>
    <w:rsid w:val="703EFC29"/>
    <w:rsid w:val="704A2C76"/>
    <w:rsid w:val="706703FE"/>
    <w:rsid w:val="70E1814F"/>
    <w:rsid w:val="71513FE8"/>
    <w:rsid w:val="717F11BE"/>
    <w:rsid w:val="7189A0ED"/>
    <w:rsid w:val="719FC2E2"/>
    <w:rsid w:val="719FF924"/>
    <w:rsid w:val="71ADEFC9"/>
    <w:rsid w:val="71FE1455"/>
    <w:rsid w:val="72383C16"/>
    <w:rsid w:val="7291E45A"/>
    <w:rsid w:val="7308B328"/>
    <w:rsid w:val="734DFFAD"/>
    <w:rsid w:val="737CB341"/>
    <w:rsid w:val="73903526"/>
    <w:rsid w:val="73FF5988"/>
    <w:rsid w:val="7423F678"/>
    <w:rsid w:val="742B8C85"/>
    <w:rsid w:val="745EAF0C"/>
    <w:rsid w:val="74CE9FAE"/>
    <w:rsid w:val="7612DE14"/>
    <w:rsid w:val="764E44F3"/>
    <w:rsid w:val="7732C78F"/>
    <w:rsid w:val="775B25DB"/>
    <w:rsid w:val="77841BA6"/>
    <w:rsid w:val="77BA72B3"/>
    <w:rsid w:val="77C9A5A1"/>
    <w:rsid w:val="77EABD5D"/>
    <w:rsid w:val="78BECF15"/>
    <w:rsid w:val="78D1D7C6"/>
    <w:rsid w:val="793CA3A2"/>
    <w:rsid w:val="79D3B04B"/>
    <w:rsid w:val="7A0A7237"/>
    <w:rsid w:val="7A4152EF"/>
    <w:rsid w:val="7A912C99"/>
    <w:rsid w:val="7BAEE8DB"/>
    <w:rsid w:val="7BD7E7FF"/>
    <w:rsid w:val="7C3362B7"/>
    <w:rsid w:val="7CAEABF8"/>
    <w:rsid w:val="7E3315AB"/>
    <w:rsid w:val="7E84E0D0"/>
    <w:rsid w:val="7EB33599"/>
    <w:rsid w:val="7EED76EC"/>
    <w:rsid w:val="7F28B862"/>
    <w:rsid w:val="7F46B19A"/>
    <w:rsid w:val="7F66144B"/>
    <w:rsid w:val="7FA3D6E2"/>
    <w:rsid w:val="7FB9E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041A3"/>
  <w15:chartTrackingRefBased/>
  <w15:docId w15:val="{4E9CD041-EA77-4C15-8D93-9A1F077D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7CF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7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37C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337C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5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F5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45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F5E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95382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E40694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ha.org.uk/wp-content/uploads/2024/01/USHA-Leadership-and-Management-of-Health-and-Safety-in-HEIs211828575.12-HSE-3.1Jan-24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lster.ac.uk/peopleandculture/health-and-safety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althandsafety@ul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4648f47-e12a-488f-8d96-1cfbc2818c60">
      <Terms xmlns="http://schemas.microsoft.com/office/infopath/2007/PartnerControls"/>
    </lcf76f155ced4ddcb4097134ff3c332f>
    <TaxCatchAll xmlns="c5ad670d-f25e-4b7b-af21-5f65272d2813" xsi:nil="true"/>
    <_ip_UnifiedCompliancePolicyProperties xmlns="http://schemas.microsoft.com/sharepoint/v3" xsi:nil="true"/>
    <Datelastmodified xmlns="94648f47-e12a-488f-8d96-1cfbc2818c6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42CEA0746D6439EB4AB42E1608999" ma:contentTypeVersion="21" ma:contentTypeDescription="Create a new document." ma:contentTypeScope="" ma:versionID="44191d47acba5a33b5b9c59186961d3c">
  <xsd:schema xmlns:xsd="http://www.w3.org/2001/XMLSchema" xmlns:xs="http://www.w3.org/2001/XMLSchema" xmlns:p="http://schemas.microsoft.com/office/2006/metadata/properties" xmlns:ns1="http://schemas.microsoft.com/sharepoint/v3" xmlns:ns2="94648f47-e12a-488f-8d96-1cfbc2818c60" xmlns:ns3="c5ad670d-f25e-4b7b-af21-5f65272d2813" targetNamespace="http://schemas.microsoft.com/office/2006/metadata/properties" ma:root="true" ma:fieldsID="8f92424c25f31e9865b0c1a38163bdc8" ns1:_="" ns2:_="" ns3:_="">
    <xsd:import namespace="http://schemas.microsoft.com/sharepoint/v3"/>
    <xsd:import namespace="94648f47-e12a-488f-8d96-1cfbc2818c60"/>
    <xsd:import namespace="c5ad670d-f25e-4b7b-af21-5f65272d28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atelastmodifi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48f47-e12a-488f-8d96-1cfbc2818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lastmodified" ma:index="12" nillable="true" ma:displayName="Date last modified" ma:format="DateOnly" ma:internalName="Datelastmodified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43269b3-1d89-4217-9ccd-947514287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d670d-f25e-4b7b-af21-5f65272d28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308d5a6-f5cd-467a-88cc-27a129111937}" ma:internalName="TaxCatchAll" ma:showField="CatchAllData" ma:web="c5ad670d-f25e-4b7b-af21-5f65272d28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2CDAA-CA0D-4E09-99D0-60EB6C6131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B2CD61-CE6D-45AD-9F3D-0291931174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4648f47-e12a-488f-8d96-1cfbc2818c60"/>
    <ds:schemaRef ds:uri="c5ad670d-f25e-4b7b-af21-5f65272d2813"/>
  </ds:schemaRefs>
</ds:datastoreItem>
</file>

<file path=customXml/itemProps3.xml><?xml version="1.0" encoding="utf-8"?>
<ds:datastoreItem xmlns:ds="http://schemas.openxmlformats.org/officeDocument/2006/customXml" ds:itemID="{3BAA05AB-A8C6-41FD-9F0C-50C7BD744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648f47-e12a-488f-8d96-1cfbc2818c60"/>
    <ds:schemaRef ds:uri="c5ad670d-f25e-4b7b-af21-5f65272d28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763FB4-5158-495B-B781-E119C5F16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1317</Words>
  <Characters>7507</Characters>
  <Application>Microsoft Office Word</Application>
  <DocSecurity>4</DocSecurity>
  <Lines>62</Lines>
  <Paragraphs>17</Paragraphs>
  <ScaleCrop>false</ScaleCrop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Toner, Emma</dc:creator>
  <cp:keywords/>
  <dc:description/>
  <cp:lastModifiedBy>Birkett, Ashleigh</cp:lastModifiedBy>
  <cp:revision>2</cp:revision>
  <dcterms:created xsi:type="dcterms:W3CDTF">2025-05-19T09:22:00Z</dcterms:created>
  <dcterms:modified xsi:type="dcterms:W3CDTF">2025-05-19T09:22:00Z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0x01010029242CEA0746D6439EB4AB42E1608999</vt:lpwstr>
  </property>
  <property fmtid="{D5CDD505-2E9C-101B-9397-08002B2CF9AE}" pid="3" name="MediaServiceImageTags">
    <vt:lpwstr/>
  </property>
</Properties>
</file>