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D91" w:rsidRDefault="00653D91" w:rsidP="00653D91">
      <w:bookmarkStart w:id="0" w:name="_GoBack"/>
      <w:bookmarkEnd w:id="0"/>
      <w:r>
        <w:t>ULSTER UNIVERSITY</w:t>
      </w:r>
    </w:p>
    <w:p w:rsidR="00653D91" w:rsidRDefault="00653D91" w:rsidP="00653D91"/>
    <w:p w:rsidR="00653D91" w:rsidRDefault="00653D91" w:rsidP="00653D91">
      <w:r>
        <w:t>LEARNING AND TEACHING COMMITTEEE</w:t>
      </w:r>
    </w:p>
    <w:p w:rsidR="00653D91" w:rsidRDefault="00653D91" w:rsidP="00653D91"/>
    <w:p w:rsidR="00653D91" w:rsidRDefault="00653D91" w:rsidP="00653D91"/>
    <w:p w:rsidR="00653D91" w:rsidRDefault="00653D91" w:rsidP="00653D91">
      <w:r>
        <w:t xml:space="preserve">TERMS OF REFERENCE AND MEMBERSHIP </w:t>
      </w:r>
    </w:p>
    <w:p w:rsidR="00653D91" w:rsidRDefault="00653D91" w:rsidP="00653D91"/>
    <w:p w:rsidR="00653D91" w:rsidRDefault="00653D91" w:rsidP="00653D91">
      <w:pPr>
        <w:pStyle w:val="ListParagraph"/>
        <w:numPr>
          <w:ilvl w:val="0"/>
          <w:numId w:val="2"/>
        </w:numPr>
      </w:pPr>
      <w:r>
        <w:t>To keep under review, and as appropriate advise and make recommendations to Senate on, the following matters relating to taught programmes of study offered by the University and under collaborative arrangements with other providers in support of the University’s Vision and Strategic Plan:</w:t>
      </w:r>
    </w:p>
    <w:p w:rsidR="00653D91" w:rsidRDefault="00653D91" w:rsidP="00653D91"/>
    <w:p w:rsidR="00653D91" w:rsidRDefault="00653D91" w:rsidP="00653D91">
      <w:pPr>
        <w:pStyle w:val="ListParagraph"/>
        <w:numPr>
          <w:ilvl w:val="0"/>
          <w:numId w:val="1"/>
        </w:numPr>
      </w:pPr>
      <w:r>
        <w:t>the implementation and development of the Learning and Teaching Strategy and associated supporting strategies in fulfilment of the University’s objectives for:</w:t>
      </w:r>
    </w:p>
    <w:p w:rsidR="00653D91" w:rsidRDefault="00653D91" w:rsidP="00653D91">
      <w:pPr>
        <w:pStyle w:val="ListParagraph"/>
        <w:numPr>
          <w:ilvl w:val="1"/>
          <w:numId w:val="1"/>
        </w:numPr>
      </w:pPr>
      <w:r>
        <w:t xml:space="preserve">teaching excellence </w:t>
      </w:r>
    </w:p>
    <w:p w:rsidR="00653D91" w:rsidRDefault="00653D91" w:rsidP="00653D91">
      <w:pPr>
        <w:pStyle w:val="ListParagraph"/>
        <w:numPr>
          <w:ilvl w:val="1"/>
          <w:numId w:val="1"/>
        </w:numPr>
      </w:pPr>
      <w:r>
        <w:t xml:space="preserve">an enhanced student experience </w:t>
      </w:r>
    </w:p>
    <w:p w:rsidR="00653D91" w:rsidRDefault="00653D91" w:rsidP="00653D91">
      <w:pPr>
        <w:pStyle w:val="ListParagraph"/>
        <w:numPr>
          <w:ilvl w:val="1"/>
          <w:numId w:val="1"/>
        </w:numPr>
      </w:pPr>
      <w:r>
        <w:t xml:space="preserve">student success </w:t>
      </w:r>
    </w:p>
    <w:p w:rsidR="00653D91" w:rsidRDefault="00653D91" w:rsidP="00653D91">
      <w:pPr>
        <w:pStyle w:val="ListParagraph"/>
        <w:numPr>
          <w:ilvl w:val="1"/>
          <w:numId w:val="1"/>
        </w:numPr>
      </w:pPr>
      <w:r>
        <w:t xml:space="preserve">student employability and further study </w:t>
      </w:r>
    </w:p>
    <w:p w:rsidR="00653D91" w:rsidRDefault="00653D91" w:rsidP="00653D91"/>
    <w:p w:rsidR="00653D91" w:rsidRDefault="00653D91" w:rsidP="00653D91">
      <w:pPr>
        <w:pStyle w:val="ListParagraph"/>
        <w:numPr>
          <w:ilvl w:val="0"/>
          <w:numId w:val="1"/>
        </w:numPr>
      </w:pPr>
      <w:r>
        <w:t xml:space="preserve">b) policy and practice in curriculum design and the pedagogy of teaching and learning and assessment; </w:t>
      </w:r>
    </w:p>
    <w:p w:rsidR="00653D91" w:rsidRDefault="00653D91" w:rsidP="00653D91"/>
    <w:p w:rsidR="00653D91" w:rsidRDefault="00653D91" w:rsidP="00653D91">
      <w:pPr>
        <w:pStyle w:val="ListParagraph"/>
        <w:numPr>
          <w:ilvl w:val="0"/>
          <w:numId w:val="1"/>
        </w:numPr>
      </w:pPr>
      <w:proofErr w:type="gramStart"/>
      <w:r>
        <w:t>the</w:t>
      </w:r>
      <w:proofErr w:type="gramEnd"/>
      <w:r>
        <w:t xml:space="preserve"> implementation and development of the Widening Access and Participation Plan.</w:t>
      </w:r>
    </w:p>
    <w:p w:rsidR="00653D91" w:rsidRDefault="00653D91" w:rsidP="00653D91">
      <w:r>
        <w:t xml:space="preserve"> </w:t>
      </w:r>
    </w:p>
    <w:p w:rsidR="00653D91" w:rsidRDefault="00653D91" w:rsidP="00653D91">
      <w:pPr>
        <w:pStyle w:val="ListParagraph"/>
        <w:numPr>
          <w:ilvl w:val="0"/>
          <w:numId w:val="2"/>
        </w:numPr>
      </w:pPr>
      <w:r>
        <w:t xml:space="preserve">To maintain oversight of, and as appropriate advise and make recommendations to Senate on, arrangements for the pastoral care and welfare of students. </w:t>
      </w:r>
    </w:p>
    <w:p w:rsidR="00653D91" w:rsidRDefault="00653D91" w:rsidP="00653D91">
      <w:pPr>
        <w:ind w:left="60" w:hanging="60"/>
      </w:pPr>
    </w:p>
    <w:p w:rsidR="00653D91" w:rsidRDefault="00653D91" w:rsidP="00653D91">
      <w:pPr>
        <w:pStyle w:val="ListParagraph"/>
        <w:numPr>
          <w:ilvl w:val="0"/>
          <w:numId w:val="2"/>
        </w:numPr>
      </w:pPr>
      <w:r>
        <w:t xml:space="preserve">To receive reports from and to communicate with, other University committees or     bodies and external bodies in relation to any of the above matters. </w:t>
      </w:r>
    </w:p>
    <w:p w:rsidR="00653D91" w:rsidRDefault="00653D91" w:rsidP="00653D91">
      <w:pPr>
        <w:ind w:left="60" w:hanging="60"/>
      </w:pPr>
    </w:p>
    <w:p w:rsidR="00653D91" w:rsidRDefault="00653D91" w:rsidP="00653D91">
      <w:pPr>
        <w:pStyle w:val="ListParagraph"/>
        <w:numPr>
          <w:ilvl w:val="0"/>
          <w:numId w:val="2"/>
        </w:numPr>
      </w:pPr>
      <w:r>
        <w:t xml:space="preserve">To establish from within its own membership or otherwise such sub-committees, working groups and advisory groups as appropriate to </w:t>
      </w:r>
      <w:proofErr w:type="gramStart"/>
      <w:r>
        <w:t>advise</w:t>
      </w:r>
      <w:proofErr w:type="gramEnd"/>
      <w:r>
        <w:t xml:space="preserve"> and report on any of the above matters. </w:t>
      </w:r>
    </w:p>
    <w:p w:rsidR="00653D91" w:rsidRDefault="00653D91" w:rsidP="00653D91">
      <w:pPr>
        <w:pStyle w:val="ListParagraph"/>
      </w:pPr>
    </w:p>
    <w:p w:rsidR="00653D91" w:rsidRDefault="00653D91" w:rsidP="00653D91"/>
    <w:p w:rsidR="00653D91" w:rsidRDefault="00653D91" w:rsidP="00653D91">
      <w:r>
        <w:t>In reaching decisions the Committee will have due regard to their impact on, and implications for, the University’s commitment to ensuring equality of opportunity and good relations as outlined in its Equality Scheme, and associated policies, and where possible and practicable the Committee will ensure that its actions are proactive in this respect.</w:t>
      </w:r>
    </w:p>
    <w:p w:rsidR="00605623" w:rsidRDefault="00605623"/>
    <w:p w:rsidR="00653D91" w:rsidRDefault="00653D91"/>
    <w:p w:rsidR="00653D91" w:rsidRDefault="00653D91"/>
    <w:p w:rsidR="00653D91" w:rsidRDefault="00653D91"/>
    <w:p w:rsidR="00653D91" w:rsidRDefault="00653D91"/>
    <w:p w:rsidR="00653D91" w:rsidRDefault="00653D91"/>
    <w:p w:rsidR="00653D91" w:rsidRDefault="00653D91"/>
    <w:tbl>
      <w:tblPr>
        <w:tblStyle w:val="TableGrid"/>
        <w:tblpPr w:leftFromText="180" w:rightFromText="180" w:horzAnchor="margin" w:tblpY="570"/>
        <w:tblW w:w="0" w:type="auto"/>
        <w:tblLook w:val="04A0" w:firstRow="1" w:lastRow="0" w:firstColumn="1" w:lastColumn="0" w:noHBand="0" w:noVBand="1"/>
      </w:tblPr>
      <w:tblGrid>
        <w:gridCol w:w="5665"/>
        <w:gridCol w:w="3351"/>
      </w:tblGrid>
      <w:tr w:rsidR="00653D91" w:rsidTr="00AA00FB">
        <w:tc>
          <w:tcPr>
            <w:tcW w:w="9016" w:type="dxa"/>
            <w:gridSpan w:val="2"/>
          </w:tcPr>
          <w:p w:rsidR="00653D91" w:rsidRDefault="00653D91" w:rsidP="00653D91">
            <w:r>
              <w:lastRenderedPageBreak/>
              <w:t>LEARNING AND TEACHING COMMITTEE</w:t>
            </w:r>
          </w:p>
        </w:tc>
      </w:tr>
      <w:tr w:rsidR="00653D91" w:rsidRPr="00FE1E87" w:rsidTr="00AA00FB">
        <w:tc>
          <w:tcPr>
            <w:tcW w:w="5665" w:type="dxa"/>
          </w:tcPr>
          <w:p w:rsidR="00653D91" w:rsidRPr="00FE1E87" w:rsidRDefault="00653D91" w:rsidP="00AA00FB">
            <w:pPr>
              <w:rPr>
                <w:sz w:val="23"/>
                <w:szCs w:val="23"/>
              </w:rPr>
            </w:pPr>
            <w:r w:rsidRPr="00FE1E87">
              <w:rPr>
                <w:sz w:val="23"/>
                <w:szCs w:val="23"/>
              </w:rPr>
              <w:t>Composition</w:t>
            </w:r>
          </w:p>
          <w:p w:rsidR="00653D91" w:rsidRPr="00FE1E87" w:rsidRDefault="00653D91" w:rsidP="00AA00FB">
            <w:pPr>
              <w:rPr>
                <w:sz w:val="23"/>
                <w:szCs w:val="23"/>
              </w:rPr>
            </w:pPr>
          </w:p>
          <w:p w:rsidR="00653D91" w:rsidRPr="00FE1E87" w:rsidRDefault="00653D91" w:rsidP="00AA00FB">
            <w:pPr>
              <w:rPr>
                <w:sz w:val="23"/>
                <w:szCs w:val="23"/>
              </w:rPr>
            </w:pPr>
            <w:r w:rsidRPr="00FE1E87">
              <w:rPr>
                <w:sz w:val="23"/>
                <w:szCs w:val="23"/>
              </w:rPr>
              <w:t>Pro-Vice Chancellor (Education) (Chair)</w:t>
            </w:r>
          </w:p>
          <w:p w:rsidR="00653D91" w:rsidRPr="00FE1E87" w:rsidRDefault="00653D91" w:rsidP="00AA00FB">
            <w:pPr>
              <w:rPr>
                <w:sz w:val="23"/>
                <w:szCs w:val="23"/>
              </w:rPr>
            </w:pPr>
          </w:p>
          <w:p w:rsidR="00653D91" w:rsidRPr="00FE1E87" w:rsidRDefault="00653D91" w:rsidP="00AA00FB">
            <w:pPr>
              <w:rPr>
                <w:sz w:val="23"/>
                <w:szCs w:val="23"/>
              </w:rPr>
            </w:pPr>
            <w:r w:rsidRPr="00FE1E87">
              <w:rPr>
                <w:sz w:val="23"/>
                <w:szCs w:val="23"/>
              </w:rPr>
              <w:t>Pro-Vice-Chancellor (Global Engagement)</w:t>
            </w:r>
          </w:p>
          <w:p w:rsidR="00653D91" w:rsidRPr="00FE1E87" w:rsidRDefault="00653D91" w:rsidP="00AA00FB">
            <w:pPr>
              <w:rPr>
                <w:sz w:val="23"/>
                <w:szCs w:val="23"/>
              </w:rPr>
            </w:pPr>
          </w:p>
          <w:p w:rsidR="00653D91" w:rsidRPr="00FE1E87" w:rsidRDefault="00653D91" w:rsidP="00AA00FB">
            <w:pPr>
              <w:rPr>
                <w:sz w:val="23"/>
                <w:szCs w:val="23"/>
              </w:rPr>
            </w:pPr>
            <w:r w:rsidRPr="00FE1E87">
              <w:rPr>
                <w:sz w:val="23"/>
                <w:szCs w:val="23"/>
              </w:rPr>
              <w:t xml:space="preserve">Associate Deans (Education): </w:t>
            </w:r>
          </w:p>
          <w:p w:rsidR="00653D91" w:rsidRPr="00FE1E87" w:rsidRDefault="00653D91" w:rsidP="00AA00FB">
            <w:pPr>
              <w:rPr>
                <w:sz w:val="23"/>
                <w:szCs w:val="23"/>
              </w:rPr>
            </w:pPr>
          </w:p>
          <w:p w:rsidR="00653D91" w:rsidRPr="00FE1E87" w:rsidRDefault="00653D91" w:rsidP="00AA00FB">
            <w:pPr>
              <w:rPr>
                <w:sz w:val="23"/>
                <w:szCs w:val="23"/>
              </w:rPr>
            </w:pPr>
            <w:r w:rsidRPr="00FE1E87">
              <w:rPr>
                <w:sz w:val="23"/>
                <w:szCs w:val="23"/>
              </w:rPr>
              <w:t>Arts, Humanities and Social Sciences</w:t>
            </w:r>
          </w:p>
          <w:p w:rsidR="00653D91" w:rsidRDefault="00653D91" w:rsidP="00AA00FB">
            <w:pPr>
              <w:rPr>
                <w:sz w:val="23"/>
                <w:szCs w:val="23"/>
              </w:rPr>
            </w:pPr>
            <w:r w:rsidRPr="00FE1E87">
              <w:rPr>
                <w:sz w:val="23"/>
                <w:szCs w:val="23"/>
              </w:rPr>
              <w:t>Computing, Engineering and the Built Environment</w:t>
            </w:r>
          </w:p>
          <w:p w:rsidR="00653D91" w:rsidRDefault="00653D91" w:rsidP="00AA00FB">
            <w:pPr>
              <w:rPr>
                <w:sz w:val="23"/>
                <w:szCs w:val="23"/>
              </w:rPr>
            </w:pPr>
            <w:r>
              <w:rPr>
                <w:sz w:val="23"/>
                <w:szCs w:val="23"/>
              </w:rPr>
              <w:t>Life and Health Sciences</w:t>
            </w:r>
          </w:p>
          <w:p w:rsidR="00653D91" w:rsidRDefault="00653D91" w:rsidP="00AA00FB">
            <w:pPr>
              <w:rPr>
                <w:sz w:val="23"/>
                <w:szCs w:val="23"/>
              </w:rPr>
            </w:pPr>
            <w:r>
              <w:rPr>
                <w:sz w:val="23"/>
                <w:szCs w:val="23"/>
              </w:rPr>
              <w:t>Ulster University Business School</w:t>
            </w:r>
          </w:p>
          <w:p w:rsidR="00653D91" w:rsidRDefault="00653D91" w:rsidP="00AA00FB">
            <w:pPr>
              <w:rPr>
                <w:sz w:val="23"/>
                <w:szCs w:val="23"/>
              </w:rPr>
            </w:pPr>
          </w:p>
          <w:p w:rsidR="00653D91" w:rsidRDefault="00653D91" w:rsidP="00AA00FB">
            <w:pPr>
              <w:rPr>
                <w:sz w:val="23"/>
                <w:szCs w:val="23"/>
              </w:rPr>
            </w:pPr>
            <w:r>
              <w:rPr>
                <w:sz w:val="23"/>
                <w:szCs w:val="23"/>
              </w:rPr>
              <w:t>One member appointed by each Faculty:</w:t>
            </w:r>
          </w:p>
          <w:p w:rsidR="00653D91" w:rsidRDefault="00653D91" w:rsidP="00AA00FB">
            <w:pPr>
              <w:rPr>
                <w:sz w:val="23"/>
                <w:szCs w:val="23"/>
              </w:rPr>
            </w:pPr>
          </w:p>
          <w:p w:rsidR="00653D91" w:rsidRPr="00FE1E87" w:rsidRDefault="00653D91" w:rsidP="00AA00FB">
            <w:pPr>
              <w:rPr>
                <w:sz w:val="23"/>
                <w:szCs w:val="23"/>
              </w:rPr>
            </w:pPr>
            <w:r w:rsidRPr="00FE1E87">
              <w:rPr>
                <w:sz w:val="23"/>
                <w:szCs w:val="23"/>
              </w:rPr>
              <w:t>Arts, Humanities and Social Sciences</w:t>
            </w:r>
          </w:p>
          <w:p w:rsidR="00653D91" w:rsidRDefault="00653D91" w:rsidP="00AA00FB">
            <w:pPr>
              <w:rPr>
                <w:sz w:val="23"/>
                <w:szCs w:val="23"/>
              </w:rPr>
            </w:pPr>
            <w:r w:rsidRPr="00FE1E87">
              <w:rPr>
                <w:sz w:val="23"/>
                <w:szCs w:val="23"/>
              </w:rPr>
              <w:t>Computing, Engineering and the Built Environment</w:t>
            </w:r>
          </w:p>
          <w:p w:rsidR="00653D91" w:rsidRDefault="00653D91" w:rsidP="00AA00FB">
            <w:pPr>
              <w:rPr>
                <w:sz w:val="23"/>
                <w:szCs w:val="23"/>
              </w:rPr>
            </w:pPr>
            <w:r>
              <w:rPr>
                <w:sz w:val="23"/>
                <w:szCs w:val="23"/>
              </w:rPr>
              <w:t>Life and Health Sciences</w:t>
            </w:r>
          </w:p>
          <w:p w:rsidR="00653D91" w:rsidRDefault="00653D91" w:rsidP="00AA00FB">
            <w:pPr>
              <w:rPr>
                <w:sz w:val="23"/>
                <w:szCs w:val="23"/>
              </w:rPr>
            </w:pPr>
            <w:r>
              <w:rPr>
                <w:sz w:val="23"/>
                <w:szCs w:val="23"/>
              </w:rPr>
              <w:t>Ulster University Business School</w:t>
            </w:r>
          </w:p>
          <w:p w:rsidR="00653D91" w:rsidRDefault="00653D91" w:rsidP="00AA00FB">
            <w:pPr>
              <w:rPr>
                <w:sz w:val="23"/>
                <w:szCs w:val="23"/>
              </w:rPr>
            </w:pPr>
          </w:p>
          <w:p w:rsidR="00653D91" w:rsidRDefault="00653D91" w:rsidP="00AA00FB">
            <w:pPr>
              <w:rPr>
                <w:sz w:val="23"/>
                <w:szCs w:val="23"/>
              </w:rPr>
            </w:pPr>
            <w:r>
              <w:rPr>
                <w:sz w:val="23"/>
                <w:szCs w:val="23"/>
              </w:rPr>
              <w:t>Chairs of Sub-Committees (If not already members)</w:t>
            </w:r>
          </w:p>
          <w:p w:rsidR="00653D91" w:rsidRDefault="00653D91" w:rsidP="00AA00FB">
            <w:pPr>
              <w:rPr>
                <w:sz w:val="23"/>
                <w:szCs w:val="23"/>
              </w:rPr>
            </w:pPr>
          </w:p>
          <w:p w:rsidR="00653D91" w:rsidRDefault="00653D91" w:rsidP="00AA00FB">
            <w:pPr>
              <w:rPr>
                <w:sz w:val="23"/>
                <w:szCs w:val="23"/>
              </w:rPr>
            </w:pPr>
            <w:r>
              <w:rPr>
                <w:sz w:val="23"/>
                <w:szCs w:val="23"/>
              </w:rPr>
              <w:t>One Director of Combine Studies</w:t>
            </w:r>
          </w:p>
          <w:p w:rsidR="00653D91" w:rsidRDefault="00653D91" w:rsidP="00AA00FB">
            <w:pPr>
              <w:rPr>
                <w:sz w:val="23"/>
                <w:szCs w:val="23"/>
              </w:rPr>
            </w:pPr>
          </w:p>
          <w:p w:rsidR="00653D91" w:rsidRDefault="00653D91" w:rsidP="00AA00FB">
            <w:pPr>
              <w:rPr>
                <w:sz w:val="23"/>
                <w:szCs w:val="23"/>
              </w:rPr>
            </w:pPr>
            <w:r>
              <w:rPr>
                <w:sz w:val="23"/>
                <w:szCs w:val="23"/>
              </w:rPr>
              <w:t>Director of Access, Digital and Distributed Learning</w:t>
            </w:r>
          </w:p>
          <w:p w:rsidR="00653D91" w:rsidRDefault="00653D91" w:rsidP="00AA00FB">
            <w:pPr>
              <w:rPr>
                <w:sz w:val="23"/>
                <w:szCs w:val="23"/>
              </w:rPr>
            </w:pPr>
          </w:p>
          <w:p w:rsidR="00653D91" w:rsidRDefault="00653D91" w:rsidP="00AA00FB">
            <w:pPr>
              <w:rPr>
                <w:sz w:val="23"/>
                <w:szCs w:val="23"/>
              </w:rPr>
            </w:pPr>
            <w:r>
              <w:rPr>
                <w:sz w:val="23"/>
                <w:szCs w:val="23"/>
              </w:rPr>
              <w:t>Director of Employability and Marketing</w:t>
            </w:r>
          </w:p>
          <w:p w:rsidR="00653D91" w:rsidRDefault="00653D91" w:rsidP="00AA00FB">
            <w:pPr>
              <w:rPr>
                <w:sz w:val="23"/>
                <w:szCs w:val="23"/>
              </w:rPr>
            </w:pPr>
          </w:p>
          <w:p w:rsidR="00653D91" w:rsidRDefault="00653D91" w:rsidP="00AA00FB">
            <w:pPr>
              <w:rPr>
                <w:sz w:val="23"/>
                <w:szCs w:val="23"/>
              </w:rPr>
            </w:pPr>
            <w:r>
              <w:rPr>
                <w:sz w:val="23"/>
                <w:szCs w:val="23"/>
              </w:rPr>
              <w:t>Head of Student Support</w:t>
            </w:r>
          </w:p>
          <w:p w:rsidR="00653D91" w:rsidRDefault="00653D91" w:rsidP="00AA00FB">
            <w:pPr>
              <w:rPr>
                <w:sz w:val="23"/>
                <w:szCs w:val="23"/>
              </w:rPr>
            </w:pPr>
          </w:p>
          <w:p w:rsidR="00653D91" w:rsidRDefault="00653D91" w:rsidP="00AA00FB">
            <w:pPr>
              <w:rPr>
                <w:sz w:val="23"/>
                <w:szCs w:val="23"/>
              </w:rPr>
            </w:pPr>
            <w:r>
              <w:rPr>
                <w:sz w:val="23"/>
                <w:szCs w:val="23"/>
              </w:rPr>
              <w:t>University Librarian</w:t>
            </w:r>
          </w:p>
          <w:p w:rsidR="00653D91" w:rsidRDefault="00653D91" w:rsidP="00AA00FB">
            <w:pPr>
              <w:rPr>
                <w:sz w:val="23"/>
                <w:szCs w:val="23"/>
              </w:rPr>
            </w:pPr>
          </w:p>
          <w:p w:rsidR="00653D91" w:rsidRDefault="00653D91" w:rsidP="00AA00FB">
            <w:pPr>
              <w:rPr>
                <w:sz w:val="23"/>
                <w:szCs w:val="23"/>
              </w:rPr>
            </w:pPr>
            <w:r>
              <w:rPr>
                <w:sz w:val="23"/>
                <w:szCs w:val="23"/>
              </w:rPr>
              <w:t>Two representatives nominated by Senate</w:t>
            </w:r>
          </w:p>
          <w:p w:rsidR="00653D91" w:rsidRDefault="00653D91" w:rsidP="00AA00FB">
            <w:pPr>
              <w:rPr>
                <w:sz w:val="23"/>
                <w:szCs w:val="23"/>
              </w:rPr>
            </w:pPr>
          </w:p>
          <w:p w:rsidR="00653D91" w:rsidRDefault="00653D91" w:rsidP="00AA00FB">
            <w:pPr>
              <w:rPr>
                <w:sz w:val="23"/>
                <w:szCs w:val="23"/>
              </w:rPr>
            </w:pPr>
            <w:r>
              <w:rPr>
                <w:sz w:val="23"/>
                <w:szCs w:val="23"/>
              </w:rPr>
              <w:t>Two students nominated by the Students’ Union</w:t>
            </w:r>
          </w:p>
          <w:p w:rsidR="00653D91" w:rsidRDefault="00653D91" w:rsidP="00AA00FB">
            <w:pPr>
              <w:rPr>
                <w:sz w:val="23"/>
                <w:szCs w:val="23"/>
              </w:rPr>
            </w:pPr>
          </w:p>
          <w:p w:rsidR="00653D91" w:rsidRDefault="00653D91" w:rsidP="00AA00FB">
            <w:pPr>
              <w:rPr>
                <w:sz w:val="23"/>
                <w:szCs w:val="23"/>
              </w:rPr>
            </w:pPr>
          </w:p>
          <w:p w:rsidR="00653D91" w:rsidRPr="00FE1E87" w:rsidRDefault="00653D91" w:rsidP="00AA00FB">
            <w:pPr>
              <w:rPr>
                <w:sz w:val="23"/>
                <w:szCs w:val="23"/>
              </w:rPr>
            </w:pPr>
            <w:r>
              <w:rPr>
                <w:sz w:val="23"/>
                <w:szCs w:val="23"/>
              </w:rPr>
              <w:t>Up to two co-opted members</w:t>
            </w:r>
          </w:p>
        </w:tc>
        <w:tc>
          <w:tcPr>
            <w:tcW w:w="3351" w:type="dxa"/>
          </w:tcPr>
          <w:p w:rsidR="00653D91" w:rsidRPr="00FE1E87" w:rsidRDefault="00653D91" w:rsidP="00AA00FB">
            <w:pPr>
              <w:rPr>
                <w:sz w:val="23"/>
                <w:szCs w:val="23"/>
              </w:rPr>
            </w:pPr>
          </w:p>
          <w:p w:rsidR="00653D91" w:rsidRPr="00FE1E87" w:rsidRDefault="00653D91" w:rsidP="00AA00FB">
            <w:pPr>
              <w:rPr>
                <w:sz w:val="23"/>
                <w:szCs w:val="23"/>
              </w:rPr>
            </w:pPr>
          </w:p>
          <w:p w:rsidR="00653D91" w:rsidRPr="00FE1E87" w:rsidRDefault="00653D91" w:rsidP="00AA00FB">
            <w:pPr>
              <w:rPr>
                <w:sz w:val="23"/>
                <w:szCs w:val="23"/>
              </w:rPr>
            </w:pPr>
            <w:r w:rsidRPr="00FE1E87">
              <w:rPr>
                <w:sz w:val="23"/>
                <w:szCs w:val="23"/>
              </w:rPr>
              <w:t>Professor P Bartholomew</w:t>
            </w:r>
          </w:p>
          <w:p w:rsidR="00653D91" w:rsidRPr="00FE1E87" w:rsidRDefault="00653D91" w:rsidP="00AA00FB">
            <w:pPr>
              <w:rPr>
                <w:sz w:val="23"/>
                <w:szCs w:val="23"/>
              </w:rPr>
            </w:pPr>
          </w:p>
          <w:p w:rsidR="00653D91" w:rsidRDefault="00653D91" w:rsidP="00AA00FB">
            <w:pPr>
              <w:rPr>
                <w:sz w:val="23"/>
                <w:szCs w:val="23"/>
              </w:rPr>
            </w:pPr>
            <w:r w:rsidRPr="00FE1E87">
              <w:rPr>
                <w:sz w:val="23"/>
                <w:szCs w:val="23"/>
              </w:rPr>
              <w:t>Professor I Montgomery</w:t>
            </w:r>
          </w:p>
          <w:p w:rsidR="00653D91" w:rsidRDefault="00653D91" w:rsidP="00AA00FB">
            <w:pPr>
              <w:rPr>
                <w:sz w:val="23"/>
                <w:szCs w:val="23"/>
              </w:rPr>
            </w:pPr>
          </w:p>
          <w:p w:rsidR="00653D91" w:rsidRDefault="00653D91" w:rsidP="00AA00FB">
            <w:pPr>
              <w:rPr>
                <w:sz w:val="23"/>
                <w:szCs w:val="23"/>
              </w:rPr>
            </w:pPr>
          </w:p>
          <w:p w:rsidR="00653D91" w:rsidRDefault="00653D91" w:rsidP="00AA00FB">
            <w:pPr>
              <w:rPr>
                <w:sz w:val="23"/>
                <w:szCs w:val="23"/>
              </w:rPr>
            </w:pPr>
          </w:p>
          <w:p w:rsidR="00653D91" w:rsidRDefault="00653D91" w:rsidP="00AA00FB">
            <w:pPr>
              <w:rPr>
                <w:sz w:val="23"/>
                <w:szCs w:val="23"/>
              </w:rPr>
            </w:pPr>
            <w:r>
              <w:rPr>
                <w:sz w:val="23"/>
                <w:szCs w:val="23"/>
              </w:rPr>
              <w:t>Professor R Fee</w:t>
            </w:r>
          </w:p>
          <w:p w:rsidR="00653D91" w:rsidRDefault="00653D91" w:rsidP="00AA00FB">
            <w:pPr>
              <w:rPr>
                <w:sz w:val="23"/>
                <w:szCs w:val="23"/>
              </w:rPr>
            </w:pPr>
            <w:r>
              <w:rPr>
                <w:sz w:val="23"/>
                <w:szCs w:val="23"/>
              </w:rPr>
              <w:t>Dr M Keenan</w:t>
            </w:r>
          </w:p>
          <w:p w:rsidR="00653D91" w:rsidRDefault="00653D91" w:rsidP="00AA00FB">
            <w:pPr>
              <w:rPr>
                <w:sz w:val="23"/>
                <w:szCs w:val="23"/>
              </w:rPr>
            </w:pPr>
            <w:r>
              <w:rPr>
                <w:sz w:val="23"/>
                <w:szCs w:val="23"/>
              </w:rPr>
              <w:t>Professor A McKillop</w:t>
            </w:r>
          </w:p>
          <w:p w:rsidR="00653D91" w:rsidRDefault="00653D91" w:rsidP="00AA00FB">
            <w:pPr>
              <w:rPr>
                <w:sz w:val="23"/>
                <w:szCs w:val="23"/>
              </w:rPr>
            </w:pPr>
            <w:r>
              <w:rPr>
                <w:sz w:val="23"/>
                <w:szCs w:val="23"/>
              </w:rPr>
              <w:t>Professor H Farley</w:t>
            </w:r>
          </w:p>
          <w:p w:rsidR="00653D91" w:rsidRDefault="00653D91" w:rsidP="00AA00FB">
            <w:pPr>
              <w:rPr>
                <w:sz w:val="23"/>
                <w:szCs w:val="23"/>
              </w:rPr>
            </w:pPr>
          </w:p>
          <w:p w:rsidR="00653D91" w:rsidRDefault="00653D91" w:rsidP="00AA00FB">
            <w:pPr>
              <w:rPr>
                <w:sz w:val="23"/>
                <w:szCs w:val="23"/>
              </w:rPr>
            </w:pPr>
          </w:p>
          <w:p w:rsidR="00653D91" w:rsidRDefault="00653D91" w:rsidP="00AA00FB">
            <w:pPr>
              <w:rPr>
                <w:sz w:val="23"/>
                <w:szCs w:val="23"/>
              </w:rPr>
            </w:pPr>
          </w:p>
          <w:p w:rsidR="00653D91" w:rsidRDefault="00653D91" w:rsidP="00AA00FB">
            <w:pPr>
              <w:rPr>
                <w:sz w:val="23"/>
                <w:szCs w:val="23"/>
              </w:rPr>
            </w:pPr>
            <w:r>
              <w:rPr>
                <w:sz w:val="23"/>
                <w:szCs w:val="23"/>
              </w:rPr>
              <w:t xml:space="preserve">Ms H Bruce </w:t>
            </w:r>
          </w:p>
          <w:p w:rsidR="00653D91" w:rsidRDefault="00653D91" w:rsidP="00AA00FB">
            <w:pPr>
              <w:rPr>
                <w:sz w:val="23"/>
                <w:szCs w:val="23"/>
              </w:rPr>
            </w:pPr>
            <w:r>
              <w:rPr>
                <w:sz w:val="23"/>
                <w:szCs w:val="23"/>
              </w:rPr>
              <w:t>Professor C Turner</w:t>
            </w:r>
          </w:p>
          <w:p w:rsidR="00653D91" w:rsidRDefault="00653D91" w:rsidP="00AA00FB">
            <w:pPr>
              <w:rPr>
                <w:sz w:val="23"/>
                <w:szCs w:val="23"/>
              </w:rPr>
            </w:pPr>
            <w:r>
              <w:rPr>
                <w:sz w:val="23"/>
                <w:szCs w:val="23"/>
              </w:rPr>
              <w:t>Dr D Brown</w:t>
            </w:r>
          </w:p>
          <w:p w:rsidR="00653D91" w:rsidRDefault="00653D91" w:rsidP="00AA00FB">
            <w:pPr>
              <w:rPr>
                <w:sz w:val="23"/>
                <w:szCs w:val="23"/>
              </w:rPr>
            </w:pPr>
            <w:r>
              <w:rPr>
                <w:sz w:val="23"/>
                <w:szCs w:val="23"/>
              </w:rPr>
              <w:t>Dr C Carruthers</w:t>
            </w:r>
          </w:p>
          <w:p w:rsidR="00653D91" w:rsidRDefault="00653D91" w:rsidP="00AA00FB">
            <w:pPr>
              <w:rPr>
                <w:sz w:val="23"/>
                <w:szCs w:val="23"/>
              </w:rPr>
            </w:pPr>
          </w:p>
          <w:p w:rsidR="00653D91" w:rsidRDefault="00653D91" w:rsidP="00AA00FB">
            <w:pPr>
              <w:rPr>
                <w:sz w:val="23"/>
                <w:szCs w:val="23"/>
              </w:rPr>
            </w:pPr>
          </w:p>
          <w:p w:rsidR="00653D91" w:rsidRDefault="00653D91" w:rsidP="00AA00FB">
            <w:pPr>
              <w:rPr>
                <w:sz w:val="23"/>
                <w:szCs w:val="23"/>
              </w:rPr>
            </w:pPr>
          </w:p>
          <w:p w:rsidR="00653D91" w:rsidRDefault="00653D91" w:rsidP="00AA00FB">
            <w:pPr>
              <w:rPr>
                <w:sz w:val="23"/>
                <w:szCs w:val="23"/>
              </w:rPr>
            </w:pPr>
            <w:r>
              <w:rPr>
                <w:sz w:val="23"/>
                <w:szCs w:val="23"/>
              </w:rPr>
              <w:t>Dr Lisa Bradley</w:t>
            </w:r>
          </w:p>
          <w:p w:rsidR="00653D91" w:rsidRDefault="00653D91" w:rsidP="00AA00FB">
            <w:pPr>
              <w:rPr>
                <w:sz w:val="23"/>
                <w:szCs w:val="23"/>
              </w:rPr>
            </w:pPr>
          </w:p>
          <w:p w:rsidR="00653D91" w:rsidRDefault="00653D91" w:rsidP="00AA00FB">
            <w:pPr>
              <w:rPr>
                <w:sz w:val="23"/>
                <w:szCs w:val="23"/>
              </w:rPr>
            </w:pPr>
            <w:r>
              <w:rPr>
                <w:sz w:val="23"/>
                <w:szCs w:val="23"/>
              </w:rPr>
              <w:t>Professor B Murphy</w:t>
            </w:r>
          </w:p>
          <w:p w:rsidR="00653D91" w:rsidRDefault="00653D91" w:rsidP="00AA00FB">
            <w:pPr>
              <w:rPr>
                <w:sz w:val="23"/>
                <w:szCs w:val="23"/>
              </w:rPr>
            </w:pPr>
          </w:p>
          <w:p w:rsidR="00653D91" w:rsidRDefault="00653D91" w:rsidP="00AA00FB">
            <w:pPr>
              <w:rPr>
                <w:sz w:val="23"/>
                <w:szCs w:val="23"/>
              </w:rPr>
            </w:pPr>
            <w:r>
              <w:rPr>
                <w:sz w:val="23"/>
                <w:szCs w:val="23"/>
              </w:rPr>
              <w:t>Mr D McGivern</w:t>
            </w:r>
          </w:p>
          <w:p w:rsidR="00653D91" w:rsidRDefault="00653D91" w:rsidP="00AA00FB">
            <w:pPr>
              <w:rPr>
                <w:sz w:val="23"/>
                <w:szCs w:val="23"/>
              </w:rPr>
            </w:pPr>
          </w:p>
          <w:p w:rsidR="00653D91" w:rsidRDefault="00653D91" w:rsidP="00AA00FB">
            <w:pPr>
              <w:rPr>
                <w:sz w:val="23"/>
                <w:szCs w:val="23"/>
              </w:rPr>
            </w:pPr>
            <w:r>
              <w:rPr>
                <w:sz w:val="23"/>
                <w:szCs w:val="23"/>
              </w:rPr>
              <w:t>Ms J McMinn</w:t>
            </w:r>
          </w:p>
          <w:p w:rsidR="00653D91" w:rsidRDefault="00653D91" w:rsidP="00AA00FB">
            <w:pPr>
              <w:rPr>
                <w:sz w:val="23"/>
                <w:szCs w:val="23"/>
              </w:rPr>
            </w:pPr>
          </w:p>
          <w:p w:rsidR="00653D91" w:rsidRDefault="00653D91" w:rsidP="00AA00FB">
            <w:pPr>
              <w:rPr>
                <w:sz w:val="23"/>
                <w:szCs w:val="23"/>
              </w:rPr>
            </w:pPr>
            <w:r>
              <w:rPr>
                <w:sz w:val="23"/>
                <w:szCs w:val="23"/>
              </w:rPr>
              <w:t>Ms J Peden</w:t>
            </w:r>
          </w:p>
          <w:p w:rsidR="00653D91" w:rsidRDefault="00653D91" w:rsidP="00AA00FB">
            <w:pPr>
              <w:rPr>
                <w:sz w:val="23"/>
                <w:szCs w:val="23"/>
              </w:rPr>
            </w:pPr>
          </w:p>
          <w:p w:rsidR="00653D91" w:rsidRDefault="00653D91" w:rsidP="00AA00FB">
            <w:pPr>
              <w:rPr>
                <w:sz w:val="23"/>
                <w:szCs w:val="23"/>
              </w:rPr>
            </w:pPr>
            <w:r>
              <w:rPr>
                <w:sz w:val="23"/>
                <w:szCs w:val="23"/>
              </w:rPr>
              <w:t>TBA</w:t>
            </w:r>
          </w:p>
          <w:p w:rsidR="00653D91" w:rsidRDefault="00653D91" w:rsidP="00AA00FB">
            <w:pPr>
              <w:rPr>
                <w:sz w:val="23"/>
                <w:szCs w:val="23"/>
              </w:rPr>
            </w:pPr>
          </w:p>
          <w:p w:rsidR="00653D91" w:rsidRDefault="00653D91" w:rsidP="00AA00FB">
            <w:pPr>
              <w:rPr>
                <w:sz w:val="23"/>
                <w:szCs w:val="23"/>
              </w:rPr>
            </w:pPr>
            <w:r>
              <w:rPr>
                <w:sz w:val="23"/>
                <w:szCs w:val="23"/>
              </w:rPr>
              <w:t xml:space="preserve">Mr A </w:t>
            </w:r>
            <w:proofErr w:type="spellStart"/>
            <w:r>
              <w:rPr>
                <w:sz w:val="23"/>
                <w:szCs w:val="23"/>
              </w:rPr>
              <w:t>McAnallen</w:t>
            </w:r>
            <w:proofErr w:type="spellEnd"/>
          </w:p>
          <w:p w:rsidR="00653D91" w:rsidRDefault="00653D91" w:rsidP="00AA00FB">
            <w:pPr>
              <w:rPr>
                <w:sz w:val="23"/>
                <w:szCs w:val="23"/>
              </w:rPr>
            </w:pPr>
            <w:r>
              <w:rPr>
                <w:sz w:val="23"/>
                <w:szCs w:val="23"/>
              </w:rPr>
              <w:t>Ms H Rooney</w:t>
            </w:r>
          </w:p>
          <w:p w:rsidR="00653D91" w:rsidRDefault="00653D91" w:rsidP="00AA00FB">
            <w:pPr>
              <w:rPr>
                <w:sz w:val="23"/>
                <w:szCs w:val="23"/>
              </w:rPr>
            </w:pPr>
          </w:p>
          <w:p w:rsidR="00653D91" w:rsidRPr="00FE1E87" w:rsidRDefault="00653D91" w:rsidP="00AA00FB">
            <w:pPr>
              <w:rPr>
                <w:sz w:val="23"/>
                <w:szCs w:val="23"/>
              </w:rPr>
            </w:pPr>
          </w:p>
        </w:tc>
      </w:tr>
    </w:tbl>
    <w:p w:rsidR="00653D91" w:rsidRDefault="00653D91"/>
    <w:sectPr w:rsidR="00653D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E54E6"/>
    <w:multiLevelType w:val="hybridMultilevel"/>
    <w:tmpl w:val="F3B06F12"/>
    <w:lvl w:ilvl="0" w:tplc="08090019">
      <w:start w:val="1"/>
      <w:numFmt w:val="lowerLetter"/>
      <w:lvlText w:val="%1."/>
      <w:lvlJc w:val="left"/>
      <w:pPr>
        <w:ind w:left="720" w:hanging="360"/>
      </w:pPr>
    </w:lvl>
    <w:lvl w:ilvl="1" w:tplc="857EC458">
      <w:start w:val="2"/>
      <w:numFmt w:val="bullet"/>
      <w:lvlText w:val=""/>
      <w:lvlJc w:val="left"/>
      <w:pPr>
        <w:ind w:left="1440" w:hanging="360"/>
      </w:pPr>
      <w:rPr>
        <w:rFonts w:ascii="Symbol" w:eastAsiaTheme="minorHAnsi" w:hAnsi="Symbol"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A30280"/>
    <w:multiLevelType w:val="hybridMultilevel"/>
    <w:tmpl w:val="43904C1E"/>
    <w:lvl w:ilvl="0" w:tplc="121E8F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D91"/>
    <w:rsid w:val="00320352"/>
    <w:rsid w:val="003246B9"/>
    <w:rsid w:val="00605623"/>
    <w:rsid w:val="00653D91"/>
    <w:rsid w:val="009F4F9F"/>
    <w:rsid w:val="00D561E0"/>
    <w:rsid w:val="00DB0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5941F-662B-4CE3-9EC5-8DF61419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D91"/>
    <w:rPr>
      <w:sz w:val="24"/>
      <w:szCs w:val="24"/>
    </w:rPr>
  </w:style>
  <w:style w:type="paragraph" w:styleId="Heading1">
    <w:name w:val="heading 1"/>
    <w:basedOn w:val="Normal"/>
    <w:next w:val="Normal"/>
    <w:link w:val="Heading1Char"/>
    <w:uiPriority w:val="9"/>
    <w:qFormat/>
    <w:rsid w:val="0032035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2035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2035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2035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2035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2035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20352"/>
    <w:pPr>
      <w:spacing w:before="240" w:after="60"/>
      <w:outlineLvl w:val="6"/>
    </w:pPr>
  </w:style>
  <w:style w:type="paragraph" w:styleId="Heading8">
    <w:name w:val="heading 8"/>
    <w:basedOn w:val="Normal"/>
    <w:next w:val="Normal"/>
    <w:link w:val="Heading8Char"/>
    <w:uiPriority w:val="9"/>
    <w:semiHidden/>
    <w:unhideWhenUsed/>
    <w:qFormat/>
    <w:rsid w:val="00320352"/>
    <w:pPr>
      <w:spacing w:before="240" w:after="60"/>
      <w:outlineLvl w:val="7"/>
    </w:pPr>
    <w:rPr>
      <w:i/>
      <w:iCs/>
    </w:rPr>
  </w:style>
  <w:style w:type="paragraph" w:styleId="Heading9">
    <w:name w:val="heading 9"/>
    <w:basedOn w:val="Normal"/>
    <w:next w:val="Normal"/>
    <w:link w:val="Heading9Char"/>
    <w:uiPriority w:val="9"/>
    <w:semiHidden/>
    <w:unhideWhenUsed/>
    <w:qFormat/>
    <w:rsid w:val="0032035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35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2035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2035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20352"/>
    <w:rPr>
      <w:b/>
      <w:bCs/>
      <w:sz w:val="28"/>
      <w:szCs w:val="28"/>
    </w:rPr>
  </w:style>
  <w:style w:type="character" w:customStyle="1" w:styleId="Heading5Char">
    <w:name w:val="Heading 5 Char"/>
    <w:basedOn w:val="DefaultParagraphFont"/>
    <w:link w:val="Heading5"/>
    <w:uiPriority w:val="9"/>
    <w:semiHidden/>
    <w:rsid w:val="00320352"/>
    <w:rPr>
      <w:b/>
      <w:bCs/>
      <w:i/>
      <w:iCs/>
      <w:sz w:val="26"/>
      <w:szCs w:val="26"/>
    </w:rPr>
  </w:style>
  <w:style w:type="character" w:customStyle="1" w:styleId="Heading6Char">
    <w:name w:val="Heading 6 Char"/>
    <w:basedOn w:val="DefaultParagraphFont"/>
    <w:link w:val="Heading6"/>
    <w:uiPriority w:val="9"/>
    <w:semiHidden/>
    <w:rsid w:val="00320352"/>
    <w:rPr>
      <w:b/>
      <w:bCs/>
    </w:rPr>
  </w:style>
  <w:style w:type="character" w:customStyle="1" w:styleId="Heading7Char">
    <w:name w:val="Heading 7 Char"/>
    <w:basedOn w:val="DefaultParagraphFont"/>
    <w:link w:val="Heading7"/>
    <w:uiPriority w:val="9"/>
    <w:semiHidden/>
    <w:rsid w:val="00320352"/>
    <w:rPr>
      <w:sz w:val="24"/>
      <w:szCs w:val="24"/>
    </w:rPr>
  </w:style>
  <w:style w:type="character" w:customStyle="1" w:styleId="Heading8Char">
    <w:name w:val="Heading 8 Char"/>
    <w:basedOn w:val="DefaultParagraphFont"/>
    <w:link w:val="Heading8"/>
    <w:uiPriority w:val="9"/>
    <w:semiHidden/>
    <w:rsid w:val="00320352"/>
    <w:rPr>
      <w:i/>
      <w:iCs/>
      <w:sz w:val="24"/>
      <w:szCs w:val="24"/>
    </w:rPr>
  </w:style>
  <w:style w:type="character" w:customStyle="1" w:styleId="Heading9Char">
    <w:name w:val="Heading 9 Char"/>
    <w:basedOn w:val="DefaultParagraphFont"/>
    <w:link w:val="Heading9"/>
    <w:uiPriority w:val="9"/>
    <w:semiHidden/>
    <w:rsid w:val="00320352"/>
    <w:rPr>
      <w:rFonts w:asciiTheme="majorHAnsi" w:eastAsiaTheme="majorEastAsia" w:hAnsiTheme="majorHAnsi"/>
    </w:rPr>
  </w:style>
  <w:style w:type="paragraph" w:styleId="Title">
    <w:name w:val="Title"/>
    <w:basedOn w:val="Normal"/>
    <w:next w:val="Normal"/>
    <w:link w:val="TitleChar"/>
    <w:uiPriority w:val="10"/>
    <w:qFormat/>
    <w:rsid w:val="0032035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2035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2035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20352"/>
    <w:rPr>
      <w:rFonts w:asciiTheme="majorHAnsi" w:eastAsiaTheme="majorEastAsia" w:hAnsiTheme="majorHAnsi"/>
      <w:sz w:val="24"/>
      <w:szCs w:val="24"/>
    </w:rPr>
  </w:style>
  <w:style w:type="character" w:styleId="Strong">
    <w:name w:val="Strong"/>
    <w:basedOn w:val="DefaultParagraphFont"/>
    <w:uiPriority w:val="22"/>
    <w:qFormat/>
    <w:rsid w:val="00320352"/>
    <w:rPr>
      <w:b/>
      <w:bCs/>
    </w:rPr>
  </w:style>
  <w:style w:type="character" w:styleId="Emphasis">
    <w:name w:val="Emphasis"/>
    <w:basedOn w:val="DefaultParagraphFont"/>
    <w:uiPriority w:val="20"/>
    <w:qFormat/>
    <w:rsid w:val="00320352"/>
    <w:rPr>
      <w:rFonts w:asciiTheme="minorHAnsi" w:hAnsiTheme="minorHAnsi"/>
      <w:b/>
      <w:i/>
      <w:iCs/>
    </w:rPr>
  </w:style>
  <w:style w:type="paragraph" w:styleId="NoSpacing">
    <w:name w:val="No Spacing"/>
    <w:basedOn w:val="Normal"/>
    <w:uiPriority w:val="1"/>
    <w:qFormat/>
    <w:rsid w:val="00320352"/>
    <w:rPr>
      <w:szCs w:val="32"/>
    </w:rPr>
  </w:style>
  <w:style w:type="paragraph" w:styleId="ListParagraph">
    <w:name w:val="List Paragraph"/>
    <w:basedOn w:val="Normal"/>
    <w:uiPriority w:val="34"/>
    <w:qFormat/>
    <w:rsid w:val="00320352"/>
    <w:pPr>
      <w:ind w:left="720"/>
      <w:contextualSpacing/>
    </w:pPr>
  </w:style>
  <w:style w:type="paragraph" w:styleId="Quote">
    <w:name w:val="Quote"/>
    <w:basedOn w:val="Normal"/>
    <w:next w:val="Normal"/>
    <w:link w:val="QuoteChar"/>
    <w:uiPriority w:val="29"/>
    <w:qFormat/>
    <w:rsid w:val="00320352"/>
    <w:rPr>
      <w:i/>
    </w:rPr>
  </w:style>
  <w:style w:type="character" w:customStyle="1" w:styleId="QuoteChar">
    <w:name w:val="Quote Char"/>
    <w:basedOn w:val="DefaultParagraphFont"/>
    <w:link w:val="Quote"/>
    <w:uiPriority w:val="29"/>
    <w:rsid w:val="00320352"/>
    <w:rPr>
      <w:i/>
      <w:sz w:val="24"/>
      <w:szCs w:val="24"/>
    </w:rPr>
  </w:style>
  <w:style w:type="paragraph" w:styleId="IntenseQuote">
    <w:name w:val="Intense Quote"/>
    <w:basedOn w:val="Normal"/>
    <w:next w:val="Normal"/>
    <w:link w:val="IntenseQuoteChar"/>
    <w:uiPriority w:val="30"/>
    <w:qFormat/>
    <w:rsid w:val="00320352"/>
    <w:pPr>
      <w:ind w:left="720" w:right="720"/>
    </w:pPr>
    <w:rPr>
      <w:b/>
      <w:i/>
      <w:szCs w:val="22"/>
    </w:rPr>
  </w:style>
  <w:style w:type="character" w:customStyle="1" w:styleId="IntenseQuoteChar">
    <w:name w:val="Intense Quote Char"/>
    <w:basedOn w:val="DefaultParagraphFont"/>
    <w:link w:val="IntenseQuote"/>
    <w:uiPriority w:val="30"/>
    <w:rsid w:val="00320352"/>
    <w:rPr>
      <w:b/>
      <w:i/>
      <w:sz w:val="24"/>
    </w:rPr>
  </w:style>
  <w:style w:type="character" w:styleId="SubtleEmphasis">
    <w:name w:val="Subtle Emphasis"/>
    <w:uiPriority w:val="19"/>
    <w:qFormat/>
    <w:rsid w:val="00320352"/>
    <w:rPr>
      <w:i/>
      <w:color w:val="5A5A5A" w:themeColor="text1" w:themeTint="A5"/>
    </w:rPr>
  </w:style>
  <w:style w:type="character" w:styleId="IntenseEmphasis">
    <w:name w:val="Intense Emphasis"/>
    <w:basedOn w:val="DefaultParagraphFont"/>
    <w:uiPriority w:val="21"/>
    <w:qFormat/>
    <w:rsid w:val="00320352"/>
    <w:rPr>
      <w:b/>
      <w:i/>
      <w:sz w:val="24"/>
      <w:szCs w:val="24"/>
      <w:u w:val="single"/>
    </w:rPr>
  </w:style>
  <w:style w:type="character" w:styleId="SubtleReference">
    <w:name w:val="Subtle Reference"/>
    <w:basedOn w:val="DefaultParagraphFont"/>
    <w:uiPriority w:val="31"/>
    <w:qFormat/>
    <w:rsid w:val="00320352"/>
    <w:rPr>
      <w:sz w:val="24"/>
      <w:szCs w:val="24"/>
      <w:u w:val="single"/>
    </w:rPr>
  </w:style>
  <w:style w:type="character" w:styleId="IntenseReference">
    <w:name w:val="Intense Reference"/>
    <w:basedOn w:val="DefaultParagraphFont"/>
    <w:uiPriority w:val="32"/>
    <w:qFormat/>
    <w:rsid w:val="00320352"/>
    <w:rPr>
      <w:b/>
      <w:sz w:val="24"/>
      <w:u w:val="single"/>
    </w:rPr>
  </w:style>
  <w:style w:type="character" w:styleId="BookTitle">
    <w:name w:val="Book Title"/>
    <w:basedOn w:val="DefaultParagraphFont"/>
    <w:uiPriority w:val="33"/>
    <w:qFormat/>
    <w:rsid w:val="0032035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20352"/>
    <w:pPr>
      <w:outlineLvl w:val="9"/>
    </w:pPr>
  </w:style>
  <w:style w:type="table" w:styleId="TableGrid">
    <w:name w:val="Table Grid"/>
    <w:basedOn w:val="TableNormal"/>
    <w:uiPriority w:val="39"/>
    <w:rsid w:val="00653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ICT Customer Services, Ulster University</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Dooher, Grainne</dc:creator>
  <cp:keywords/>
  <dc:description/>
  <cp:lastModifiedBy>Browning, Claire</cp:lastModifiedBy>
  <cp:revision>2</cp:revision>
  <dcterms:created xsi:type="dcterms:W3CDTF">2019-02-11T16:41:00Z</dcterms:created>
  <dcterms:modified xsi:type="dcterms:W3CDTF">2019-02-11T16:41:00Z</dcterms:modified>
</cp:coreProperties>
</file>