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2" w:rsidRDefault="000D3E32" w:rsidP="000D3E32">
      <w:pPr>
        <w:ind w:left="567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EXTRACT FROM ACADEMIC STANDARDS AND QUALITY ENHANCEMENT COMMITTEE MINUTES: 14.3.18</w:t>
      </w:r>
      <w:bookmarkStart w:id="0" w:name="_GoBack"/>
      <w:bookmarkEnd w:id="0"/>
    </w:p>
    <w:p w:rsidR="000D3E32" w:rsidRDefault="000D3E32" w:rsidP="000D3E32">
      <w:pPr>
        <w:ind w:left="567" w:hanging="1134"/>
        <w:jc w:val="both"/>
        <w:rPr>
          <w:rFonts w:ascii="Arial" w:hAnsi="Arial" w:cs="Arial"/>
        </w:rPr>
      </w:pPr>
    </w:p>
    <w:p w:rsidR="000D3E32" w:rsidRPr="00D30B68" w:rsidRDefault="000D3E32" w:rsidP="000D3E32">
      <w:pPr>
        <w:ind w:left="567" w:hanging="113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18.37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</w:t>
      </w:r>
      <w:r w:rsidRPr="00D30B68">
        <w:rPr>
          <w:rFonts w:ascii="Arial" w:hAnsi="Arial" w:cs="Arial"/>
          <w:u w:val="single"/>
        </w:rPr>
        <w:t>iming of Changes to Regulations</w:t>
      </w:r>
      <w:r w:rsidRPr="00691292">
        <w:rPr>
          <w:rFonts w:ascii="Arial" w:hAnsi="Arial" w:cs="Arial"/>
        </w:rPr>
        <w:t xml:space="preserve"> (Item 1)</w:t>
      </w:r>
    </w:p>
    <w:p w:rsidR="000D3E32" w:rsidRDefault="000D3E32" w:rsidP="000D3E32">
      <w:pPr>
        <w:ind w:left="1134"/>
        <w:jc w:val="both"/>
        <w:rPr>
          <w:rFonts w:ascii="Arial" w:eastAsia="Calibri" w:hAnsi="Arial" w:cs="Arial"/>
        </w:rPr>
      </w:pPr>
    </w:p>
    <w:p w:rsidR="000D3E32" w:rsidRPr="00D30B68" w:rsidRDefault="000D3E32" w:rsidP="000D3E3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Committee noted that c</w:t>
      </w:r>
      <w:r w:rsidRPr="00D30B68">
        <w:rPr>
          <w:rFonts w:ascii="Arial" w:eastAsia="Calibri" w:hAnsi="Arial" w:cs="Arial"/>
        </w:rPr>
        <w:t>urrent practice</w:t>
      </w:r>
      <w:r>
        <w:rPr>
          <w:rFonts w:ascii="Arial" w:eastAsia="Calibri" w:hAnsi="Arial" w:cs="Arial"/>
        </w:rPr>
        <w:t xml:space="preserve"> was for a change to regulations to apply </w:t>
      </w:r>
      <w:r w:rsidRPr="00D30B68">
        <w:rPr>
          <w:rFonts w:ascii="Arial" w:eastAsia="Calibri" w:hAnsi="Arial" w:cs="Arial"/>
        </w:rPr>
        <w:t xml:space="preserve">from the next intake, i.e. to new students, unless the change </w:t>
      </w:r>
      <w:r>
        <w:rPr>
          <w:rFonts w:ascii="Arial" w:eastAsia="Calibri" w:hAnsi="Arial" w:cs="Arial"/>
        </w:rPr>
        <w:t>was</w:t>
      </w:r>
      <w:r w:rsidRPr="00D30B68">
        <w:rPr>
          <w:rFonts w:ascii="Arial" w:eastAsia="Calibri" w:hAnsi="Arial" w:cs="Arial"/>
        </w:rPr>
        <w:t xml:space="preserve"> not detrimental to </w:t>
      </w:r>
      <w:r w:rsidRPr="005D7B78">
        <w:rPr>
          <w:rFonts w:ascii="Arial" w:eastAsia="Calibri" w:hAnsi="Arial" w:cs="Arial"/>
        </w:rPr>
        <w:t>all</w:t>
      </w:r>
      <w:r w:rsidRPr="00D30B68">
        <w:rPr>
          <w:rFonts w:ascii="Arial" w:eastAsia="Calibri" w:hAnsi="Arial" w:cs="Arial"/>
        </w:rPr>
        <w:t xml:space="preserve"> current students, in which case it </w:t>
      </w:r>
      <w:proofErr w:type="gramStart"/>
      <w:r w:rsidRPr="00D30B68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ight </w:t>
      </w:r>
      <w:r w:rsidRPr="00D30B68">
        <w:rPr>
          <w:rFonts w:ascii="Arial" w:eastAsia="Calibri" w:hAnsi="Arial" w:cs="Arial"/>
        </w:rPr>
        <w:t>be introduced</w:t>
      </w:r>
      <w:proofErr w:type="gramEnd"/>
      <w:r w:rsidRPr="00D30B68">
        <w:rPr>
          <w:rFonts w:ascii="Arial" w:eastAsia="Calibri" w:hAnsi="Arial" w:cs="Arial"/>
        </w:rPr>
        <w:t xml:space="preserve"> earlier with the informed consent of each cohort.</w:t>
      </w:r>
      <w:r>
        <w:rPr>
          <w:rFonts w:ascii="Arial" w:eastAsia="Calibri" w:hAnsi="Arial" w:cs="Arial"/>
        </w:rPr>
        <w:t xml:space="preserve"> </w:t>
      </w:r>
      <w:r w:rsidRPr="00D30B68">
        <w:rPr>
          <w:rFonts w:ascii="Arial" w:eastAsia="Calibri" w:hAnsi="Arial" w:cs="Arial"/>
        </w:rPr>
        <w:t>The relevant committee in considering changes decide</w:t>
      </w:r>
      <w:r>
        <w:rPr>
          <w:rFonts w:ascii="Arial" w:eastAsia="Calibri" w:hAnsi="Arial" w:cs="Arial"/>
        </w:rPr>
        <w:t>d</w:t>
      </w:r>
      <w:r w:rsidRPr="00D30B68">
        <w:rPr>
          <w:rFonts w:ascii="Arial" w:eastAsia="Calibri" w:hAnsi="Arial" w:cs="Arial"/>
        </w:rPr>
        <w:t xml:space="preserve"> on their timing.  </w:t>
      </w:r>
      <w:r>
        <w:rPr>
          <w:rFonts w:ascii="Arial" w:eastAsia="Calibri" w:hAnsi="Arial" w:cs="Arial"/>
        </w:rPr>
        <w:t xml:space="preserve">It </w:t>
      </w:r>
      <w:proofErr w:type="gramStart"/>
      <w:r>
        <w:rPr>
          <w:rFonts w:ascii="Arial" w:eastAsia="Calibri" w:hAnsi="Arial" w:cs="Arial"/>
        </w:rPr>
        <w:t>was now proposed</w:t>
      </w:r>
      <w:proofErr w:type="gramEnd"/>
      <w:r w:rsidRPr="00D30B68">
        <w:rPr>
          <w:rFonts w:ascii="Arial" w:eastAsia="Calibri" w:hAnsi="Arial" w:cs="Arial"/>
        </w:rPr>
        <w:t xml:space="preserve"> that revised regulations be applied routinely to </w:t>
      </w:r>
      <w:r w:rsidRPr="005D7B78">
        <w:rPr>
          <w:rFonts w:ascii="Arial" w:eastAsia="Calibri" w:hAnsi="Arial" w:cs="Arial"/>
        </w:rPr>
        <w:t>current</w:t>
      </w:r>
      <w:r w:rsidRPr="00D30B68">
        <w:rPr>
          <w:rFonts w:ascii="Arial" w:eastAsia="Calibri" w:hAnsi="Arial" w:cs="Arial"/>
        </w:rPr>
        <w:t xml:space="preserve"> students if this g</w:t>
      </w:r>
      <w:r>
        <w:rPr>
          <w:rFonts w:ascii="Arial" w:eastAsia="Calibri" w:hAnsi="Arial" w:cs="Arial"/>
        </w:rPr>
        <w:t xml:space="preserve">ave </w:t>
      </w:r>
      <w:r w:rsidRPr="00D30B68">
        <w:rPr>
          <w:rFonts w:ascii="Arial" w:eastAsia="Calibri" w:hAnsi="Arial" w:cs="Arial"/>
        </w:rPr>
        <w:t>a more favourable outcome</w:t>
      </w:r>
      <w:r>
        <w:rPr>
          <w:rFonts w:ascii="Arial" w:eastAsia="Calibri" w:hAnsi="Arial" w:cs="Arial"/>
        </w:rPr>
        <w:t xml:space="preserve">.  Such an outcome would be </w:t>
      </w:r>
      <w:r w:rsidRPr="00D30B68">
        <w:rPr>
          <w:rFonts w:ascii="Arial" w:eastAsia="Calibri" w:hAnsi="Arial" w:cs="Arial"/>
        </w:rPr>
        <w:t>determined on an individual basis, not by cohort or year group</w:t>
      </w:r>
      <w:r>
        <w:rPr>
          <w:rFonts w:ascii="Arial" w:eastAsia="Calibri" w:hAnsi="Arial" w:cs="Arial"/>
        </w:rPr>
        <w:t>,</w:t>
      </w:r>
      <w:r w:rsidRPr="00D30B68">
        <w:rPr>
          <w:rFonts w:ascii="Arial" w:eastAsia="Calibri" w:hAnsi="Arial" w:cs="Arial"/>
        </w:rPr>
        <w:t xml:space="preserve"> as the particular change m</w:t>
      </w:r>
      <w:r>
        <w:rPr>
          <w:rFonts w:ascii="Arial" w:eastAsia="Calibri" w:hAnsi="Arial" w:cs="Arial"/>
        </w:rPr>
        <w:t xml:space="preserve">ight </w:t>
      </w:r>
      <w:r w:rsidRPr="00D30B68">
        <w:rPr>
          <w:rFonts w:ascii="Arial" w:eastAsia="Calibri" w:hAnsi="Arial" w:cs="Arial"/>
        </w:rPr>
        <w:t>not</w:t>
      </w:r>
      <w:r>
        <w:rPr>
          <w:rFonts w:ascii="Arial" w:eastAsia="Calibri" w:hAnsi="Arial" w:cs="Arial"/>
        </w:rPr>
        <w:t xml:space="preserve"> always favour the whole set.  The n</w:t>
      </w:r>
      <w:r w:rsidRPr="00D30B68">
        <w:rPr>
          <w:rFonts w:ascii="Arial" w:eastAsia="Calibri" w:hAnsi="Arial" w:cs="Arial"/>
        </w:rPr>
        <w:t xml:space="preserve">ew approach </w:t>
      </w:r>
      <w:r>
        <w:rPr>
          <w:rFonts w:ascii="Arial" w:eastAsia="Calibri" w:hAnsi="Arial" w:cs="Arial"/>
        </w:rPr>
        <w:t xml:space="preserve">would </w:t>
      </w:r>
      <w:r w:rsidRPr="00422FE3">
        <w:rPr>
          <w:rFonts w:ascii="Arial" w:eastAsia="Calibri" w:hAnsi="Arial" w:cs="Arial"/>
        </w:rPr>
        <w:t>only</w:t>
      </w:r>
      <w:r>
        <w:rPr>
          <w:rFonts w:ascii="Arial" w:eastAsia="Calibri" w:hAnsi="Arial" w:cs="Arial"/>
        </w:rPr>
        <w:t xml:space="preserve"> </w:t>
      </w:r>
      <w:r w:rsidRPr="00D30B68">
        <w:rPr>
          <w:rFonts w:ascii="Arial" w:eastAsia="Calibri" w:hAnsi="Arial" w:cs="Arial"/>
        </w:rPr>
        <w:t>apply to matters of award (grade bands or classification algorithm)</w:t>
      </w:r>
      <w:r>
        <w:rPr>
          <w:rFonts w:ascii="Arial" w:eastAsia="Calibri" w:hAnsi="Arial" w:cs="Arial"/>
        </w:rPr>
        <w:t>,</w:t>
      </w:r>
      <w:r w:rsidRPr="00D30B68">
        <w:rPr>
          <w:rFonts w:ascii="Arial" w:eastAsia="Calibri" w:hAnsi="Arial" w:cs="Arial"/>
        </w:rPr>
        <w:t xml:space="preserve"> </w:t>
      </w:r>
      <w:proofErr w:type="spellStart"/>
      <w:r w:rsidRPr="00D30B68">
        <w:rPr>
          <w:rFonts w:ascii="Arial" w:eastAsia="Calibri" w:hAnsi="Arial" w:cs="Arial"/>
        </w:rPr>
        <w:t>not</w:t>
      </w:r>
      <w:proofErr w:type="spellEnd"/>
      <w:r w:rsidRPr="00D30B68">
        <w:rPr>
          <w:rFonts w:ascii="Arial" w:eastAsia="Calibri" w:hAnsi="Arial" w:cs="Arial"/>
        </w:rPr>
        <w:t xml:space="preserve"> other regulatory matters such as </w:t>
      </w:r>
      <w:r>
        <w:rPr>
          <w:rFonts w:ascii="Arial" w:eastAsia="Calibri" w:hAnsi="Arial" w:cs="Arial"/>
        </w:rPr>
        <w:t xml:space="preserve">the </w:t>
      </w:r>
      <w:r w:rsidRPr="00D30B68">
        <w:rPr>
          <w:rFonts w:ascii="Arial" w:eastAsia="Calibri" w:hAnsi="Arial" w:cs="Arial"/>
        </w:rPr>
        <w:t>consequences of failure.</w:t>
      </w:r>
    </w:p>
    <w:p w:rsidR="000D3E32" w:rsidRPr="00D30B68" w:rsidRDefault="000D3E32" w:rsidP="000D3E32">
      <w:pPr>
        <w:ind w:left="567"/>
        <w:jc w:val="both"/>
        <w:rPr>
          <w:rFonts w:ascii="Arial" w:eastAsia="Calibri" w:hAnsi="Arial" w:cs="Arial"/>
        </w:rPr>
      </w:pPr>
    </w:p>
    <w:p w:rsidR="000D3E32" w:rsidRDefault="000D3E32" w:rsidP="000D3E3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was noted that, i</w:t>
      </w:r>
      <w:r w:rsidRPr="00D30B68">
        <w:rPr>
          <w:rFonts w:ascii="Arial" w:eastAsia="Calibri" w:hAnsi="Arial" w:cs="Arial"/>
        </w:rPr>
        <w:t>f adopted, it m</w:t>
      </w:r>
      <w:r>
        <w:rPr>
          <w:rFonts w:ascii="Arial" w:eastAsia="Calibri" w:hAnsi="Arial" w:cs="Arial"/>
        </w:rPr>
        <w:t xml:space="preserve">ight </w:t>
      </w:r>
      <w:r w:rsidRPr="00D30B68">
        <w:rPr>
          <w:rFonts w:ascii="Arial" w:eastAsia="Calibri" w:hAnsi="Arial" w:cs="Arial"/>
        </w:rPr>
        <w:t xml:space="preserve">no longer be necessary to obtain the </w:t>
      </w:r>
      <w:r w:rsidRPr="00422FE3">
        <w:rPr>
          <w:rFonts w:ascii="Arial" w:eastAsia="Calibri" w:hAnsi="Arial" w:cs="Arial"/>
        </w:rPr>
        <w:t xml:space="preserve">consent </w:t>
      </w:r>
      <w:r w:rsidRPr="00D30B68">
        <w:rPr>
          <w:rFonts w:ascii="Arial" w:eastAsia="Calibri" w:hAnsi="Arial" w:cs="Arial"/>
        </w:rPr>
        <w:t xml:space="preserve">of current students to such changes, as only those </w:t>
      </w:r>
      <w:proofErr w:type="gramStart"/>
      <w:r w:rsidRPr="00D30B68">
        <w:rPr>
          <w:rFonts w:ascii="Arial" w:eastAsia="Calibri" w:hAnsi="Arial" w:cs="Arial"/>
        </w:rPr>
        <w:t>changes which were to their advantage</w:t>
      </w:r>
      <w:proofErr w:type="gramEnd"/>
      <w:r w:rsidRPr="00D30B68">
        <w:rPr>
          <w:rFonts w:ascii="Arial" w:eastAsia="Calibri" w:hAnsi="Arial" w:cs="Arial"/>
        </w:rPr>
        <w:t xml:space="preserve"> would be applied to them, and detrimental ones would only apply to new students.  The </w:t>
      </w:r>
      <w:r>
        <w:rPr>
          <w:rFonts w:ascii="Arial" w:eastAsia="Calibri" w:hAnsi="Arial" w:cs="Arial"/>
        </w:rPr>
        <w:t xml:space="preserve">Learning and Teaching Committee had </w:t>
      </w:r>
      <w:r w:rsidRPr="00D30B68">
        <w:rPr>
          <w:rFonts w:ascii="Arial" w:eastAsia="Calibri" w:hAnsi="Arial" w:cs="Arial"/>
        </w:rPr>
        <w:t xml:space="preserve">considered this approach preferable and that explicit student consent </w:t>
      </w:r>
      <w:proofErr w:type="gramStart"/>
      <w:r>
        <w:rPr>
          <w:rFonts w:ascii="Arial" w:eastAsia="Calibri" w:hAnsi="Arial" w:cs="Arial"/>
        </w:rPr>
        <w:t>sh</w:t>
      </w:r>
      <w:r w:rsidRPr="00D30B68">
        <w:rPr>
          <w:rFonts w:ascii="Arial" w:eastAsia="Calibri" w:hAnsi="Arial" w:cs="Arial"/>
        </w:rPr>
        <w:t>ould no longer be needed</w:t>
      </w:r>
      <w:proofErr w:type="gramEnd"/>
      <w:r w:rsidRPr="00D30B68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It </w:t>
      </w:r>
      <w:proofErr w:type="gramStart"/>
      <w:r>
        <w:rPr>
          <w:rFonts w:ascii="Arial" w:eastAsia="Calibri" w:hAnsi="Arial" w:cs="Arial"/>
        </w:rPr>
        <w:t>would, however, remain</w:t>
      </w:r>
      <w:proofErr w:type="gramEnd"/>
      <w:r>
        <w:rPr>
          <w:rFonts w:ascii="Arial" w:eastAsia="Calibri" w:hAnsi="Arial" w:cs="Arial"/>
        </w:rPr>
        <w:t xml:space="preserve"> the r</w:t>
      </w:r>
      <w:r w:rsidRPr="00D30B68">
        <w:rPr>
          <w:rFonts w:ascii="Arial" w:eastAsia="Calibri" w:hAnsi="Arial" w:cs="Arial"/>
        </w:rPr>
        <w:t xml:space="preserve">esponsibility of Faculties to ensure that current students were advised </w:t>
      </w:r>
      <w:r>
        <w:rPr>
          <w:rFonts w:ascii="Arial" w:eastAsia="Calibri" w:hAnsi="Arial" w:cs="Arial"/>
        </w:rPr>
        <w:t xml:space="preserve">of the changes </w:t>
      </w:r>
      <w:r w:rsidRPr="00D30B68">
        <w:rPr>
          <w:rFonts w:ascii="Arial" w:eastAsia="Calibri" w:hAnsi="Arial" w:cs="Arial"/>
        </w:rPr>
        <w:t>and that Boards of Examiners consider</w:t>
      </w:r>
      <w:r>
        <w:rPr>
          <w:rFonts w:ascii="Arial" w:eastAsia="Calibri" w:hAnsi="Arial" w:cs="Arial"/>
        </w:rPr>
        <w:t>ed</w:t>
      </w:r>
      <w:r w:rsidRPr="00D30B68">
        <w:rPr>
          <w:rFonts w:ascii="Arial" w:eastAsia="Calibri" w:hAnsi="Arial" w:cs="Arial"/>
        </w:rPr>
        <w:t xml:space="preserve"> outcomes for current students against more than one set of regulations.</w:t>
      </w:r>
    </w:p>
    <w:p w:rsidR="000D3E32" w:rsidRPr="00D30B68" w:rsidRDefault="000D3E32" w:rsidP="000D3E32">
      <w:pPr>
        <w:ind w:left="567"/>
        <w:jc w:val="both"/>
        <w:rPr>
          <w:rFonts w:ascii="Arial" w:eastAsia="Calibri" w:hAnsi="Arial" w:cs="Arial"/>
        </w:rPr>
      </w:pPr>
    </w:p>
    <w:p w:rsidR="000D3E32" w:rsidRDefault="000D3E32" w:rsidP="000D3E3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</w:t>
      </w:r>
      <w:proofErr w:type="gramStart"/>
      <w:r>
        <w:rPr>
          <w:rFonts w:ascii="Arial" w:eastAsia="Calibri" w:hAnsi="Arial" w:cs="Arial"/>
        </w:rPr>
        <w:t>was noted</w:t>
      </w:r>
      <w:proofErr w:type="gramEnd"/>
      <w:r>
        <w:rPr>
          <w:rFonts w:ascii="Arial" w:eastAsia="Calibri" w:hAnsi="Arial" w:cs="Arial"/>
        </w:rPr>
        <w:t xml:space="preserve"> that </w:t>
      </w:r>
      <w:r w:rsidRPr="00D30B68">
        <w:rPr>
          <w:rFonts w:ascii="Arial" w:eastAsia="Calibri" w:hAnsi="Arial" w:cs="Arial"/>
        </w:rPr>
        <w:t>new students who</w:t>
      </w:r>
      <w:r>
        <w:rPr>
          <w:rFonts w:ascii="Arial" w:eastAsia="Calibri" w:hAnsi="Arial" w:cs="Arial"/>
        </w:rPr>
        <w:t xml:space="preserve"> might stu</w:t>
      </w:r>
      <w:r w:rsidRPr="00D30B68">
        <w:rPr>
          <w:rFonts w:ascii="Arial" w:eastAsia="Calibri" w:hAnsi="Arial" w:cs="Arial"/>
        </w:rPr>
        <w:t xml:space="preserve">dy </w:t>
      </w:r>
      <w:r>
        <w:rPr>
          <w:rFonts w:ascii="Arial" w:eastAsia="Calibri" w:hAnsi="Arial" w:cs="Arial"/>
        </w:rPr>
        <w:t xml:space="preserve">particular modules </w:t>
      </w:r>
      <w:r w:rsidRPr="00D30B68">
        <w:rPr>
          <w:rFonts w:ascii="Arial" w:eastAsia="Calibri" w:hAnsi="Arial" w:cs="Arial"/>
        </w:rPr>
        <w:t>alongside continuing students would not benefit from a more favourable old regulation</w:t>
      </w:r>
      <w:r>
        <w:rPr>
          <w:rFonts w:ascii="Arial" w:eastAsia="Calibri" w:hAnsi="Arial" w:cs="Arial"/>
        </w:rPr>
        <w:t>,</w:t>
      </w:r>
      <w:r w:rsidRPr="00D30B68">
        <w:rPr>
          <w:rFonts w:ascii="Arial" w:eastAsia="Calibri" w:hAnsi="Arial" w:cs="Arial"/>
        </w:rPr>
        <w:t xml:space="preserve"> in contrast to continuing students </w:t>
      </w:r>
      <w:r>
        <w:rPr>
          <w:rFonts w:ascii="Arial" w:eastAsia="Calibri" w:hAnsi="Arial" w:cs="Arial"/>
        </w:rPr>
        <w:t>for whom both sets of rules would apply.</w:t>
      </w:r>
    </w:p>
    <w:p w:rsidR="000D3E32" w:rsidRPr="00D30B68" w:rsidRDefault="000D3E32" w:rsidP="000D3E32">
      <w:pPr>
        <w:ind w:left="1134"/>
        <w:jc w:val="both"/>
        <w:rPr>
          <w:rFonts w:ascii="Arial" w:eastAsia="Calibri" w:hAnsi="Arial" w:cs="Arial"/>
        </w:rPr>
      </w:pPr>
    </w:p>
    <w:p w:rsidR="000D3E32" w:rsidRPr="00D30B68" w:rsidRDefault="000D3E32" w:rsidP="000D3E32">
      <w:pPr>
        <w:ind w:left="1985" w:hanging="1418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 xml:space="preserve">AGREED: </w:t>
      </w:r>
      <w:r>
        <w:rPr>
          <w:rFonts w:ascii="Arial" w:eastAsia="Calibri" w:hAnsi="Arial" w:cs="Arial"/>
        </w:rPr>
        <w:tab/>
        <w:t xml:space="preserve">that the proposal be endorsed and that it be recommended to Senate that the following </w:t>
      </w:r>
      <w:r w:rsidRPr="00D30B68">
        <w:rPr>
          <w:rFonts w:ascii="Arial" w:eastAsia="Calibri" w:hAnsi="Arial" w:cs="Arial"/>
        </w:rPr>
        <w:t xml:space="preserve">new penultimate clause be added to the Regulations Governing Examinations in Programmes of Study which detail the duties of Boards of Examiners (Regulations 4, 8 and 11), to make explicit their responsibility to consider the circumstances of each current student who enrolled under earlier regulations and to </w:t>
      </w:r>
      <w:r>
        <w:rPr>
          <w:rFonts w:ascii="Arial" w:eastAsia="Calibri" w:hAnsi="Arial" w:cs="Arial"/>
        </w:rPr>
        <w:t>apply</w:t>
      </w:r>
      <w:r w:rsidRPr="00D30B68">
        <w:rPr>
          <w:rFonts w:ascii="Arial" w:eastAsia="Calibri" w:hAnsi="Arial" w:cs="Arial"/>
        </w:rPr>
        <w:t xml:space="preserve"> the most favourable outcome:</w:t>
      </w:r>
      <w:proofErr w:type="gramEnd"/>
    </w:p>
    <w:p w:rsidR="000D3E32" w:rsidRPr="00D30B68" w:rsidRDefault="000D3E32" w:rsidP="000D3E32">
      <w:pPr>
        <w:ind w:left="1134"/>
        <w:jc w:val="both"/>
        <w:rPr>
          <w:rFonts w:ascii="Arial" w:eastAsia="Calibri" w:hAnsi="Arial" w:cs="Arial"/>
        </w:rPr>
      </w:pPr>
    </w:p>
    <w:p w:rsidR="000D3E32" w:rsidRPr="00D30B68" w:rsidRDefault="000D3E32" w:rsidP="000D3E32">
      <w:pPr>
        <w:ind w:left="1985"/>
        <w:jc w:val="both"/>
        <w:rPr>
          <w:rFonts w:ascii="Arial" w:eastAsia="Calibri" w:hAnsi="Arial" w:cs="Arial"/>
        </w:rPr>
      </w:pPr>
      <w:r w:rsidRPr="00D30B68">
        <w:rPr>
          <w:rFonts w:ascii="Arial" w:eastAsia="Calibri" w:hAnsi="Arial" w:cs="Arial"/>
        </w:rPr>
        <w:t>“</w:t>
      </w:r>
      <w:proofErr w:type="gramStart"/>
      <w:r w:rsidRPr="00D30B68">
        <w:rPr>
          <w:rFonts w:ascii="Arial" w:eastAsia="Calibri" w:hAnsi="Arial" w:cs="Arial"/>
        </w:rPr>
        <w:t>if</w:t>
      </w:r>
      <w:proofErr w:type="gramEnd"/>
      <w:r w:rsidRPr="00D30B68">
        <w:rPr>
          <w:rFonts w:ascii="Arial" w:eastAsia="Calibri" w:hAnsi="Arial" w:cs="Arial"/>
        </w:rPr>
        <w:t xml:space="preserve"> regulations regarding the classification of final results have been revised during a candidate’s period of registration, to apply the regulation which gives the most favourable outcome.”</w:t>
      </w:r>
    </w:p>
    <w:p w:rsidR="00F66589" w:rsidRDefault="00F66589"/>
    <w:sectPr w:rsidR="00F6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2"/>
    <w:rsid w:val="000D3E32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4C16"/>
  <w15:chartTrackingRefBased/>
  <w15:docId w15:val="{2C3AE3A8-3038-471D-A210-4ABC613A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32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1</cp:revision>
  <dcterms:created xsi:type="dcterms:W3CDTF">2018-04-25T09:48:00Z</dcterms:created>
  <dcterms:modified xsi:type="dcterms:W3CDTF">2018-04-25T09:49:00Z</dcterms:modified>
</cp:coreProperties>
</file>