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A4" w:rsidRPr="000F2C64" w:rsidRDefault="005F3B09" w:rsidP="00501735">
      <w:pPr>
        <w:pStyle w:val="Title"/>
        <w:rPr>
          <w:rFonts w:asciiTheme="minorHAnsi" w:hAnsiTheme="minorHAnsi" w:cstheme="minorHAnsi"/>
        </w:rPr>
      </w:pPr>
      <w:bookmarkStart w:id="0" w:name="_GoBack"/>
      <w:bookmarkEnd w:id="0"/>
      <w:r w:rsidRPr="000F2C64">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4E12248E" wp14:editId="29112CCF">
            <wp:simplePos x="0" y="0"/>
            <wp:positionH relativeFrom="column">
              <wp:posOffset>-150495</wp:posOffset>
            </wp:positionH>
            <wp:positionV relativeFrom="paragraph">
              <wp:posOffset>-381000</wp:posOffset>
            </wp:positionV>
            <wp:extent cx="2057400" cy="1363345"/>
            <wp:effectExtent l="0" t="0" r="0" b="8255"/>
            <wp:wrapTight wrapText="bothSides">
              <wp:wrapPolygon edited="0">
                <wp:start x="0" y="0"/>
                <wp:lineTo x="0" y="21328"/>
                <wp:lineTo x="21333" y="21328"/>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363345"/>
                    </a:xfrm>
                    <a:prstGeom prst="rect">
                      <a:avLst/>
                    </a:prstGeom>
                  </pic:spPr>
                </pic:pic>
              </a:graphicData>
            </a:graphic>
            <wp14:sizeRelH relativeFrom="page">
              <wp14:pctWidth>0</wp14:pctWidth>
            </wp14:sizeRelH>
            <wp14:sizeRelV relativeFrom="page">
              <wp14:pctHeight>0</wp14:pctHeight>
            </wp14:sizeRelV>
          </wp:anchor>
        </w:drawing>
      </w:r>
      <w:r w:rsidR="007F3480" w:rsidRPr="000F2C64">
        <w:rPr>
          <w:rFonts w:asciiTheme="minorHAnsi" w:hAnsiTheme="minorHAnsi" w:cstheme="minorHAnsi"/>
          <w:sz w:val="22"/>
          <w:szCs w:val="22"/>
        </w:rPr>
        <w:br/>
      </w:r>
      <w:r w:rsidR="007007A4" w:rsidRPr="000F2C64">
        <w:rPr>
          <w:rFonts w:asciiTheme="minorHAnsi" w:hAnsiTheme="minorHAnsi" w:cstheme="minorHAnsi"/>
        </w:rPr>
        <w:t>Guidance</w:t>
      </w:r>
      <w:r w:rsidR="007F3480" w:rsidRPr="000F2C64">
        <w:rPr>
          <w:rFonts w:asciiTheme="minorHAnsi" w:hAnsiTheme="minorHAnsi" w:cstheme="minorHAnsi"/>
        </w:rPr>
        <w:t xml:space="preserve"> Tool: </w:t>
      </w:r>
      <w:r w:rsidR="007007A4" w:rsidRPr="000F2C64">
        <w:rPr>
          <w:rFonts w:asciiTheme="minorHAnsi" w:hAnsiTheme="minorHAnsi" w:cstheme="minorHAnsi"/>
        </w:rPr>
        <w:t>Applying for Associate Fellowship (</w:t>
      </w:r>
      <w:r w:rsidR="00ED67C7" w:rsidRPr="000F2C64">
        <w:rPr>
          <w:rFonts w:asciiTheme="minorHAnsi" w:hAnsiTheme="minorHAnsi" w:cstheme="minorHAnsi"/>
        </w:rPr>
        <w:t>Descriptor 1</w:t>
      </w:r>
      <w:r w:rsidR="007007A4" w:rsidRPr="000F2C64">
        <w:rPr>
          <w:rFonts w:asciiTheme="minorHAnsi" w:hAnsiTheme="minorHAnsi" w:cstheme="minorHAnsi"/>
        </w:rPr>
        <w:t>)</w:t>
      </w:r>
    </w:p>
    <w:p w:rsidR="007F3480" w:rsidRPr="000F2C64" w:rsidRDefault="007007A4" w:rsidP="00501735">
      <w:pPr>
        <w:pStyle w:val="Title"/>
        <w:rPr>
          <w:rFonts w:asciiTheme="minorHAnsi" w:hAnsiTheme="minorHAnsi" w:cstheme="minorHAnsi"/>
        </w:rPr>
      </w:pPr>
      <w:r w:rsidRPr="000F2C64">
        <w:rPr>
          <w:rFonts w:asciiTheme="minorHAnsi" w:hAnsiTheme="minorHAnsi" w:cstheme="minorHAnsi"/>
        </w:rPr>
        <w:t xml:space="preserve">Advice for staff </w:t>
      </w:r>
      <w:r w:rsidR="00057959" w:rsidRPr="000F2C64">
        <w:rPr>
          <w:rFonts w:asciiTheme="minorHAnsi" w:hAnsiTheme="minorHAnsi" w:cstheme="minorHAnsi"/>
        </w:rPr>
        <w:t xml:space="preserve">where your </w:t>
      </w:r>
      <w:r w:rsidRPr="000F2C64">
        <w:rPr>
          <w:rFonts w:asciiTheme="minorHAnsi" w:hAnsiTheme="minorHAnsi" w:cstheme="minorHAnsi"/>
        </w:rPr>
        <w:t xml:space="preserve">role </w:t>
      </w:r>
      <w:r w:rsidR="00057959" w:rsidRPr="000F2C64">
        <w:rPr>
          <w:rFonts w:asciiTheme="minorHAnsi" w:hAnsiTheme="minorHAnsi" w:cstheme="minorHAnsi"/>
        </w:rPr>
        <w:t>may</w:t>
      </w:r>
      <w:r w:rsidRPr="000F2C64">
        <w:rPr>
          <w:rFonts w:asciiTheme="minorHAnsi" w:hAnsiTheme="minorHAnsi" w:cstheme="minorHAnsi"/>
        </w:rPr>
        <w:t xml:space="preserve"> not necessarily involve </w:t>
      </w:r>
      <w:r w:rsidR="00ED67C7" w:rsidRPr="000F2C64">
        <w:rPr>
          <w:rFonts w:asciiTheme="minorHAnsi" w:hAnsiTheme="minorHAnsi" w:cstheme="minorHAnsi"/>
        </w:rPr>
        <w:t>direct teaching</w:t>
      </w:r>
      <w:r w:rsidRPr="000F2C64">
        <w:rPr>
          <w:rFonts w:asciiTheme="minorHAnsi" w:hAnsiTheme="minorHAnsi" w:cstheme="minorHAnsi"/>
        </w:rPr>
        <w:t xml:space="preserve"> of students</w:t>
      </w:r>
    </w:p>
    <w:p w:rsidR="00202D79" w:rsidRPr="000F2C64" w:rsidRDefault="00202D79" w:rsidP="007F3480">
      <w:pPr>
        <w:rPr>
          <w:rFonts w:asciiTheme="minorHAnsi" w:hAnsiTheme="minorHAnsi" w:cstheme="minorHAnsi"/>
          <w:sz w:val="22"/>
          <w:szCs w:val="22"/>
        </w:rPr>
      </w:pPr>
    </w:p>
    <w:p w:rsidR="00202D79" w:rsidRPr="000F2C64" w:rsidRDefault="00202D79" w:rsidP="007F3480">
      <w:pPr>
        <w:rPr>
          <w:rFonts w:asciiTheme="minorHAnsi" w:hAnsiTheme="minorHAnsi" w:cstheme="minorHAnsi"/>
          <w:sz w:val="22"/>
          <w:szCs w:val="22"/>
        </w:rPr>
      </w:pPr>
    </w:p>
    <w:p w:rsidR="007F3480" w:rsidRPr="000F2C64" w:rsidRDefault="007F3480" w:rsidP="007F3480">
      <w:pPr>
        <w:rPr>
          <w:rFonts w:asciiTheme="minorHAnsi" w:hAnsiTheme="minorHAnsi" w:cstheme="minorHAnsi"/>
          <w:color w:val="1F497D" w:themeColor="text2"/>
          <w:sz w:val="22"/>
          <w:szCs w:val="22"/>
        </w:rPr>
      </w:pPr>
      <w:r w:rsidRPr="000F2C64">
        <w:rPr>
          <w:rFonts w:asciiTheme="minorHAnsi" w:hAnsiTheme="minorHAnsi" w:cstheme="minorHAnsi"/>
          <w:color w:val="1F497D" w:themeColor="text2"/>
          <w:sz w:val="22"/>
          <w:szCs w:val="22"/>
        </w:rPr>
        <w:t>My Activities</w:t>
      </w:r>
    </w:p>
    <w:p w:rsidR="007F3480" w:rsidRPr="000F2C64" w:rsidRDefault="007F3480" w:rsidP="007F3480">
      <w:pPr>
        <w:rPr>
          <w:rFonts w:asciiTheme="minorHAnsi" w:hAnsiTheme="minorHAnsi" w:cstheme="minorHAnsi"/>
          <w:sz w:val="22"/>
          <w:szCs w:val="22"/>
        </w:rPr>
      </w:pPr>
      <w:r w:rsidRPr="000F2C64">
        <w:rPr>
          <w:rFonts w:asciiTheme="minorHAnsi" w:hAnsiTheme="minorHAnsi" w:cstheme="minorHAnsi"/>
          <w:sz w:val="22"/>
          <w:szCs w:val="22"/>
        </w:rPr>
        <w:t>At what level are you involved in the following UKPSF Areas of Activity?</w:t>
      </w:r>
    </w:p>
    <w:p w:rsidR="00146C67" w:rsidRPr="000F2C64" w:rsidRDefault="00146C67" w:rsidP="007F3480">
      <w:pPr>
        <w:rPr>
          <w:rFonts w:asciiTheme="minorHAnsi" w:hAnsiTheme="minorHAnsi" w:cstheme="minorHAnsi"/>
          <w:sz w:val="22"/>
          <w:szCs w:val="22"/>
        </w:rPr>
      </w:pPr>
    </w:p>
    <w:p w:rsidR="00ED67C7" w:rsidRPr="000F2C64" w:rsidRDefault="00ED67C7" w:rsidP="007F3480">
      <w:pPr>
        <w:rPr>
          <w:rFonts w:asciiTheme="minorHAnsi" w:hAnsiTheme="minorHAnsi" w:cstheme="minorHAnsi"/>
          <w:sz w:val="22"/>
          <w:szCs w:val="22"/>
        </w:rPr>
      </w:pPr>
      <w:r w:rsidRPr="000F2C64">
        <w:rPr>
          <w:rFonts w:asciiTheme="minorHAnsi" w:hAnsiTheme="minorHAnsi" w:cstheme="minorHAnsi"/>
          <w:sz w:val="22"/>
          <w:szCs w:val="22"/>
        </w:rPr>
        <w:t xml:space="preserve">All applicants need to evidence engagement with two of the areas of activity. Our experience and advice indicates that for staff who are not involved in direct teaching of students </w:t>
      </w:r>
      <w:r w:rsidRPr="00C45496">
        <w:rPr>
          <w:rFonts w:asciiTheme="minorHAnsi" w:hAnsiTheme="minorHAnsi" w:cstheme="minorHAnsi"/>
          <w:b/>
          <w:sz w:val="22"/>
          <w:szCs w:val="22"/>
        </w:rPr>
        <w:t>A4 and A5</w:t>
      </w:r>
      <w:r w:rsidRPr="000F2C64">
        <w:rPr>
          <w:rFonts w:asciiTheme="minorHAnsi" w:hAnsiTheme="minorHAnsi" w:cstheme="minorHAnsi"/>
          <w:sz w:val="22"/>
          <w:szCs w:val="22"/>
        </w:rPr>
        <w:t xml:space="preserve"> (highlighted below) tend to offer greater opportunities for you to showcase your practice, but this will depend on your own experience and context.</w:t>
      </w:r>
      <w:r w:rsidR="000F2C64" w:rsidRPr="000F2C64">
        <w:rPr>
          <w:rFonts w:asciiTheme="minorHAnsi" w:hAnsiTheme="minorHAnsi" w:cstheme="minorHAnsi"/>
          <w:sz w:val="22"/>
          <w:szCs w:val="22"/>
        </w:rPr>
        <w:t xml:space="preserve"> In the tables below we have tried to give you a range of possible examples illustrating how colleagues have provided evidence of meeting the UKPSF dimensions</w:t>
      </w:r>
      <w:r w:rsidR="00C45496">
        <w:rPr>
          <w:rFonts w:asciiTheme="minorHAnsi" w:hAnsiTheme="minorHAnsi" w:cstheme="minorHAnsi"/>
          <w:sz w:val="22"/>
          <w:szCs w:val="22"/>
        </w:rPr>
        <w:t>. Use these</w:t>
      </w:r>
      <w:r w:rsidR="000F2C64" w:rsidRPr="000F2C64">
        <w:rPr>
          <w:rFonts w:asciiTheme="minorHAnsi" w:hAnsiTheme="minorHAnsi" w:cstheme="minorHAnsi"/>
          <w:sz w:val="22"/>
          <w:szCs w:val="22"/>
        </w:rPr>
        <w:t xml:space="preserve"> to trigger your ow</w:t>
      </w:r>
      <w:r w:rsidR="00C45496">
        <w:rPr>
          <w:rFonts w:asciiTheme="minorHAnsi" w:hAnsiTheme="minorHAnsi" w:cstheme="minorHAnsi"/>
          <w:sz w:val="22"/>
          <w:szCs w:val="22"/>
        </w:rPr>
        <w:t>n thinking of what you could include</w:t>
      </w:r>
      <w:r w:rsidR="000F2C64" w:rsidRPr="000F2C64">
        <w:rPr>
          <w:rFonts w:asciiTheme="minorHAnsi" w:hAnsiTheme="minorHAnsi" w:cstheme="minorHAnsi"/>
          <w:sz w:val="22"/>
          <w:szCs w:val="22"/>
        </w:rPr>
        <w:t xml:space="preserve">. </w:t>
      </w:r>
      <w:r w:rsidR="000F2C64" w:rsidRPr="000F2C64">
        <w:rPr>
          <w:rFonts w:asciiTheme="minorHAnsi" w:hAnsiTheme="minorHAnsi" w:cstheme="minorHAnsi"/>
          <w:b/>
          <w:sz w:val="22"/>
          <w:szCs w:val="22"/>
        </w:rPr>
        <w:t>You do not need to demonstrate all of these yourself</w:t>
      </w:r>
      <w:r w:rsidR="000F2C64" w:rsidRPr="000F2C64">
        <w:rPr>
          <w:rFonts w:asciiTheme="minorHAnsi" w:hAnsiTheme="minorHAnsi" w:cstheme="minorHAnsi"/>
          <w:sz w:val="22"/>
          <w:szCs w:val="22"/>
        </w:rPr>
        <w:t xml:space="preserve"> – in your submission you are expected to include </w:t>
      </w:r>
      <w:r w:rsidR="000F2C64" w:rsidRPr="00C45496">
        <w:rPr>
          <w:rFonts w:asciiTheme="minorHAnsi" w:hAnsiTheme="minorHAnsi" w:cstheme="minorHAnsi"/>
          <w:b/>
          <w:sz w:val="22"/>
          <w:szCs w:val="22"/>
        </w:rPr>
        <w:t>3 examples for each of the two areas of activity</w:t>
      </w:r>
      <w:r w:rsidR="000F2C64" w:rsidRPr="000F2C64">
        <w:rPr>
          <w:rFonts w:asciiTheme="minorHAnsi" w:hAnsiTheme="minorHAnsi" w:cstheme="minorHAnsi"/>
          <w:sz w:val="22"/>
          <w:szCs w:val="22"/>
        </w:rPr>
        <w:t xml:space="preserve"> you select. Remember also that one example may help you to evidence both areas of activity and can therefore be used twice.</w:t>
      </w:r>
    </w:p>
    <w:p w:rsidR="00ED67C7" w:rsidRPr="000F2C64" w:rsidRDefault="00ED67C7" w:rsidP="007F348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17"/>
        <w:gridCol w:w="2244"/>
        <w:gridCol w:w="3254"/>
        <w:gridCol w:w="3672"/>
        <w:gridCol w:w="4407"/>
      </w:tblGrid>
      <w:tr w:rsidR="00C45496" w:rsidRPr="00C45496" w:rsidTr="00C45496">
        <w:trPr>
          <w:trHeight w:val="907"/>
        </w:trPr>
        <w:tc>
          <w:tcPr>
            <w:tcW w:w="2122" w:type="dxa"/>
          </w:tcPr>
          <w:p w:rsidR="0082125D" w:rsidRPr="00C45496" w:rsidRDefault="0082125D" w:rsidP="00075918">
            <w:pPr>
              <w:rPr>
                <w:rFonts w:asciiTheme="minorHAnsi" w:hAnsiTheme="minorHAnsi" w:cstheme="minorHAnsi"/>
                <w:sz w:val="22"/>
                <w:szCs w:val="22"/>
              </w:rPr>
            </w:pPr>
          </w:p>
        </w:tc>
        <w:tc>
          <w:tcPr>
            <w:tcW w:w="2268" w:type="dxa"/>
          </w:tcPr>
          <w:p w:rsidR="0082125D" w:rsidRPr="00C45496" w:rsidRDefault="0082125D" w:rsidP="00075918">
            <w:pPr>
              <w:rPr>
                <w:rFonts w:asciiTheme="minorHAnsi" w:hAnsiTheme="minorHAnsi" w:cstheme="minorHAnsi"/>
                <w:sz w:val="22"/>
                <w:szCs w:val="22"/>
              </w:rPr>
            </w:pPr>
            <w:r w:rsidRPr="00C45496">
              <w:rPr>
                <w:rFonts w:asciiTheme="minorHAnsi" w:hAnsiTheme="minorHAnsi" w:cstheme="minorHAnsi"/>
                <w:sz w:val="22"/>
                <w:szCs w:val="22"/>
              </w:rPr>
              <w:t>Translation</w:t>
            </w:r>
          </w:p>
        </w:tc>
        <w:tc>
          <w:tcPr>
            <w:tcW w:w="3260" w:type="dxa"/>
          </w:tcPr>
          <w:p w:rsidR="0082125D" w:rsidRPr="00C45496" w:rsidRDefault="0082125D" w:rsidP="00075918">
            <w:pPr>
              <w:rPr>
                <w:rFonts w:asciiTheme="minorHAnsi" w:hAnsiTheme="minorHAnsi" w:cstheme="minorHAnsi"/>
                <w:sz w:val="22"/>
                <w:szCs w:val="22"/>
              </w:rPr>
            </w:pPr>
            <w:r w:rsidRPr="00C45496">
              <w:rPr>
                <w:rFonts w:asciiTheme="minorHAnsi" w:hAnsiTheme="minorHAnsi" w:cstheme="minorHAnsi"/>
                <w:sz w:val="22"/>
                <w:szCs w:val="22"/>
              </w:rPr>
              <w:t xml:space="preserve">Indicative examples: administrative </w:t>
            </w:r>
          </w:p>
        </w:tc>
        <w:tc>
          <w:tcPr>
            <w:tcW w:w="3544" w:type="dxa"/>
          </w:tcPr>
          <w:p w:rsidR="0082125D" w:rsidRPr="00C45496" w:rsidRDefault="0082125D" w:rsidP="00075918">
            <w:pPr>
              <w:rPr>
                <w:rFonts w:asciiTheme="minorHAnsi" w:hAnsiTheme="minorHAnsi" w:cstheme="minorHAnsi"/>
                <w:sz w:val="22"/>
                <w:szCs w:val="22"/>
              </w:rPr>
            </w:pPr>
            <w:r w:rsidRPr="00C45496">
              <w:rPr>
                <w:rFonts w:asciiTheme="minorHAnsi" w:hAnsiTheme="minorHAnsi" w:cstheme="minorHAnsi"/>
                <w:sz w:val="22"/>
                <w:szCs w:val="22"/>
              </w:rPr>
              <w:t>Indicative examples: technical</w:t>
            </w:r>
          </w:p>
        </w:tc>
        <w:tc>
          <w:tcPr>
            <w:tcW w:w="4500" w:type="dxa"/>
          </w:tcPr>
          <w:p w:rsidR="0082125D" w:rsidRPr="00C45496" w:rsidRDefault="0082125D" w:rsidP="00075918">
            <w:pPr>
              <w:rPr>
                <w:rFonts w:asciiTheme="minorHAnsi" w:hAnsiTheme="minorHAnsi" w:cstheme="minorHAnsi"/>
                <w:sz w:val="22"/>
                <w:szCs w:val="22"/>
              </w:rPr>
            </w:pPr>
            <w:r w:rsidRPr="00C45496">
              <w:rPr>
                <w:rFonts w:asciiTheme="minorHAnsi" w:hAnsiTheme="minorHAnsi" w:cstheme="minorHAnsi"/>
                <w:sz w:val="22"/>
                <w:szCs w:val="22"/>
              </w:rPr>
              <w:t>My current examples</w:t>
            </w:r>
            <w:r w:rsidR="00C45496" w:rsidRPr="00C45496">
              <w:rPr>
                <w:rFonts w:asciiTheme="minorHAnsi" w:hAnsiTheme="minorHAnsi" w:cstheme="minorHAnsi"/>
                <w:sz w:val="22"/>
                <w:szCs w:val="22"/>
              </w:rPr>
              <w:t>: use this space to record your own ideas</w:t>
            </w:r>
          </w:p>
        </w:tc>
      </w:tr>
      <w:tr w:rsidR="00C45496" w:rsidRPr="00C45496" w:rsidTr="00C45496">
        <w:trPr>
          <w:trHeight w:val="907"/>
        </w:trPr>
        <w:tc>
          <w:tcPr>
            <w:tcW w:w="2122" w:type="dxa"/>
          </w:tcPr>
          <w:p w:rsidR="00C45496" w:rsidRPr="00C45496" w:rsidRDefault="0082125D" w:rsidP="00075918">
            <w:pPr>
              <w:widowControl w:val="0"/>
              <w:autoSpaceDE w:val="0"/>
              <w:autoSpaceDN w:val="0"/>
              <w:adjustRightInd w:val="0"/>
              <w:ind w:left="567" w:hanging="567"/>
              <w:rPr>
                <w:rFonts w:asciiTheme="minorHAnsi" w:hAnsiTheme="minorHAnsi" w:cstheme="minorHAnsi"/>
                <w:sz w:val="22"/>
                <w:szCs w:val="22"/>
              </w:rPr>
            </w:pPr>
            <w:r w:rsidRPr="00C45496">
              <w:rPr>
                <w:rFonts w:asciiTheme="minorHAnsi" w:hAnsiTheme="minorHAnsi" w:cstheme="minorHAnsi"/>
                <w:sz w:val="22"/>
                <w:szCs w:val="22"/>
              </w:rPr>
              <w:t xml:space="preserve">A1 </w:t>
            </w:r>
            <w:r w:rsidRPr="00C45496">
              <w:rPr>
                <w:rFonts w:asciiTheme="minorHAnsi" w:hAnsiTheme="minorHAnsi" w:cstheme="minorHAnsi"/>
                <w:sz w:val="22"/>
                <w:szCs w:val="22"/>
              </w:rPr>
              <w:tab/>
            </w:r>
          </w:p>
          <w:p w:rsidR="0082125D" w:rsidRPr="00C45496" w:rsidRDefault="00C45496" w:rsidP="00C45496">
            <w:pPr>
              <w:rPr>
                <w:rFonts w:asciiTheme="minorHAnsi" w:hAnsiTheme="minorHAnsi"/>
                <w:sz w:val="22"/>
                <w:szCs w:val="22"/>
              </w:rPr>
            </w:pPr>
            <w:r w:rsidRPr="00C45496">
              <w:rPr>
                <w:rFonts w:asciiTheme="minorHAnsi" w:hAnsiTheme="minorHAnsi"/>
                <w:sz w:val="22"/>
                <w:szCs w:val="22"/>
              </w:rPr>
              <w:t xml:space="preserve">Design and plan learning </w:t>
            </w:r>
            <w:r w:rsidR="0082125D" w:rsidRPr="00C45496">
              <w:rPr>
                <w:rFonts w:asciiTheme="minorHAnsi" w:hAnsiTheme="minorHAnsi"/>
                <w:sz w:val="22"/>
                <w:szCs w:val="22"/>
              </w:rPr>
              <w:t>activities and/or programmes of study</w:t>
            </w:r>
          </w:p>
          <w:p w:rsidR="0082125D" w:rsidRPr="00C45496" w:rsidRDefault="0082125D" w:rsidP="00075918">
            <w:pPr>
              <w:rPr>
                <w:rFonts w:asciiTheme="minorHAnsi" w:hAnsiTheme="minorHAnsi" w:cstheme="minorHAnsi"/>
                <w:sz w:val="22"/>
                <w:szCs w:val="22"/>
              </w:rPr>
            </w:pPr>
          </w:p>
        </w:tc>
        <w:tc>
          <w:tcPr>
            <w:tcW w:w="2268" w:type="dxa"/>
          </w:tcPr>
          <w:p w:rsidR="0082125D" w:rsidRPr="00C45496" w:rsidRDefault="0082125D" w:rsidP="00075918">
            <w:pPr>
              <w:rPr>
                <w:rFonts w:asciiTheme="minorHAnsi" w:hAnsiTheme="minorHAnsi" w:cstheme="minorHAnsi"/>
                <w:sz w:val="22"/>
                <w:szCs w:val="22"/>
              </w:rPr>
            </w:pPr>
            <w:r w:rsidRPr="00C45496">
              <w:rPr>
                <w:rFonts w:asciiTheme="minorHAnsi" w:hAnsiTheme="minorHAnsi" w:cstheme="minorHAnsi"/>
                <w:sz w:val="22"/>
                <w:szCs w:val="22"/>
              </w:rPr>
              <w:t>This is about how you design planned interactions with your learners (students and/or staff) to maximise their effectiveness</w:t>
            </w:r>
          </w:p>
        </w:tc>
        <w:tc>
          <w:tcPr>
            <w:tcW w:w="3260" w:type="dxa"/>
          </w:tcPr>
          <w:p w:rsidR="0082125D" w:rsidRPr="00C45496" w:rsidRDefault="0082125D" w:rsidP="00ED67C7">
            <w:pPr>
              <w:pStyle w:val="ListParagraph"/>
              <w:numPr>
                <w:ilvl w:val="0"/>
                <w:numId w:val="3"/>
              </w:numPr>
              <w:rPr>
                <w:rFonts w:cstheme="minorHAnsi"/>
                <w:sz w:val="22"/>
                <w:szCs w:val="22"/>
              </w:rPr>
            </w:pPr>
            <w:r w:rsidRPr="00C45496">
              <w:rPr>
                <w:rFonts w:cstheme="minorHAnsi"/>
                <w:sz w:val="22"/>
                <w:szCs w:val="22"/>
              </w:rPr>
              <w:t>Organisation of: placement; summer schools; induction; recruitment (any events that impact on the student learning experience)</w:t>
            </w:r>
          </w:p>
          <w:p w:rsidR="0082125D" w:rsidRPr="00C45496" w:rsidRDefault="0082125D" w:rsidP="00ED67C7">
            <w:pPr>
              <w:pStyle w:val="ListParagraph"/>
              <w:numPr>
                <w:ilvl w:val="0"/>
                <w:numId w:val="3"/>
              </w:numPr>
              <w:rPr>
                <w:rFonts w:cstheme="minorHAnsi"/>
                <w:sz w:val="22"/>
                <w:szCs w:val="22"/>
              </w:rPr>
            </w:pPr>
            <w:r w:rsidRPr="00C45496">
              <w:rPr>
                <w:rFonts w:cstheme="minorHAnsi"/>
                <w:sz w:val="22"/>
                <w:szCs w:val="22"/>
              </w:rPr>
              <w:t>Engaging with course teams preparing for revalidation</w:t>
            </w:r>
          </w:p>
          <w:p w:rsidR="007B3622" w:rsidRPr="00C45496" w:rsidRDefault="007B3622" w:rsidP="00ED67C7">
            <w:pPr>
              <w:pStyle w:val="ListParagraph"/>
              <w:numPr>
                <w:ilvl w:val="0"/>
                <w:numId w:val="3"/>
              </w:numPr>
              <w:rPr>
                <w:rFonts w:cstheme="minorHAnsi"/>
                <w:sz w:val="22"/>
                <w:szCs w:val="22"/>
              </w:rPr>
            </w:pPr>
            <w:r w:rsidRPr="00C45496">
              <w:rPr>
                <w:rFonts w:cstheme="minorHAnsi"/>
                <w:sz w:val="22"/>
                <w:szCs w:val="22"/>
              </w:rPr>
              <w:t xml:space="preserve">Organising and attending a range of promotional events </w:t>
            </w:r>
            <w:r w:rsidR="003B044E" w:rsidRPr="00C45496">
              <w:rPr>
                <w:rFonts w:cstheme="minorHAnsi"/>
                <w:sz w:val="22"/>
                <w:szCs w:val="22"/>
              </w:rPr>
              <w:t>e.g.</w:t>
            </w:r>
            <w:r w:rsidRPr="00C45496">
              <w:rPr>
                <w:rFonts w:cstheme="minorHAnsi"/>
                <w:sz w:val="22"/>
                <w:szCs w:val="22"/>
              </w:rPr>
              <w:t xml:space="preserve"> Open Days, Advice Days, Parents/Career Teachers events,  NISCA conference, UCAS events to discuss course opportunities, entry requirements, application procedures </w:t>
            </w:r>
            <w:r w:rsidR="003B044E" w:rsidRPr="00C45496">
              <w:rPr>
                <w:rFonts w:cstheme="minorHAnsi"/>
                <w:sz w:val="22"/>
                <w:szCs w:val="22"/>
              </w:rPr>
              <w:t>etc.</w:t>
            </w:r>
          </w:p>
        </w:tc>
        <w:tc>
          <w:tcPr>
            <w:tcW w:w="3544" w:type="dxa"/>
          </w:tcPr>
          <w:p w:rsidR="0082125D" w:rsidRPr="00C45496" w:rsidRDefault="0082125D" w:rsidP="004A3FAD">
            <w:pPr>
              <w:pStyle w:val="ListParagraph"/>
              <w:numPr>
                <w:ilvl w:val="0"/>
                <w:numId w:val="3"/>
              </w:numPr>
              <w:rPr>
                <w:rFonts w:cstheme="minorHAnsi"/>
                <w:sz w:val="22"/>
                <w:szCs w:val="22"/>
              </w:rPr>
            </w:pPr>
            <w:r w:rsidRPr="00C45496">
              <w:rPr>
                <w:rFonts w:cstheme="minorHAnsi"/>
                <w:sz w:val="22"/>
                <w:szCs w:val="22"/>
              </w:rPr>
              <w:t>Planning learning sessions e.g. in laboratory; fieldtrips</w:t>
            </w:r>
          </w:p>
          <w:p w:rsidR="0082125D" w:rsidRPr="00C45496" w:rsidRDefault="0082125D" w:rsidP="004A3FAD">
            <w:pPr>
              <w:pStyle w:val="ListParagraph"/>
              <w:numPr>
                <w:ilvl w:val="0"/>
                <w:numId w:val="3"/>
              </w:numPr>
              <w:rPr>
                <w:rFonts w:cstheme="minorHAnsi"/>
                <w:sz w:val="22"/>
                <w:szCs w:val="22"/>
              </w:rPr>
            </w:pPr>
            <w:r w:rsidRPr="00C45496">
              <w:rPr>
                <w:rFonts w:cstheme="minorHAnsi"/>
                <w:sz w:val="22"/>
                <w:szCs w:val="22"/>
              </w:rPr>
              <w:t>Planning induction/ training for staff using new equipment/ technologies</w:t>
            </w:r>
          </w:p>
          <w:p w:rsidR="004A3FAD" w:rsidRPr="00C45496" w:rsidRDefault="004A3FAD" w:rsidP="004A3FAD">
            <w:pPr>
              <w:pStyle w:val="ListParagraph"/>
              <w:numPr>
                <w:ilvl w:val="0"/>
                <w:numId w:val="3"/>
              </w:numPr>
              <w:contextualSpacing w:val="0"/>
              <w:rPr>
                <w:rFonts w:cstheme="minorHAnsi"/>
                <w:sz w:val="22"/>
                <w:szCs w:val="22"/>
              </w:rPr>
            </w:pPr>
            <w:r w:rsidRPr="00C45496">
              <w:rPr>
                <w:rFonts w:cstheme="minorHAnsi"/>
                <w:sz w:val="22"/>
                <w:szCs w:val="22"/>
              </w:rPr>
              <w:t xml:space="preserve">Setting up and assessment of OSCE’s (Objective Structured Clinical Examination) </w:t>
            </w:r>
          </w:p>
          <w:p w:rsidR="004A3FAD" w:rsidRPr="00C45496" w:rsidRDefault="004A3FAD" w:rsidP="004A3FAD">
            <w:pPr>
              <w:pStyle w:val="ListParagraph"/>
              <w:numPr>
                <w:ilvl w:val="0"/>
                <w:numId w:val="3"/>
              </w:numPr>
              <w:contextualSpacing w:val="0"/>
              <w:rPr>
                <w:rFonts w:cstheme="minorHAnsi"/>
                <w:sz w:val="22"/>
                <w:szCs w:val="22"/>
              </w:rPr>
            </w:pPr>
            <w:r w:rsidRPr="00C45496">
              <w:rPr>
                <w:rFonts w:cstheme="minorHAnsi"/>
                <w:sz w:val="22"/>
                <w:szCs w:val="22"/>
              </w:rPr>
              <w:t>Preparation of accredited training e.g. in manual handling, use personnel lifting equipment and resuscitation technique</w:t>
            </w:r>
          </w:p>
          <w:p w:rsidR="004A3FAD" w:rsidRPr="00C45496" w:rsidRDefault="004A3FAD" w:rsidP="004A3FAD">
            <w:pPr>
              <w:pStyle w:val="ListParagraph"/>
              <w:numPr>
                <w:ilvl w:val="0"/>
                <w:numId w:val="3"/>
              </w:numPr>
              <w:contextualSpacing w:val="0"/>
              <w:rPr>
                <w:rFonts w:cstheme="minorHAnsi"/>
                <w:sz w:val="22"/>
                <w:szCs w:val="22"/>
              </w:rPr>
            </w:pPr>
            <w:r w:rsidRPr="00C45496">
              <w:rPr>
                <w:rFonts w:cstheme="minorHAnsi"/>
                <w:sz w:val="22"/>
                <w:szCs w:val="22"/>
              </w:rPr>
              <w:t xml:space="preserve">Development of electronic and mechanical apparatus/equipment and software applications for </w:t>
            </w:r>
            <w:r w:rsidRPr="00C45496">
              <w:rPr>
                <w:rFonts w:cstheme="minorHAnsi"/>
                <w:sz w:val="22"/>
                <w:szCs w:val="22"/>
              </w:rPr>
              <w:lastRenderedPageBreak/>
              <w:t>practical class/research project purposes</w:t>
            </w:r>
          </w:p>
          <w:p w:rsidR="004A3FAD" w:rsidRPr="00C45496" w:rsidRDefault="004A3FAD" w:rsidP="004A3FAD">
            <w:pPr>
              <w:pStyle w:val="ListParagraph"/>
              <w:numPr>
                <w:ilvl w:val="0"/>
                <w:numId w:val="3"/>
              </w:numPr>
              <w:contextualSpacing w:val="0"/>
              <w:rPr>
                <w:rFonts w:cstheme="minorHAnsi"/>
                <w:sz w:val="22"/>
                <w:szCs w:val="22"/>
              </w:rPr>
            </w:pPr>
            <w:r w:rsidRPr="00C45496">
              <w:rPr>
                <w:rFonts w:cstheme="minorHAnsi"/>
                <w:sz w:val="22"/>
                <w:szCs w:val="22"/>
              </w:rPr>
              <w:t>Developing guidelines to explain and simplify legislation and polices e.g. Finance/Procurement/H&amp;S (drafting “local rules”)</w:t>
            </w:r>
          </w:p>
          <w:p w:rsidR="004A3FAD" w:rsidRPr="00C45496" w:rsidRDefault="004A3FAD" w:rsidP="004A3FAD">
            <w:pPr>
              <w:pStyle w:val="ListParagraph"/>
              <w:numPr>
                <w:ilvl w:val="0"/>
                <w:numId w:val="3"/>
              </w:numPr>
              <w:contextualSpacing w:val="0"/>
              <w:rPr>
                <w:rFonts w:cstheme="minorHAnsi"/>
                <w:sz w:val="22"/>
                <w:szCs w:val="22"/>
              </w:rPr>
            </w:pPr>
            <w:r w:rsidRPr="00C45496">
              <w:rPr>
                <w:rFonts w:cstheme="minorHAnsi"/>
                <w:sz w:val="22"/>
                <w:szCs w:val="22"/>
              </w:rPr>
              <w:t>Developing and designing practical experiments to ensure that they “work” in the classroom and provide the required learning outcomes</w:t>
            </w:r>
          </w:p>
          <w:p w:rsidR="004A3FAD" w:rsidRPr="00C45496" w:rsidRDefault="004A3FAD" w:rsidP="004A3FAD">
            <w:pPr>
              <w:pStyle w:val="ListParagraph"/>
              <w:ind w:left="360"/>
              <w:rPr>
                <w:rFonts w:cstheme="minorHAnsi"/>
                <w:sz w:val="22"/>
                <w:szCs w:val="22"/>
              </w:rPr>
            </w:pPr>
          </w:p>
        </w:tc>
        <w:tc>
          <w:tcPr>
            <w:tcW w:w="4500" w:type="dxa"/>
          </w:tcPr>
          <w:p w:rsidR="0082125D" w:rsidRPr="00C45496" w:rsidRDefault="0082125D" w:rsidP="00075918">
            <w:pPr>
              <w:rPr>
                <w:rFonts w:asciiTheme="minorHAnsi" w:hAnsiTheme="minorHAnsi" w:cstheme="minorHAnsi"/>
                <w:sz w:val="22"/>
                <w:szCs w:val="22"/>
              </w:rPr>
            </w:pPr>
          </w:p>
        </w:tc>
      </w:tr>
      <w:tr w:rsidR="00C45496" w:rsidRPr="00C45496" w:rsidTr="00C45496">
        <w:trPr>
          <w:trHeight w:val="907"/>
        </w:trPr>
        <w:tc>
          <w:tcPr>
            <w:tcW w:w="2122" w:type="dxa"/>
            <w:hideMark/>
          </w:tcPr>
          <w:p w:rsidR="00C45496" w:rsidRPr="00C45496" w:rsidRDefault="0082125D" w:rsidP="00075918">
            <w:pPr>
              <w:widowControl w:val="0"/>
              <w:autoSpaceDE w:val="0"/>
              <w:autoSpaceDN w:val="0"/>
              <w:adjustRightInd w:val="0"/>
              <w:ind w:left="567" w:hanging="567"/>
              <w:rPr>
                <w:rFonts w:asciiTheme="minorHAnsi" w:hAnsiTheme="minorHAnsi" w:cstheme="minorHAnsi"/>
                <w:sz w:val="22"/>
                <w:szCs w:val="22"/>
              </w:rPr>
            </w:pPr>
            <w:r w:rsidRPr="00C45496">
              <w:rPr>
                <w:rFonts w:asciiTheme="minorHAnsi" w:hAnsiTheme="minorHAnsi" w:cstheme="minorHAnsi"/>
                <w:sz w:val="22"/>
                <w:szCs w:val="22"/>
              </w:rPr>
              <w:lastRenderedPageBreak/>
              <w:t xml:space="preserve">A2 </w:t>
            </w:r>
            <w:r w:rsidRPr="00C45496">
              <w:rPr>
                <w:rFonts w:asciiTheme="minorHAnsi" w:hAnsiTheme="minorHAnsi" w:cstheme="minorHAnsi"/>
                <w:sz w:val="22"/>
                <w:szCs w:val="22"/>
              </w:rPr>
              <w:tab/>
            </w:r>
          </w:p>
          <w:p w:rsidR="0082125D" w:rsidRPr="00C45496" w:rsidRDefault="0082125D" w:rsidP="00C45496">
            <w:pPr>
              <w:rPr>
                <w:rFonts w:asciiTheme="minorHAnsi" w:hAnsiTheme="minorHAnsi"/>
                <w:sz w:val="22"/>
                <w:szCs w:val="22"/>
              </w:rPr>
            </w:pPr>
            <w:r w:rsidRPr="00C45496">
              <w:rPr>
                <w:rFonts w:asciiTheme="minorHAnsi" w:hAnsiTheme="minorHAnsi"/>
                <w:sz w:val="22"/>
                <w:szCs w:val="22"/>
              </w:rPr>
              <w:t>Teach and/or support learning</w:t>
            </w:r>
          </w:p>
        </w:tc>
        <w:tc>
          <w:tcPr>
            <w:tcW w:w="2268" w:type="dxa"/>
          </w:tcPr>
          <w:p w:rsidR="0082125D" w:rsidRPr="00C45496" w:rsidRDefault="0082125D" w:rsidP="00075918">
            <w:pPr>
              <w:rPr>
                <w:rFonts w:asciiTheme="minorHAnsi" w:hAnsiTheme="minorHAnsi" w:cstheme="minorHAnsi"/>
                <w:sz w:val="22"/>
                <w:szCs w:val="22"/>
              </w:rPr>
            </w:pPr>
            <w:r w:rsidRPr="00C45496">
              <w:rPr>
                <w:rFonts w:asciiTheme="minorHAnsi" w:hAnsiTheme="minorHAnsi" w:cstheme="minorHAnsi"/>
                <w:sz w:val="22"/>
                <w:szCs w:val="22"/>
              </w:rPr>
              <w:t>This is about your direct involvement in delivering and/or supporting student learning. It can take place in formal classrooms, online or in small groups. It can also involve one-to-one support.</w:t>
            </w:r>
          </w:p>
        </w:tc>
        <w:tc>
          <w:tcPr>
            <w:tcW w:w="3260" w:type="dxa"/>
          </w:tcPr>
          <w:p w:rsidR="0082125D" w:rsidRPr="00C45496" w:rsidRDefault="0082125D" w:rsidP="006B6D75">
            <w:pPr>
              <w:pStyle w:val="ListParagraph"/>
              <w:numPr>
                <w:ilvl w:val="0"/>
                <w:numId w:val="5"/>
              </w:numPr>
              <w:rPr>
                <w:rFonts w:cstheme="minorHAnsi"/>
                <w:sz w:val="22"/>
                <w:szCs w:val="22"/>
              </w:rPr>
            </w:pPr>
            <w:r w:rsidRPr="00C45496">
              <w:rPr>
                <w:rFonts w:cstheme="minorHAnsi"/>
                <w:sz w:val="22"/>
                <w:szCs w:val="22"/>
              </w:rPr>
              <w:t>Direct input to induction/ summer school/ recruitment events</w:t>
            </w:r>
          </w:p>
          <w:p w:rsidR="0082125D" w:rsidRPr="00C45496" w:rsidRDefault="0082125D" w:rsidP="006B6D75">
            <w:pPr>
              <w:pStyle w:val="ListParagraph"/>
              <w:numPr>
                <w:ilvl w:val="0"/>
                <w:numId w:val="5"/>
              </w:numPr>
              <w:rPr>
                <w:rFonts w:cstheme="minorHAnsi"/>
                <w:sz w:val="22"/>
                <w:szCs w:val="22"/>
              </w:rPr>
            </w:pPr>
            <w:r w:rsidRPr="00C45496">
              <w:rPr>
                <w:rFonts w:cstheme="minorHAnsi"/>
                <w:sz w:val="22"/>
                <w:szCs w:val="22"/>
              </w:rPr>
              <w:t>Responding to student queries where they impact on the student learning experience</w:t>
            </w:r>
          </w:p>
          <w:p w:rsidR="007B3622" w:rsidRPr="00C45496" w:rsidRDefault="007B3622" w:rsidP="006B6D75">
            <w:pPr>
              <w:pStyle w:val="ListParagraph"/>
              <w:numPr>
                <w:ilvl w:val="0"/>
                <w:numId w:val="5"/>
              </w:numPr>
              <w:rPr>
                <w:rFonts w:cstheme="minorHAnsi"/>
                <w:sz w:val="22"/>
                <w:szCs w:val="22"/>
              </w:rPr>
            </w:pPr>
            <w:r w:rsidRPr="00C45496">
              <w:rPr>
                <w:rFonts w:cstheme="minorHAnsi"/>
                <w:sz w:val="22"/>
                <w:szCs w:val="22"/>
              </w:rPr>
              <w:t>Support learning through the provision of course information to be contained in the online prospectus, Faculty information leaflets, providing information on teaching/assessment/study arrangements</w:t>
            </w:r>
          </w:p>
        </w:tc>
        <w:tc>
          <w:tcPr>
            <w:tcW w:w="3544" w:type="dxa"/>
          </w:tcPr>
          <w:p w:rsidR="0082125D" w:rsidRPr="00C45496" w:rsidRDefault="0082125D" w:rsidP="004A3FAD">
            <w:pPr>
              <w:pStyle w:val="ListParagraph"/>
              <w:numPr>
                <w:ilvl w:val="0"/>
                <w:numId w:val="4"/>
              </w:numPr>
              <w:rPr>
                <w:rFonts w:cstheme="minorHAnsi"/>
                <w:sz w:val="22"/>
                <w:szCs w:val="22"/>
              </w:rPr>
            </w:pPr>
            <w:r w:rsidRPr="00C45496">
              <w:rPr>
                <w:rFonts w:cstheme="minorHAnsi"/>
                <w:sz w:val="22"/>
                <w:szCs w:val="22"/>
              </w:rPr>
              <w:t>Supporting/ delivering practical sessions (groups or individual students)</w:t>
            </w:r>
          </w:p>
          <w:p w:rsidR="0082125D" w:rsidRPr="00C45496" w:rsidRDefault="0082125D" w:rsidP="004A3FAD">
            <w:pPr>
              <w:pStyle w:val="ListParagraph"/>
              <w:numPr>
                <w:ilvl w:val="0"/>
                <w:numId w:val="4"/>
              </w:numPr>
              <w:rPr>
                <w:rFonts w:cstheme="minorHAnsi"/>
                <w:sz w:val="22"/>
                <w:szCs w:val="22"/>
              </w:rPr>
            </w:pPr>
            <w:r w:rsidRPr="00C45496">
              <w:rPr>
                <w:rFonts w:cstheme="minorHAnsi"/>
                <w:sz w:val="22"/>
                <w:szCs w:val="22"/>
              </w:rPr>
              <w:t>Responding to student queries where they impact on the student learning experience</w:t>
            </w:r>
          </w:p>
          <w:p w:rsidR="004A3FAD" w:rsidRPr="00C45496" w:rsidRDefault="004A3FAD" w:rsidP="004A3FAD">
            <w:pPr>
              <w:pStyle w:val="ListParagraph"/>
              <w:numPr>
                <w:ilvl w:val="0"/>
                <w:numId w:val="4"/>
              </w:numPr>
              <w:contextualSpacing w:val="0"/>
              <w:rPr>
                <w:rFonts w:cstheme="minorHAnsi"/>
                <w:sz w:val="22"/>
                <w:szCs w:val="22"/>
              </w:rPr>
            </w:pPr>
            <w:r w:rsidRPr="00C45496">
              <w:rPr>
                <w:rFonts w:cstheme="minorHAnsi"/>
                <w:sz w:val="22"/>
                <w:szCs w:val="22"/>
              </w:rPr>
              <w:t>Induction/Training/Demonstration of equipment sometimes providing direct teaching on course modules</w:t>
            </w:r>
          </w:p>
          <w:p w:rsidR="004A3FAD" w:rsidRPr="00C45496" w:rsidRDefault="004A3FAD" w:rsidP="004A3FAD">
            <w:pPr>
              <w:rPr>
                <w:rFonts w:asciiTheme="minorHAnsi" w:hAnsiTheme="minorHAnsi" w:cstheme="minorHAnsi"/>
                <w:sz w:val="22"/>
                <w:szCs w:val="22"/>
              </w:rPr>
            </w:pPr>
          </w:p>
        </w:tc>
        <w:tc>
          <w:tcPr>
            <w:tcW w:w="4500" w:type="dxa"/>
          </w:tcPr>
          <w:p w:rsidR="0082125D" w:rsidRPr="00C45496" w:rsidRDefault="0082125D" w:rsidP="00075918">
            <w:pPr>
              <w:rPr>
                <w:rFonts w:asciiTheme="minorHAnsi" w:hAnsiTheme="minorHAnsi" w:cstheme="minorHAnsi"/>
                <w:sz w:val="22"/>
                <w:szCs w:val="22"/>
              </w:rPr>
            </w:pPr>
          </w:p>
        </w:tc>
      </w:tr>
      <w:tr w:rsidR="00C45496" w:rsidRPr="00C45496" w:rsidTr="00C45496">
        <w:trPr>
          <w:trHeight w:val="907"/>
        </w:trPr>
        <w:tc>
          <w:tcPr>
            <w:tcW w:w="2122" w:type="dxa"/>
            <w:hideMark/>
          </w:tcPr>
          <w:p w:rsidR="00C45496" w:rsidRPr="00C45496" w:rsidRDefault="0082125D" w:rsidP="00075918">
            <w:pPr>
              <w:widowControl w:val="0"/>
              <w:autoSpaceDE w:val="0"/>
              <w:autoSpaceDN w:val="0"/>
              <w:adjustRightInd w:val="0"/>
              <w:ind w:left="567" w:hanging="567"/>
              <w:rPr>
                <w:rFonts w:asciiTheme="minorHAnsi" w:hAnsiTheme="minorHAnsi" w:cstheme="minorHAnsi"/>
                <w:sz w:val="22"/>
                <w:szCs w:val="22"/>
              </w:rPr>
            </w:pPr>
            <w:r w:rsidRPr="00C45496">
              <w:rPr>
                <w:rFonts w:asciiTheme="minorHAnsi" w:hAnsiTheme="minorHAnsi" w:cstheme="minorHAnsi"/>
                <w:sz w:val="22"/>
                <w:szCs w:val="22"/>
              </w:rPr>
              <w:t xml:space="preserve">A3 </w:t>
            </w:r>
            <w:r w:rsidRPr="00C45496">
              <w:rPr>
                <w:rFonts w:asciiTheme="minorHAnsi" w:hAnsiTheme="minorHAnsi" w:cstheme="minorHAnsi"/>
                <w:sz w:val="22"/>
                <w:szCs w:val="22"/>
              </w:rPr>
              <w:tab/>
            </w:r>
          </w:p>
          <w:p w:rsidR="0082125D" w:rsidRPr="00C45496" w:rsidRDefault="0082125D" w:rsidP="00C45496">
            <w:pPr>
              <w:rPr>
                <w:rFonts w:asciiTheme="minorHAnsi" w:hAnsiTheme="minorHAnsi"/>
                <w:sz w:val="22"/>
                <w:szCs w:val="22"/>
              </w:rPr>
            </w:pPr>
            <w:r w:rsidRPr="00C45496">
              <w:rPr>
                <w:rFonts w:asciiTheme="minorHAnsi" w:hAnsiTheme="minorHAnsi"/>
                <w:sz w:val="22"/>
                <w:szCs w:val="22"/>
              </w:rPr>
              <w:t>Assess and give feedback to learners</w:t>
            </w:r>
          </w:p>
        </w:tc>
        <w:tc>
          <w:tcPr>
            <w:tcW w:w="2268" w:type="dxa"/>
          </w:tcPr>
          <w:p w:rsidR="0082125D" w:rsidRPr="00C45496" w:rsidRDefault="0082125D" w:rsidP="00075918">
            <w:pPr>
              <w:rPr>
                <w:rFonts w:asciiTheme="minorHAnsi" w:hAnsiTheme="minorHAnsi" w:cstheme="minorHAnsi"/>
                <w:sz w:val="22"/>
                <w:szCs w:val="22"/>
              </w:rPr>
            </w:pPr>
            <w:r w:rsidRPr="00C45496">
              <w:rPr>
                <w:rFonts w:asciiTheme="minorHAnsi" w:hAnsiTheme="minorHAnsi" w:cstheme="minorHAnsi"/>
                <w:sz w:val="22"/>
                <w:szCs w:val="22"/>
              </w:rPr>
              <w:t xml:space="preserve">This is about the way in which you provide formal or informal feedback and advice to students to guide them as they prepare </w:t>
            </w:r>
            <w:r w:rsidRPr="00C45496">
              <w:rPr>
                <w:rFonts w:asciiTheme="minorHAnsi" w:hAnsiTheme="minorHAnsi" w:cstheme="minorHAnsi"/>
                <w:sz w:val="22"/>
                <w:szCs w:val="22"/>
              </w:rPr>
              <w:lastRenderedPageBreak/>
              <w:t>assignments. Where relevant it may also involve marking student work, assigning grades and being aware of the quality assurance processes of the university.</w:t>
            </w:r>
          </w:p>
        </w:tc>
        <w:tc>
          <w:tcPr>
            <w:tcW w:w="3260" w:type="dxa"/>
          </w:tcPr>
          <w:p w:rsidR="0082125D" w:rsidRPr="00C45496" w:rsidRDefault="0082125D" w:rsidP="007B3622">
            <w:pPr>
              <w:pStyle w:val="ListParagraph"/>
              <w:numPr>
                <w:ilvl w:val="0"/>
                <w:numId w:val="21"/>
              </w:numPr>
              <w:rPr>
                <w:rFonts w:cstheme="minorHAnsi"/>
                <w:sz w:val="22"/>
                <w:szCs w:val="22"/>
              </w:rPr>
            </w:pPr>
            <w:r w:rsidRPr="00C45496">
              <w:rPr>
                <w:rFonts w:cstheme="minorHAnsi"/>
                <w:sz w:val="22"/>
                <w:szCs w:val="22"/>
              </w:rPr>
              <w:lastRenderedPageBreak/>
              <w:t>Conducting mock interviews for placement and providing feedback</w:t>
            </w:r>
          </w:p>
          <w:p w:rsidR="007B3622" w:rsidRPr="00C45496" w:rsidRDefault="007B3622" w:rsidP="007B3622">
            <w:pPr>
              <w:pStyle w:val="ListParagraph"/>
              <w:numPr>
                <w:ilvl w:val="0"/>
                <w:numId w:val="21"/>
              </w:numPr>
              <w:rPr>
                <w:rFonts w:cstheme="minorHAnsi"/>
                <w:sz w:val="22"/>
                <w:szCs w:val="22"/>
              </w:rPr>
            </w:pPr>
            <w:r w:rsidRPr="00C45496">
              <w:rPr>
                <w:rFonts w:cstheme="minorHAnsi"/>
                <w:sz w:val="22"/>
                <w:szCs w:val="22"/>
              </w:rPr>
              <w:t>Facilitating/Participating in extracurricular workshops/events.</w:t>
            </w:r>
          </w:p>
          <w:p w:rsidR="00CA71B9" w:rsidRPr="00C45496" w:rsidRDefault="00CA71B9" w:rsidP="00CA71B9">
            <w:pPr>
              <w:pStyle w:val="ListParagraph"/>
              <w:numPr>
                <w:ilvl w:val="0"/>
                <w:numId w:val="21"/>
              </w:numPr>
              <w:rPr>
                <w:rFonts w:cstheme="minorHAnsi"/>
                <w:sz w:val="22"/>
                <w:szCs w:val="22"/>
              </w:rPr>
            </w:pPr>
            <w:r w:rsidRPr="00C45496">
              <w:rPr>
                <w:rFonts w:cstheme="minorHAnsi"/>
                <w:sz w:val="22"/>
                <w:szCs w:val="22"/>
              </w:rPr>
              <w:lastRenderedPageBreak/>
              <w:t>Experience in a professional capacity e.g.  As a mentor with a professional body feedback has been provided to participants on assignments, learning logs and portfolio submissions</w:t>
            </w:r>
          </w:p>
        </w:tc>
        <w:tc>
          <w:tcPr>
            <w:tcW w:w="3544" w:type="dxa"/>
          </w:tcPr>
          <w:p w:rsidR="0082125D" w:rsidRPr="00C45496" w:rsidRDefault="0082125D" w:rsidP="004A3FAD">
            <w:pPr>
              <w:pStyle w:val="ListParagraph"/>
              <w:numPr>
                <w:ilvl w:val="0"/>
                <w:numId w:val="6"/>
              </w:numPr>
              <w:rPr>
                <w:rFonts w:cstheme="minorHAnsi"/>
                <w:sz w:val="22"/>
                <w:szCs w:val="22"/>
              </w:rPr>
            </w:pPr>
            <w:r w:rsidRPr="00C45496">
              <w:rPr>
                <w:rFonts w:cstheme="minorHAnsi"/>
                <w:sz w:val="22"/>
                <w:szCs w:val="22"/>
              </w:rPr>
              <w:lastRenderedPageBreak/>
              <w:t>Responding to queries in practical sessions relating to assignments</w:t>
            </w:r>
          </w:p>
          <w:p w:rsidR="0082125D" w:rsidRPr="00C45496" w:rsidRDefault="0082125D" w:rsidP="004A3FAD">
            <w:pPr>
              <w:pStyle w:val="ListParagraph"/>
              <w:numPr>
                <w:ilvl w:val="0"/>
                <w:numId w:val="6"/>
              </w:numPr>
              <w:rPr>
                <w:rFonts w:cstheme="minorHAnsi"/>
                <w:sz w:val="22"/>
                <w:szCs w:val="22"/>
              </w:rPr>
            </w:pPr>
            <w:r w:rsidRPr="00C45496">
              <w:rPr>
                <w:rFonts w:cstheme="minorHAnsi"/>
                <w:sz w:val="22"/>
                <w:szCs w:val="22"/>
              </w:rPr>
              <w:t>Provide feedback on progress within sessions</w:t>
            </w:r>
          </w:p>
          <w:p w:rsidR="004A3FAD" w:rsidRPr="00C45496" w:rsidRDefault="004A3FAD" w:rsidP="004A3FAD">
            <w:pPr>
              <w:pStyle w:val="ListParagraph"/>
              <w:numPr>
                <w:ilvl w:val="0"/>
                <w:numId w:val="6"/>
              </w:numPr>
              <w:contextualSpacing w:val="0"/>
              <w:rPr>
                <w:rFonts w:cstheme="minorHAnsi"/>
                <w:sz w:val="22"/>
                <w:szCs w:val="22"/>
              </w:rPr>
            </w:pPr>
            <w:r w:rsidRPr="00C45496">
              <w:rPr>
                <w:rFonts w:cstheme="minorHAnsi"/>
                <w:sz w:val="22"/>
                <w:szCs w:val="22"/>
              </w:rPr>
              <w:lastRenderedPageBreak/>
              <w:t xml:space="preserve">Setting up and assessment of OSCE’s (Objective Structured Clinical Examination) </w:t>
            </w:r>
          </w:p>
          <w:p w:rsidR="004A3FAD" w:rsidRPr="00C45496" w:rsidRDefault="004A3FAD" w:rsidP="004A3FAD">
            <w:pPr>
              <w:pStyle w:val="ListParagraph"/>
              <w:ind w:left="360"/>
              <w:rPr>
                <w:rFonts w:cstheme="minorHAnsi"/>
                <w:sz w:val="22"/>
                <w:szCs w:val="22"/>
              </w:rPr>
            </w:pPr>
          </w:p>
          <w:p w:rsidR="0082125D" w:rsidRPr="00C45496" w:rsidRDefault="0082125D" w:rsidP="00146C67">
            <w:pPr>
              <w:pStyle w:val="ListParagraph"/>
              <w:rPr>
                <w:rFonts w:cstheme="minorHAnsi"/>
                <w:sz w:val="22"/>
                <w:szCs w:val="22"/>
              </w:rPr>
            </w:pPr>
          </w:p>
        </w:tc>
        <w:tc>
          <w:tcPr>
            <w:tcW w:w="4500" w:type="dxa"/>
          </w:tcPr>
          <w:p w:rsidR="0082125D" w:rsidRPr="00C45496" w:rsidRDefault="0082125D" w:rsidP="00075918">
            <w:pPr>
              <w:rPr>
                <w:rFonts w:asciiTheme="minorHAnsi" w:hAnsiTheme="minorHAnsi" w:cstheme="minorHAnsi"/>
                <w:sz w:val="22"/>
                <w:szCs w:val="22"/>
              </w:rPr>
            </w:pPr>
          </w:p>
        </w:tc>
      </w:tr>
      <w:tr w:rsidR="00C45496" w:rsidRPr="00C45496" w:rsidTr="00C45496">
        <w:trPr>
          <w:trHeight w:val="907"/>
        </w:trPr>
        <w:tc>
          <w:tcPr>
            <w:tcW w:w="2122" w:type="dxa"/>
            <w:shd w:val="clear" w:color="auto" w:fill="D9D9D9" w:themeFill="background1" w:themeFillShade="D9"/>
            <w:hideMark/>
          </w:tcPr>
          <w:p w:rsidR="00C45496" w:rsidRPr="00C45496" w:rsidRDefault="0082125D" w:rsidP="00075918">
            <w:pPr>
              <w:widowControl w:val="0"/>
              <w:autoSpaceDE w:val="0"/>
              <w:autoSpaceDN w:val="0"/>
              <w:adjustRightInd w:val="0"/>
              <w:ind w:left="567" w:hanging="567"/>
              <w:rPr>
                <w:rFonts w:asciiTheme="minorHAnsi" w:hAnsiTheme="minorHAnsi" w:cstheme="minorHAnsi"/>
                <w:sz w:val="22"/>
                <w:szCs w:val="22"/>
              </w:rPr>
            </w:pPr>
            <w:r w:rsidRPr="00C45496">
              <w:rPr>
                <w:rFonts w:asciiTheme="minorHAnsi" w:hAnsiTheme="minorHAnsi" w:cstheme="minorHAnsi"/>
                <w:sz w:val="22"/>
                <w:szCs w:val="22"/>
              </w:rPr>
              <w:lastRenderedPageBreak/>
              <w:t xml:space="preserve">A4 </w:t>
            </w:r>
            <w:r w:rsidRPr="00C45496">
              <w:rPr>
                <w:rFonts w:asciiTheme="minorHAnsi" w:hAnsiTheme="minorHAnsi" w:cstheme="minorHAnsi"/>
                <w:sz w:val="22"/>
                <w:szCs w:val="22"/>
              </w:rPr>
              <w:tab/>
            </w:r>
          </w:p>
          <w:p w:rsidR="0082125D" w:rsidRPr="00C45496" w:rsidRDefault="0082125D" w:rsidP="00C45496">
            <w:pPr>
              <w:rPr>
                <w:rFonts w:asciiTheme="minorHAnsi" w:hAnsiTheme="minorHAnsi"/>
                <w:sz w:val="22"/>
                <w:szCs w:val="22"/>
              </w:rPr>
            </w:pPr>
            <w:r w:rsidRPr="00C45496">
              <w:rPr>
                <w:rFonts w:asciiTheme="minorHAnsi" w:hAnsiTheme="minorHAnsi"/>
                <w:sz w:val="22"/>
                <w:szCs w:val="22"/>
              </w:rPr>
              <w:t>Develop effective learning environments and approaches to student support and guidance</w:t>
            </w:r>
          </w:p>
          <w:p w:rsidR="0082125D" w:rsidRPr="00C45496" w:rsidRDefault="0082125D" w:rsidP="00C45496">
            <w:pPr>
              <w:rPr>
                <w:rFonts w:asciiTheme="minorHAnsi" w:hAnsiTheme="minorHAnsi"/>
                <w:sz w:val="22"/>
                <w:szCs w:val="22"/>
              </w:rPr>
            </w:pPr>
          </w:p>
          <w:p w:rsidR="0082125D" w:rsidRPr="00C45496" w:rsidRDefault="0082125D" w:rsidP="00C45496">
            <w:pPr>
              <w:rPr>
                <w:rFonts w:asciiTheme="minorHAnsi" w:hAnsiTheme="minorHAnsi"/>
                <w:b/>
                <w:i/>
                <w:sz w:val="22"/>
                <w:szCs w:val="22"/>
              </w:rPr>
            </w:pPr>
            <w:r w:rsidRPr="00C45496">
              <w:rPr>
                <w:rFonts w:asciiTheme="minorHAnsi" w:hAnsiTheme="minorHAnsi"/>
                <w:b/>
                <w:i/>
                <w:sz w:val="22"/>
                <w:szCs w:val="22"/>
              </w:rPr>
              <w:t>Often examples that fit under A1-A3 can also be used for A4</w:t>
            </w:r>
          </w:p>
        </w:tc>
        <w:tc>
          <w:tcPr>
            <w:tcW w:w="2268" w:type="dxa"/>
            <w:shd w:val="clear" w:color="auto" w:fill="D9D9D9" w:themeFill="background1" w:themeFillShade="D9"/>
          </w:tcPr>
          <w:p w:rsidR="0082125D" w:rsidRPr="00C45496" w:rsidRDefault="0082125D" w:rsidP="00374428">
            <w:pPr>
              <w:rPr>
                <w:rFonts w:asciiTheme="minorHAnsi" w:hAnsiTheme="minorHAnsi" w:cstheme="minorHAnsi"/>
                <w:sz w:val="22"/>
                <w:szCs w:val="22"/>
              </w:rPr>
            </w:pPr>
            <w:r w:rsidRPr="00C45496">
              <w:rPr>
                <w:rFonts w:asciiTheme="minorHAnsi" w:hAnsiTheme="minorHAnsi" w:cstheme="minorHAnsi"/>
                <w:sz w:val="22"/>
                <w:szCs w:val="22"/>
              </w:rPr>
              <w:t>This is about your involvement in supporting student learning. It can take place anywhere and could be formal or informal advice and support. It can also involve systems and structures that impact on student learning</w:t>
            </w:r>
          </w:p>
        </w:tc>
        <w:tc>
          <w:tcPr>
            <w:tcW w:w="3260" w:type="dxa"/>
            <w:shd w:val="clear" w:color="auto" w:fill="D9D9D9" w:themeFill="background1" w:themeFillShade="D9"/>
          </w:tcPr>
          <w:p w:rsidR="0082125D" w:rsidRPr="00C45496" w:rsidRDefault="0082125D" w:rsidP="006B6D75">
            <w:pPr>
              <w:pStyle w:val="ListParagraph"/>
              <w:numPr>
                <w:ilvl w:val="0"/>
                <w:numId w:val="7"/>
              </w:numPr>
              <w:rPr>
                <w:rFonts w:cstheme="minorHAnsi"/>
                <w:sz w:val="22"/>
                <w:szCs w:val="22"/>
              </w:rPr>
            </w:pPr>
            <w:r w:rsidRPr="00C45496">
              <w:rPr>
                <w:rFonts w:cstheme="minorHAnsi"/>
                <w:sz w:val="22"/>
                <w:szCs w:val="22"/>
              </w:rPr>
              <w:t>Streamlining registration &amp; induction processes</w:t>
            </w:r>
          </w:p>
          <w:p w:rsidR="0082125D" w:rsidRPr="00C45496" w:rsidRDefault="0082125D" w:rsidP="006B6D75">
            <w:pPr>
              <w:pStyle w:val="ListParagraph"/>
              <w:numPr>
                <w:ilvl w:val="0"/>
                <w:numId w:val="7"/>
              </w:numPr>
              <w:rPr>
                <w:rFonts w:cstheme="minorHAnsi"/>
                <w:sz w:val="22"/>
                <w:szCs w:val="22"/>
              </w:rPr>
            </w:pPr>
            <w:r w:rsidRPr="00C45496">
              <w:rPr>
                <w:rFonts w:cstheme="minorHAnsi"/>
                <w:sz w:val="22"/>
                <w:szCs w:val="22"/>
              </w:rPr>
              <w:t>Advising students with additional needs – international students, students with disabilities</w:t>
            </w:r>
          </w:p>
          <w:p w:rsidR="0082125D" w:rsidRPr="00C45496" w:rsidRDefault="0082125D" w:rsidP="006B6D75">
            <w:pPr>
              <w:pStyle w:val="ListParagraph"/>
              <w:numPr>
                <w:ilvl w:val="0"/>
                <w:numId w:val="7"/>
              </w:numPr>
              <w:rPr>
                <w:rFonts w:cstheme="minorHAnsi"/>
                <w:sz w:val="22"/>
                <w:szCs w:val="22"/>
              </w:rPr>
            </w:pPr>
            <w:r w:rsidRPr="00C45496">
              <w:rPr>
                <w:rFonts w:cstheme="minorHAnsi"/>
                <w:sz w:val="22"/>
                <w:szCs w:val="22"/>
              </w:rPr>
              <w:t>Advising academic staff on university procedures</w:t>
            </w:r>
          </w:p>
          <w:p w:rsidR="0082125D" w:rsidRPr="00C45496" w:rsidRDefault="0082125D" w:rsidP="006B6D75">
            <w:pPr>
              <w:pStyle w:val="ListParagraph"/>
              <w:numPr>
                <w:ilvl w:val="0"/>
                <w:numId w:val="7"/>
              </w:numPr>
              <w:rPr>
                <w:rFonts w:cstheme="minorHAnsi"/>
                <w:sz w:val="22"/>
                <w:szCs w:val="22"/>
              </w:rPr>
            </w:pPr>
            <w:r w:rsidRPr="00C45496">
              <w:rPr>
                <w:rFonts w:cstheme="minorHAnsi"/>
                <w:sz w:val="22"/>
                <w:szCs w:val="22"/>
              </w:rPr>
              <w:t>Producing guidance materials for students</w:t>
            </w:r>
          </w:p>
          <w:p w:rsidR="000F2C64" w:rsidRPr="00C45496" w:rsidRDefault="00CA71B9" w:rsidP="00CA71B9">
            <w:pPr>
              <w:pStyle w:val="ListParagraph"/>
              <w:numPr>
                <w:ilvl w:val="0"/>
                <w:numId w:val="7"/>
              </w:numPr>
              <w:rPr>
                <w:rFonts w:cstheme="minorHAnsi"/>
                <w:sz w:val="22"/>
                <w:szCs w:val="22"/>
              </w:rPr>
            </w:pPr>
            <w:r w:rsidRPr="00C45496">
              <w:rPr>
                <w:rFonts w:cstheme="minorHAnsi"/>
                <w:sz w:val="22"/>
                <w:szCs w:val="22"/>
              </w:rPr>
              <w:t xml:space="preserve">Working with Course Directors to provide effective registration and induction arrangements; </w:t>
            </w:r>
          </w:p>
          <w:p w:rsidR="00CA71B9" w:rsidRPr="00C45496" w:rsidRDefault="00CA71B9" w:rsidP="00CA71B9">
            <w:pPr>
              <w:pStyle w:val="ListParagraph"/>
              <w:numPr>
                <w:ilvl w:val="0"/>
                <w:numId w:val="7"/>
              </w:numPr>
              <w:rPr>
                <w:rFonts w:cstheme="minorHAnsi"/>
                <w:sz w:val="22"/>
                <w:szCs w:val="22"/>
              </w:rPr>
            </w:pPr>
            <w:r w:rsidRPr="00C45496">
              <w:rPr>
                <w:rFonts w:cstheme="minorHAnsi"/>
                <w:sz w:val="22"/>
                <w:szCs w:val="22"/>
              </w:rPr>
              <w:t>Drafting information leaflets and correspondence relating to registration;</w:t>
            </w:r>
          </w:p>
          <w:p w:rsidR="00CA71B9" w:rsidRPr="00C45496" w:rsidRDefault="00CA71B9" w:rsidP="00CA71B9">
            <w:pPr>
              <w:pStyle w:val="ListParagraph"/>
              <w:numPr>
                <w:ilvl w:val="0"/>
                <w:numId w:val="7"/>
              </w:numPr>
              <w:rPr>
                <w:rFonts w:cstheme="minorHAnsi"/>
                <w:sz w:val="22"/>
                <w:szCs w:val="22"/>
              </w:rPr>
            </w:pPr>
            <w:r w:rsidRPr="00C45496">
              <w:rPr>
                <w:rFonts w:cstheme="minorHAnsi"/>
                <w:sz w:val="22"/>
                <w:szCs w:val="22"/>
              </w:rPr>
              <w:t>Drafting of promotional documents and entry requirements for online and hard copy prospectus entries;</w:t>
            </w:r>
          </w:p>
          <w:p w:rsidR="00CA71B9" w:rsidRPr="00C45496" w:rsidRDefault="00CA71B9" w:rsidP="00CA71B9">
            <w:pPr>
              <w:pStyle w:val="ListParagraph"/>
              <w:numPr>
                <w:ilvl w:val="0"/>
                <w:numId w:val="7"/>
              </w:numPr>
              <w:rPr>
                <w:rFonts w:cstheme="minorHAnsi"/>
                <w:sz w:val="22"/>
                <w:szCs w:val="22"/>
              </w:rPr>
            </w:pPr>
            <w:r w:rsidRPr="00C45496">
              <w:rPr>
                <w:rFonts w:cstheme="minorHAnsi"/>
                <w:sz w:val="22"/>
                <w:szCs w:val="22"/>
              </w:rPr>
              <w:t xml:space="preserve">Attendance at international recruitment events to advise international students of entry requirements </w:t>
            </w:r>
            <w:r w:rsidR="003B044E" w:rsidRPr="00C45496">
              <w:rPr>
                <w:rFonts w:cstheme="minorHAnsi"/>
                <w:sz w:val="22"/>
                <w:szCs w:val="22"/>
              </w:rPr>
              <w:t>etc.</w:t>
            </w:r>
          </w:p>
        </w:tc>
        <w:tc>
          <w:tcPr>
            <w:tcW w:w="3544" w:type="dxa"/>
            <w:shd w:val="clear" w:color="auto" w:fill="D9D9D9" w:themeFill="background1" w:themeFillShade="D9"/>
          </w:tcPr>
          <w:p w:rsidR="0082125D" w:rsidRPr="00C45496" w:rsidRDefault="0082125D" w:rsidP="004A3FAD">
            <w:pPr>
              <w:pStyle w:val="ListParagraph"/>
              <w:numPr>
                <w:ilvl w:val="0"/>
                <w:numId w:val="7"/>
              </w:numPr>
              <w:rPr>
                <w:rFonts w:cstheme="minorHAnsi"/>
                <w:sz w:val="22"/>
                <w:szCs w:val="22"/>
              </w:rPr>
            </w:pPr>
            <w:r w:rsidRPr="00C45496">
              <w:rPr>
                <w:rFonts w:cstheme="minorHAnsi"/>
                <w:sz w:val="22"/>
                <w:szCs w:val="22"/>
              </w:rPr>
              <w:t xml:space="preserve">Ensuring H&amp;S for practical </w:t>
            </w:r>
          </w:p>
          <w:p w:rsidR="0082125D" w:rsidRPr="00C45496" w:rsidRDefault="0082125D" w:rsidP="004A3FAD">
            <w:pPr>
              <w:pStyle w:val="ListParagraph"/>
              <w:numPr>
                <w:ilvl w:val="0"/>
                <w:numId w:val="7"/>
              </w:numPr>
              <w:rPr>
                <w:rFonts w:cstheme="minorHAnsi"/>
                <w:sz w:val="22"/>
                <w:szCs w:val="22"/>
              </w:rPr>
            </w:pPr>
            <w:r w:rsidRPr="00C45496">
              <w:rPr>
                <w:rFonts w:cstheme="minorHAnsi"/>
                <w:sz w:val="22"/>
                <w:szCs w:val="22"/>
              </w:rPr>
              <w:t>Advising staff on design/ layout practical rooms</w:t>
            </w:r>
          </w:p>
          <w:p w:rsidR="0082125D" w:rsidRPr="00C45496" w:rsidRDefault="0082125D" w:rsidP="004A3FAD">
            <w:pPr>
              <w:pStyle w:val="ListParagraph"/>
              <w:numPr>
                <w:ilvl w:val="0"/>
                <w:numId w:val="7"/>
              </w:numPr>
              <w:rPr>
                <w:rFonts w:cstheme="minorHAnsi"/>
                <w:sz w:val="22"/>
                <w:szCs w:val="22"/>
              </w:rPr>
            </w:pPr>
            <w:r w:rsidRPr="00C45496">
              <w:rPr>
                <w:rFonts w:cstheme="minorHAnsi"/>
                <w:sz w:val="22"/>
                <w:szCs w:val="22"/>
              </w:rPr>
              <w:t>Setting up lab and resourcing</w:t>
            </w:r>
          </w:p>
          <w:p w:rsidR="004A3FAD" w:rsidRPr="00C45496" w:rsidRDefault="004A3FAD" w:rsidP="004A3FAD">
            <w:pPr>
              <w:pStyle w:val="ListParagraph"/>
              <w:numPr>
                <w:ilvl w:val="0"/>
                <w:numId w:val="7"/>
              </w:numPr>
              <w:contextualSpacing w:val="0"/>
              <w:rPr>
                <w:rFonts w:cstheme="minorHAnsi"/>
                <w:sz w:val="22"/>
                <w:szCs w:val="22"/>
              </w:rPr>
            </w:pPr>
            <w:r w:rsidRPr="00C45496">
              <w:rPr>
                <w:rFonts w:cstheme="minorHAnsi"/>
                <w:sz w:val="22"/>
                <w:szCs w:val="22"/>
              </w:rPr>
              <w:t>Preparation of laboratory materials and set-up of equipment to be used in teaching practicals</w:t>
            </w:r>
          </w:p>
          <w:p w:rsidR="004A3FAD" w:rsidRPr="00C45496" w:rsidRDefault="004A3FAD" w:rsidP="004A3FAD">
            <w:pPr>
              <w:pStyle w:val="ListParagraph"/>
              <w:numPr>
                <w:ilvl w:val="0"/>
                <w:numId w:val="7"/>
              </w:numPr>
              <w:contextualSpacing w:val="0"/>
              <w:rPr>
                <w:rFonts w:cstheme="minorHAnsi"/>
                <w:sz w:val="22"/>
                <w:szCs w:val="22"/>
              </w:rPr>
            </w:pPr>
            <w:r w:rsidRPr="00C45496">
              <w:rPr>
                <w:rFonts w:cstheme="minorHAnsi"/>
                <w:sz w:val="22"/>
                <w:szCs w:val="22"/>
              </w:rPr>
              <w:t>Preparation of standard operating procedures (SOP’s) for laboratory or other equipment</w:t>
            </w:r>
          </w:p>
          <w:p w:rsidR="0082125D" w:rsidRPr="00C45496" w:rsidRDefault="0082125D" w:rsidP="004A3FAD">
            <w:pPr>
              <w:pStyle w:val="ListParagraph"/>
              <w:numPr>
                <w:ilvl w:val="0"/>
                <w:numId w:val="7"/>
              </w:numPr>
              <w:rPr>
                <w:rFonts w:cstheme="minorHAnsi"/>
                <w:sz w:val="22"/>
                <w:szCs w:val="22"/>
              </w:rPr>
            </w:pPr>
            <w:r w:rsidRPr="00C45496">
              <w:rPr>
                <w:rFonts w:cstheme="minorHAnsi"/>
                <w:sz w:val="22"/>
                <w:szCs w:val="22"/>
              </w:rPr>
              <w:t>Producing guidance materials for students</w:t>
            </w:r>
          </w:p>
          <w:p w:rsidR="0082125D" w:rsidRPr="00C45496" w:rsidRDefault="0082125D" w:rsidP="004A3FAD">
            <w:pPr>
              <w:pStyle w:val="ListParagraph"/>
              <w:numPr>
                <w:ilvl w:val="0"/>
                <w:numId w:val="7"/>
              </w:numPr>
              <w:rPr>
                <w:rFonts w:cstheme="minorHAnsi"/>
                <w:sz w:val="22"/>
                <w:szCs w:val="22"/>
              </w:rPr>
            </w:pPr>
            <w:r w:rsidRPr="00C45496">
              <w:rPr>
                <w:rFonts w:cstheme="minorHAnsi"/>
                <w:sz w:val="22"/>
                <w:szCs w:val="22"/>
              </w:rPr>
              <w:t>Producing online resources</w:t>
            </w:r>
          </w:p>
          <w:p w:rsidR="004A3FAD" w:rsidRPr="00C45496" w:rsidRDefault="004A3FAD" w:rsidP="004A3FAD">
            <w:pPr>
              <w:pStyle w:val="ListParagraph"/>
              <w:numPr>
                <w:ilvl w:val="0"/>
                <w:numId w:val="7"/>
              </w:numPr>
              <w:rPr>
                <w:rFonts w:cstheme="minorHAnsi"/>
                <w:sz w:val="22"/>
                <w:szCs w:val="22"/>
              </w:rPr>
            </w:pPr>
            <w:r w:rsidRPr="00C45496">
              <w:rPr>
                <w:rFonts w:cstheme="minorHAnsi"/>
                <w:sz w:val="22"/>
                <w:szCs w:val="22"/>
              </w:rPr>
              <w:t>Testing and repair of equipment to ensure that it is safe and suitable for student use</w:t>
            </w:r>
          </w:p>
          <w:p w:rsidR="004A3FAD" w:rsidRPr="00C45496" w:rsidRDefault="004A3FAD" w:rsidP="004A3FAD">
            <w:pPr>
              <w:pStyle w:val="ListParagraph"/>
              <w:numPr>
                <w:ilvl w:val="0"/>
                <w:numId w:val="7"/>
              </w:numPr>
              <w:rPr>
                <w:rFonts w:cstheme="minorHAnsi"/>
                <w:sz w:val="22"/>
                <w:szCs w:val="22"/>
              </w:rPr>
            </w:pPr>
            <w:r w:rsidRPr="00C45496">
              <w:rPr>
                <w:rFonts w:cstheme="minorHAnsi"/>
                <w:sz w:val="22"/>
                <w:szCs w:val="22"/>
              </w:rPr>
              <w:t>Design and development of new or refurbishment of student teaching laboratories and learning spaces</w:t>
            </w:r>
          </w:p>
          <w:p w:rsidR="004A3FAD" w:rsidRPr="00C45496" w:rsidRDefault="004A3FAD" w:rsidP="004A3FAD">
            <w:pPr>
              <w:pStyle w:val="ListParagraph"/>
              <w:numPr>
                <w:ilvl w:val="0"/>
                <w:numId w:val="7"/>
              </w:numPr>
              <w:rPr>
                <w:rFonts w:cstheme="minorHAnsi"/>
                <w:sz w:val="22"/>
                <w:szCs w:val="22"/>
              </w:rPr>
            </w:pPr>
            <w:r w:rsidRPr="00C45496">
              <w:rPr>
                <w:rFonts w:cstheme="minorHAnsi"/>
                <w:sz w:val="22"/>
                <w:szCs w:val="22"/>
              </w:rPr>
              <w:t xml:space="preserve">Supporting academics/students on field trips again providing induction training and </w:t>
            </w:r>
            <w:r w:rsidRPr="00C45496">
              <w:rPr>
                <w:rFonts w:cstheme="minorHAnsi"/>
                <w:sz w:val="22"/>
                <w:szCs w:val="22"/>
              </w:rPr>
              <w:lastRenderedPageBreak/>
              <w:t>demonstrating the use of scientific equipment</w:t>
            </w:r>
          </w:p>
          <w:p w:rsidR="004A3FAD" w:rsidRPr="00C45496" w:rsidRDefault="004A3FAD" w:rsidP="004A3FAD">
            <w:pPr>
              <w:pStyle w:val="ListParagraph"/>
              <w:numPr>
                <w:ilvl w:val="0"/>
                <w:numId w:val="7"/>
              </w:numPr>
              <w:rPr>
                <w:rFonts w:cstheme="minorHAnsi"/>
                <w:sz w:val="22"/>
                <w:szCs w:val="22"/>
              </w:rPr>
            </w:pPr>
            <w:r w:rsidRPr="00C45496">
              <w:rPr>
                <w:rFonts w:cstheme="minorHAnsi"/>
                <w:sz w:val="22"/>
                <w:szCs w:val="22"/>
              </w:rPr>
              <w:t>Provide the consistency required through the Student’s lifetime at university, particularly in research labs, often providing pastoral care and encouragement.</w:t>
            </w:r>
          </w:p>
          <w:p w:rsidR="004A3FAD" w:rsidRPr="00C45496" w:rsidRDefault="004A3FAD" w:rsidP="004A3FAD">
            <w:pPr>
              <w:rPr>
                <w:rFonts w:asciiTheme="minorHAnsi" w:hAnsiTheme="minorHAnsi" w:cstheme="minorHAnsi"/>
                <w:sz w:val="22"/>
                <w:szCs w:val="22"/>
              </w:rPr>
            </w:pPr>
          </w:p>
        </w:tc>
        <w:tc>
          <w:tcPr>
            <w:tcW w:w="4500" w:type="dxa"/>
            <w:shd w:val="clear" w:color="auto" w:fill="D9D9D9" w:themeFill="background1" w:themeFillShade="D9"/>
          </w:tcPr>
          <w:p w:rsidR="0082125D" w:rsidRPr="00C45496" w:rsidRDefault="0082125D" w:rsidP="00075918">
            <w:pPr>
              <w:rPr>
                <w:rFonts w:asciiTheme="minorHAnsi" w:hAnsiTheme="minorHAnsi" w:cstheme="minorHAnsi"/>
                <w:sz w:val="22"/>
                <w:szCs w:val="22"/>
              </w:rPr>
            </w:pPr>
          </w:p>
        </w:tc>
      </w:tr>
      <w:tr w:rsidR="00C45496" w:rsidRPr="00C45496" w:rsidTr="00C45496">
        <w:trPr>
          <w:trHeight w:val="907"/>
        </w:trPr>
        <w:tc>
          <w:tcPr>
            <w:tcW w:w="2122" w:type="dxa"/>
            <w:shd w:val="clear" w:color="auto" w:fill="D9D9D9" w:themeFill="background1" w:themeFillShade="D9"/>
          </w:tcPr>
          <w:p w:rsidR="00C45496" w:rsidRPr="00C45496" w:rsidRDefault="0082125D" w:rsidP="00075918">
            <w:pPr>
              <w:widowControl w:val="0"/>
              <w:autoSpaceDE w:val="0"/>
              <w:autoSpaceDN w:val="0"/>
              <w:adjustRightInd w:val="0"/>
              <w:ind w:left="567" w:hanging="567"/>
              <w:rPr>
                <w:rFonts w:asciiTheme="minorHAnsi" w:hAnsiTheme="minorHAnsi" w:cstheme="minorHAnsi"/>
                <w:sz w:val="22"/>
                <w:szCs w:val="22"/>
              </w:rPr>
            </w:pPr>
            <w:r w:rsidRPr="00C45496">
              <w:rPr>
                <w:rFonts w:asciiTheme="minorHAnsi" w:hAnsiTheme="minorHAnsi" w:cstheme="minorHAnsi"/>
                <w:sz w:val="22"/>
                <w:szCs w:val="22"/>
              </w:rPr>
              <w:lastRenderedPageBreak/>
              <w:t xml:space="preserve">A5 </w:t>
            </w:r>
            <w:r w:rsidRPr="00C45496">
              <w:rPr>
                <w:rFonts w:asciiTheme="minorHAnsi" w:hAnsiTheme="minorHAnsi" w:cstheme="minorHAnsi"/>
                <w:sz w:val="22"/>
                <w:szCs w:val="22"/>
              </w:rPr>
              <w:tab/>
            </w:r>
          </w:p>
          <w:p w:rsidR="0082125D" w:rsidRPr="00C45496" w:rsidRDefault="0082125D" w:rsidP="00C45496">
            <w:pPr>
              <w:rPr>
                <w:rFonts w:asciiTheme="minorHAnsi" w:hAnsiTheme="minorHAnsi"/>
                <w:sz w:val="22"/>
                <w:szCs w:val="22"/>
              </w:rPr>
            </w:pPr>
            <w:r w:rsidRPr="00C45496">
              <w:rPr>
                <w:rFonts w:asciiTheme="minorHAnsi" w:hAnsiTheme="minorHAnsi"/>
                <w:sz w:val="22"/>
                <w:szCs w:val="22"/>
              </w:rPr>
              <w:t>Engage in continuing professional development in subjects/disciplines and their pedagogy, incorporating research, scholarship and the evaluation of professional practice</w:t>
            </w:r>
          </w:p>
          <w:p w:rsidR="0082125D" w:rsidRPr="00C45496" w:rsidRDefault="0082125D" w:rsidP="00075918">
            <w:pPr>
              <w:widowControl w:val="0"/>
              <w:autoSpaceDE w:val="0"/>
              <w:autoSpaceDN w:val="0"/>
              <w:adjustRightInd w:val="0"/>
              <w:ind w:left="567" w:hanging="567"/>
              <w:rPr>
                <w:rFonts w:asciiTheme="minorHAnsi" w:hAnsiTheme="minorHAnsi" w:cstheme="minorHAnsi"/>
                <w:sz w:val="22"/>
                <w:szCs w:val="22"/>
              </w:rPr>
            </w:pPr>
          </w:p>
        </w:tc>
        <w:tc>
          <w:tcPr>
            <w:tcW w:w="2268" w:type="dxa"/>
            <w:shd w:val="clear" w:color="auto" w:fill="D9D9D9" w:themeFill="background1" w:themeFillShade="D9"/>
          </w:tcPr>
          <w:p w:rsidR="0082125D" w:rsidRPr="00C45496" w:rsidRDefault="0082125D" w:rsidP="00075918">
            <w:pPr>
              <w:rPr>
                <w:rFonts w:asciiTheme="minorHAnsi" w:hAnsiTheme="minorHAnsi" w:cstheme="minorHAnsi"/>
                <w:sz w:val="22"/>
                <w:szCs w:val="22"/>
              </w:rPr>
            </w:pPr>
          </w:p>
        </w:tc>
        <w:tc>
          <w:tcPr>
            <w:tcW w:w="3260" w:type="dxa"/>
            <w:shd w:val="clear" w:color="auto" w:fill="D9D9D9" w:themeFill="background1" w:themeFillShade="D9"/>
          </w:tcPr>
          <w:p w:rsidR="0082125D" w:rsidRPr="00C45496" w:rsidRDefault="0082125D" w:rsidP="00146C67">
            <w:pPr>
              <w:pStyle w:val="ListParagraph"/>
              <w:numPr>
                <w:ilvl w:val="0"/>
                <w:numId w:val="8"/>
              </w:numPr>
              <w:rPr>
                <w:rFonts w:cstheme="minorHAnsi"/>
                <w:sz w:val="22"/>
                <w:szCs w:val="22"/>
              </w:rPr>
            </w:pPr>
            <w:r w:rsidRPr="00C45496">
              <w:rPr>
                <w:rFonts w:cstheme="minorHAnsi"/>
                <w:sz w:val="22"/>
                <w:szCs w:val="22"/>
              </w:rPr>
              <w:t>Attending CPD events e.g. disability awareness/ health &amp; safety/ new faculty or university processes</w:t>
            </w:r>
          </w:p>
          <w:p w:rsidR="0082125D" w:rsidRPr="00C45496" w:rsidRDefault="0082125D" w:rsidP="00146C67">
            <w:pPr>
              <w:pStyle w:val="ListParagraph"/>
              <w:numPr>
                <w:ilvl w:val="0"/>
                <w:numId w:val="8"/>
              </w:numPr>
              <w:rPr>
                <w:rFonts w:cstheme="minorHAnsi"/>
                <w:sz w:val="22"/>
                <w:szCs w:val="22"/>
              </w:rPr>
            </w:pPr>
            <w:r w:rsidRPr="00C45496">
              <w:rPr>
                <w:rFonts w:cstheme="minorHAnsi"/>
                <w:sz w:val="22"/>
                <w:szCs w:val="22"/>
              </w:rPr>
              <w:t>Reading about new policy/ processes</w:t>
            </w:r>
          </w:p>
          <w:p w:rsidR="0082125D" w:rsidRPr="00C45496" w:rsidRDefault="0082125D" w:rsidP="00146C67">
            <w:pPr>
              <w:pStyle w:val="ListParagraph"/>
              <w:numPr>
                <w:ilvl w:val="0"/>
                <w:numId w:val="8"/>
              </w:numPr>
              <w:rPr>
                <w:rFonts w:cstheme="minorHAnsi"/>
                <w:sz w:val="22"/>
                <w:szCs w:val="22"/>
              </w:rPr>
            </w:pPr>
            <w:r w:rsidRPr="00C45496">
              <w:rPr>
                <w:rFonts w:cstheme="minorHAnsi"/>
                <w:sz w:val="22"/>
                <w:szCs w:val="22"/>
              </w:rPr>
              <w:t>Shadowing/ mentoring colleagues</w:t>
            </w:r>
          </w:p>
          <w:p w:rsidR="007B3622" w:rsidRPr="00C45496" w:rsidRDefault="007B3622" w:rsidP="007B3622">
            <w:pPr>
              <w:pStyle w:val="ListParagraph"/>
              <w:numPr>
                <w:ilvl w:val="0"/>
                <w:numId w:val="8"/>
              </w:numPr>
              <w:rPr>
                <w:rFonts w:cstheme="minorHAnsi"/>
                <w:sz w:val="22"/>
                <w:szCs w:val="22"/>
              </w:rPr>
            </w:pPr>
            <w:r w:rsidRPr="00C45496">
              <w:rPr>
                <w:rFonts w:cstheme="minorHAnsi"/>
                <w:sz w:val="22"/>
                <w:szCs w:val="22"/>
              </w:rPr>
              <w:t xml:space="preserve">Membership of Professional organisations such as AUA &amp; ARMA.   </w:t>
            </w:r>
          </w:p>
          <w:p w:rsidR="007B3622" w:rsidRPr="00C45496" w:rsidRDefault="007B3622" w:rsidP="007B3622">
            <w:pPr>
              <w:pStyle w:val="ListParagraph"/>
              <w:numPr>
                <w:ilvl w:val="0"/>
                <w:numId w:val="8"/>
              </w:numPr>
              <w:rPr>
                <w:rFonts w:cstheme="minorHAnsi"/>
                <w:sz w:val="22"/>
                <w:szCs w:val="22"/>
              </w:rPr>
            </w:pPr>
            <w:r w:rsidRPr="00C45496">
              <w:rPr>
                <w:rFonts w:cstheme="minorHAnsi"/>
                <w:sz w:val="22"/>
                <w:szCs w:val="22"/>
              </w:rPr>
              <w:t>Engagement with HEA, CHERP</w:t>
            </w:r>
          </w:p>
          <w:p w:rsidR="007B3622" w:rsidRPr="00C45496" w:rsidRDefault="007B3622" w:rsidP="007B3622">
            <w:pPr>
              <w:pStyle w:val="ListParagraph"/>
              <w:numPr>
                <w:ilvl w:val="0"/>
                <w:numId w:val="8"/>
              </w:numPr>
              <w:rPr>
                <w:rFonts w:cstheme="minorHAnsi"/>
                <w:sz w:val="22"/>
                <w:szCs w:val="22"/>
              </w:rPr>
            </w:pPr>
            <w:r w:rsidRPr="00C45496">
              <w:rPr>
                <w:rFonts w:cstheme="minorHAnsi"/>
                <w:sz w:val="22"/>
                <w:szCs w:val="22"/>
              </w:rPr>
              <w:t>Pedagogical research and presentation at conferences</w:t>
            </w:r>
          </w:p>
        </w:tc>
        <w:tc>
          <w:tcPr>
            <w:tcW w:w="3544" w:type="dxa"/>
            <w:shd w:val="clear" w:color="auto" w:fill="D9D9D9" w:themeFill="background1" w:themeFillShade="D9"/>
          </w:tcPr>
          <w:p w:rsidR="0082125D" w:rsidRPr="00C45496" w:rsidRDefault="0082125D" w:rsidP="00146C67">
            <w:pPr>
              <w:pStyle w:val="ListParagraph"/>
              <w:numPr>
                <w:ilvl w:val="0"/>
                <w:numId w:val="8"/>
              </w:numPr>
              <w:rPr>
                <w:rFonts w:cstheme="minorHAnsi"/>
                <w:sz w:val="22"/>
                <w:szCs w:val="22"/>
              </w:rPr>
            </w:pPr>
            <w:r w:rsidRPr="00C45496">
              <w:rPr>
                <w:rFonts w:cstheme="minorHAnsi"/>
                <w:sz w:val="22"/>
                <w:szCs w:val="22"/>
              </w:rPr>
              <w:t>Attending CPD events e.g. disability awareness/ health &amp; safety/ new faculty or university processes</w:t>
            </w:r>
          </w:p>
          <w:p w:rsidR="0082125D" w:rsidRPr="00C45496" w:rsidRDefault="0082125D" w:rsidP="00146C67">
            <w:pPr>
              <w:pStyle w:val="ListParagraph"/>
              <w:numPr>
                <w:ilvl w:val="0"/>
                <w:numId w:val="8"/>
              </w:numPr>
              <w:rPr>
                <w:rFonts w:cstheme="minorHAnsi"/>
                <w:sz w:val="22"/>
                <w:szCs w:val="22"/>
              </w:rPr>
            </w:pPr>
            <w:r w:rsidRPr="00C45496">
              <w:rPr>
                <w:rFonts w:cstheme="minorHAnsi"/>
                <w:sz w:val="22"/>
                <w:szCs w:val="22"/>
              </w:rPr>
              <w:t>Reading about new policy/ processes</w:t>
            </w:r>
          </w:p>
          <w:p w:rsidR="0082125D" w:rsidRPr="00C45496" w:rsidRDefault="0082125D" w:rsidP="00146C67">
            <w:pPr>
              <w:pStyle w:val="ListParagraph"/>
              <w:numPr>
                <w:ilvl w:val="0"/>
                <w:numId w:val="8"/>
              </w:numPr>
              <w:rPr>
                <w:rFonts w:cstheme="minorHAnsi"/>
                <w:sz w:val="22"/>
                <w:szCs w:val="22"/>
              </w:rPr>
            </w:pPr>
            <w:r w:rsidRPr="00C45496">
              <w:rPr>
                <w:rFonts w:cstheme="minorHAnsi"/>
                <w:sz w:val="22"/>
                <w:szCs w:val="22"/>
              </w:rPr>
              <w:t>Shadowing/ mentoring colleagues</w:t>
            </w:r>
          </w:p>
          <w:p w:rsidR="0082125D" w:rsidRPr="00C45496" w:rsidRDefault="0082125D" w:rsidP="00146C67">
            <w:pPr>
              <w:pStyle w:val="ListParagraph"/>
              <w:numPr>
                <w:ilvl w:val="0"/>
                <w:numId w:val="8"/>
              </w:numPr>
              <w:rPr>
                <w:rFonts w:cstheme="minorHAnsi"/>
                <w:sz w:val="22"/>
                <w:szCs w:val="22"/>
              </w:rPr>
            </w:pPr>
            <w:r w:rsidRPr="00C45496">
              <w:rPr>
                <w:rFonts w:cstheme="minorHAnsi"/>
                <w:sz w:val="22"/>
                <w:szCs w:val="22"/>
              </w:rPr>
              <w:t>Keeping up to date with relevant techniques/ technology</w:t>
            </w:r>
          </w:p>
          <w:p w:rsidR="007B3622" w:rsidRPr="00C45496" w:rsidRDefault="007B3622" w:rsidP="007B3622">
            <w:pPr>
              <w:pStyle w:val="ListParagraph"/>
              <w:numPr>
                <w:ilvl w:val="0"/>
                <w:numId w:val="8"/>
              </w:numPr>
              <w:rPr>
                <w:rFonts w:cstheme="minorHAnsi"/>
                <w:sz w:val="22"/>
                <w:szCs w:val="22"/>
              </w:rPr>
            </w:pPr>
            <w:r w:rsidRPr="00C45496">
              <w:rPr>
                <w:rFonts w:cstheme="minorHAnsi"/>
                <w:sz w:val="22"/>
                <w:szCs w:val="22"/>
              </w:rPr>
              <w:t>Engagement with HEA, CHERP</w:t>
            </w:r>
          </w:p>
          <w:p w:rsidR="007B3622" w:rsidRPr="00C45496" w:rsidRDefault="007B3622" w:rsidP="007B3622">
            <w:pPr>
              <w:pStyle w:val="ListParagraph"/>
              <w:numPr>
                <w:ilvl w:val="0"/>
                <w:numId w:val="8"/>
              </w:numPr>
              <w:rPr>
                <w:rFonts w:cstheme="minorHAnsi"/>
                <w:sz w:val="22"/>
                <w:szCs w:val="22"/>
              </w:rPr>
            </w:pPr>
            <w:r w:rsidRPr="00C45496">
              <w:rPr>
                <w:rFonts w:cstheme="minorHAnsi"/>
                <w:sz w:val="22"/>
                <w:szCs w:val="22"/>
              </w:rPr>
              <w:t>Pedagogical research and presentation at conferences</w:t>
            </w:r>
          </w:p>
          <w:p w:rsidR="00CA71B9" w:rsidRPr="00C45496" w:rsidRDefault="00CA71B9" w:rsidP="00CA71B9">
            <w:pPr>
              <w:pStyle w:val="ListParagraph"/>
              <w:numPr>
                <w:ilvl w:val="0"/>
                <w:numId w:val="8"/>
              </w:numPr>
              <w:rPr>
                <w:rFonts w:cstheme="minorHAnsi"/>
                <w:sz w:val="22"/>
                <w:szCs w:val="22"/>
              </w:rPr>
            </w:pPr>
            <w:r w:rsidRPr="00C45496">
              <w:rPr>
                <w:rFonts w:cstheme="minorHAnsi"/>
                <w:sz w:val="22"/>
                <w:szCs w:val="22"/>
              </w:rPr>
              <w:t>AUA / ICSA membership;</w:t>
            </w:r>
          </w:p>
          <w:p w:rsidR="00CA71B9" w:rsidRPr="00C45496" w:rsidRDefault="00CA71B9" w:rsidP="00CA71B9">
            <w:pPr>
              <w:pStyle w:val="ListParagraph"/>
              <w:numPr>
                <w:ilvl w:val="0"/>
                <w:numId w:val="8"/>
              </w:numPr>
              <w:rPr>
                <w:rFonts w:cstheme="minorHAnsi"/>
                <w:sz w:val="22"/>
                <w:szCs w:val="22"/>
              </w:rPr>
            </w:pPr>
            <w:r w:rsidRPr="00C45496">
              <w:rPr>
                <w:rFonts w:cstheme="minorHAnsi"/>
                <w:sz w:val="22"/>
                <w:szCs w:val="22"/>
              </w:rPr>
              <w:t>Mentoring as part of AUA;</w:t>
            </w:r>
          </w:p>
          <w:p w:rsidR="00CA71B9" w:rsidRPr="00C45496" w:rsidRDefault="00CA71B9" w:rsidP="00CA71B9">
            <w:pPr>
              <w:pStyle w:val="ListParagraph"/>
              <w:numPr>
                <w:ilvl w:val="0"/>
                <w:numId w:val="8"/>
              </w:numPr>
              <w:rPr>
                <w:rFonts w:cstheme="minorHAnsi"/>
                <w:sz w:val="22"/>
                <w:szCs w:val="22"/>
              </w:rPr>
            </w:pPr>
            <w:r w:rsidRPr="00C45496">
              <w:rPr>
                <w:rFonts w:cstheme="minorHAnsi"/>
                <w:sz w:val="22"/>
                <w:szCs w:val="22"/>
              </w:rPr>
              <w:t>Attendance at UCAS and other HE professional networks;</w:t>
            </w:r>
          </w:p>
          <w:p w:rsidR="00CA71B9" w:rsidRPr="00C45496" w:rsidRDefault="00CA71B9" w:rsidP="00CA71B9">
            <w:pPr>
              <w:pStyle w:val="ListParagraph"/>
              <w:numPr>
                <w:ilvl w:val="0"/>
                <w:numId w:val="8"/>
              </w:numPr>
              <w:rPr>
                <w:rFonts w:cstheme="minorHAnsi"/>
                <w:sz w:val="22"/>
                <w:szCs w:val="22"/>
              </w:rPr>
            </w:pPr>
            <w:r w:rsidRPr="00C45496">
              <w:rPr>
                <w:rFonts w:cstheme="minorHAnsi"/>
                <w:sz w:val="22"/>
                <w:szCs w:val="22"/>
              </w:rPr>
              <w:t xml:space="preserve">Engaging with career teachers at specialist admissions conferences </w:t>
            </w:r>
            <w:r w:rsidR="003B044E" w:rsidRPr="00C45496">
              <w:rPr>
                <w:rFonts w:cstheme="minorHAnsi"/>
                <w:sz w:val="22"/>
                <w:szCs w:val="22"/>
              </w:rPr>
              <w:t>e.g.</w:t>
            </w:r>
            <w:r w:rsidRPr="00C45496">
              <w:rPr>
                <w:rFonts w:cstheme="minorHAnsi"/>
                <w:sz w:val="22"/>
                <w:szCs w:val="22"/>
              </w:rPr>
              <w:t xml:space="preserve"> NICSA</w:t>
            </w:r>
          </w:p>
          <w:p w:rsidR="00CA71B9" w:rsidRPr="00C45496" w:rsidRDefault="00CA71B9" w:rsidP="00CA71B9">
            <w:pPr>
              <w:pStyle w:val="ListParagraph"/>
              <w:ind w:left="360"/>
              <w:rPr>
                <w:rFonts w:cstheme="minorHAnsi"/>
                <w:sz w:val="22"/>
                <w:szCs w:val="22"/>
              </w:rPr>
            </w:pPr>
          </w:p>
        </w:tc>
        <w:tc>
          <w:tcPr>
            <w:tcW w:w="4500" w:type="dxa"/>
            <w:shd w:val="clear" w:color="auto" w:fill="D9D9D9" w:themeFill="background1" w:themeFillShade="D9"/>
          </w:tcPr>
          <w:p w:rsidR="0082125D" w:rsidRPr="00C45496" w:rsidRDefault="0082125D" w:rsidP="00075918">
            <w:pPr>
              <w:rPr>
                <w:rFonts w:asciiTheme="minorHAnsi" w:hAnsiTheme="minorHAnsi" w:cstheme="minorHAnsi"/>
                <w:sz w:val="22"/>
                <w:szCs w:val="22"/>
              </w:rPr>
            </w:pPr>
          </w:p>
        </w:tc>
      </w:tr>
    </w:tbl>
    <w:p w:rsidR="007F3480" w:rsidRPr="000F2C64" w:rsidRDefault="007F3480" w:rsidP="007F3480">
      <w:pPr>
        <w:rPr>
          <w:rFonts w:asciiTheme="minorHAnsi" w:hAnsiTheme="minorHAnsi" w:cstheme="minorHAnsi"/>
          <w:sz w:val="22"/>
          <w:szCs w:val="22"/>
        </w:rPr>
      </w:pPr>
    </w:p>
    <w:p w:rsidR="007F3480" w:rsidRPr="000F2C64" w:rsidRDefault="007F3480" w:rsidP="007F3480">
      <w:pPr>
        <w:rPr>
          <w:rFonts w:asciiTheme="minorHAnsi" w:hAnsiTheme="minorHAnsi" w:cstheme="minorHAnsi"/>
          <w:sz w:val="22"/>
          <w:szCs w:val="22"/>
        </w:rPr>
      </w:pPr>
    </w:p>
    <w:p w:rsidR="00146C67" w:rsidRPr="000F2C64" w:rsidRDefault="00146C67" w:rsidP="007F3480">
      <w:pPr>
        <w:rPr>
          <w:rFonts w:asciiTheme="minorHAnsi" w:hAnsiTheme="minorHAnsi" w:cstheme="minorHAnsi"/>
          <w:color w:val="1F497D" w:themeColor="text2"/>
          <w:sz w:val="22"/>
          <w:szCs w:val="22"/>
        </w:rPr>
      </w:pPr>
    </w:p>
    <w:p w:rsidR="009A3C9E" w:rsidRDefault="000F2C64" w:rsidP="009A3C9E">
      <w:pPr>
        <w:spacing w:line="276" w:lineRule="auto"/>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br w:type="page"/>
      </w:r>
      <w:r w:rsidR="007F3480" w:rsidRPr="000F2C64">
        <w:rPr>
          <w:rFonts w:asciiTheme="minorHAnsi" w:hAnsiTheme="minorHAnsi" w:cstheme="minorHAnsi"/>
          <w:color w:val="1F497D" w:themeColor="text2"/>
          <w:sz w:val="22"/>
          <w:szCs w:val="22"/>
        </w:rPr>
        <w:lastRenderedPageBreak/>
        <w:t xml:space="preserve">My </w:t>
      </w:r>
      <w:r w:rsidR="00501735" w:rsidRPr="000F2C64">
        <w:rPr>
          <w:rFonts w:asciiTheme="minorHAnsi" w:hAnsiTheme="minorHAnsi" w:cstheme="minorHAnsi"/>
          <w:color w:val="1F497D" w:themeColor="text2"/>
          <w:sz w:val="22"/>
          <w:szCs w:val="22"/>
        </w:rPr>
        <w:t>Core Knowledge</w:t>
      </w:r>
    </w:p>
    <w:p w:rsidR="007F3480" w:rsidRPr="009A3C9E" w:rsidRDefault="007F3480" w:rsidP="009A3C9E">
      <w:pPr>
        <w:spacing w:line="276" w:lineRule="auto"/>
        <w:rPr>
          <w:rFonts w:asciiTheme="minorHAnsi" w:hAnsiTheme="minorHAnsi" w:cstheme="minorHAnsi"/>
          <w:color w:val="1F497D" w:themeColor="text2"/>
          <w:sz w:val="22"/>
          <w:szCs w:val="22"/>
        </w:rPr>
      </w:pPr>
      <w:r w:rsidRPr="000F2C64">
        <w:rPr>
          <w:rFonts w:asciiTheme="minorHAnsi" w:hAnsiTheme="minorHAnsi" w:cstheme="minorHAnsi"/>
          <w:sz w:val="22"/>
          <w:szCs w:val="22"/>
        </w:rPr>
        <w:t>How would you assess yourself regarding the following aspects of UKPSF Core Knowledge?</w:t>
      </w:r>
    </w:p>
    <w:p w:rsidR="00146C67" w:rsidRPr="009A3C9E" w:rsidRDefault="00146C67" w:rsidP="007F3480">
      <w:pPr>
        <w:rPr>
          <w:rFonts w:asciiTheme="minorHAnsi" w:hAnsiTheme="minorHAnsi" w:cstheme="minorHAnsi"/>
          <w:b/>
          <w:sz w:val="22"/>
          <w:szCs w:val="22"/>
        </w:rPr>
      </w:pPr>
      <w:r w:rsidRPr="009A3C9E">
        <w:rPr>
          <w:rFonts w:asciiTheme="minorHAnsi" w:hAnsiTheme="minorHAnsi" w:cstheme="minorHAnsi"/>
          <w:b/>
          <w:sz w:val="22"/>
          <w:szCs w:val="22"/>
        </w:rPr>
        <w:t xml:space="preserve">All applicants need to evidence engagement with at least K1 and K2. </w:t>
      </w:r>
    </w:p>
    <w:p w:rsidR="007F3480" w:rsidRPr="009A3C9E" w:rsidRDefault="007F3480" w:rsidP="007F3480">
      <w:pPr>
        <w:rPr>
          <w:rFonts w:asciiTheme="minorHAnsi" w:hAnsiTheme="minorHAnsi" w:cstheme="minorHAnsi"/>
          <w:b/>
          <w:sz w:val="22"/>
          <w:szCs w:val="22"/>
        </w:rPr>
      </w:pPr>
    </w:p>
    <w:tbl>
      <w:tblPr>
        <w:tblStyle w:val="TableGrid"/>
        <w:tblW w:w="5000" w:type="pct"/>
        <w:tblLook w:val="04A0" w:firstRow="1" w:lastRow="0" w:firstColumn="1" w:lastColumn="0" w:noHBand="0" w:noVBand="1"/>
      </w:tblPr>
      <w:tblGrid>
        <w:gridCol w:w="2157"/>
        <w:gridCol w:w="2090"/>
        <w:gridCol w:w="3402"/>
        <w:gridCol w:w="3544"/>
        <w:gridCol w:w="4501"/>
      </w:tblGrid>
      <w:tr w:rsidR="0082125D" w:rsidRPr="000F2C64" w:rsidTr="009A3C9E">
        <w:trPr>
          <w:trHeight w:val="20"/>
        </w:trPr>
        <w:tc>
          <w:tcPr>
            <w:tcW w:w="687" w:type="pct"/>
          </w:tcPr>
          <w:p w:rsidR="0082125D" w:rsidRPr="009A3C9E" w:rsidRDefault="0082125D" w:rsidP="009A3C9E">
            <w:pPr>
              <w:rPr>
                <w:rFonts w:asciiTheme="minorHAnsi" w:hAnsiTheme="minorHAnsi"/>
                <w:sz w:val="22"/>
                <w:szCs w:val="22"/>
              </w:rPr>
            </w:pPr>
          </w:p>
          <w:p w:rsidR="000F2C64" w:rsidRPr="009A3C9E" w:rsidRDefault="000F2C64" w:rsidP="009A3C9E">
            <w:pPr>
              <w:rPr>
                <w:rFonts w:asciiTheme="minorHAnsi" w:hAnsiTheme="minorHAnsi"/>
                <w:sz w:val="22"/>
                <w:szCs w:val="22"/>
              </w:rPr>
            </w:pPr>
          </w:p>
        </w:tc>
        <w:tc>
          <w:tcPr>
            <w:tcW w:w="666" w:type="pct"/>
          </w:tcPr>
          <w:p w:rsidR="0082125D" w:rsidRPr="000F2C64" w:rsidRDefault="0082125D" w:rsidP="00ED67C7">
            <w:pPr>
              <w:rPr>
                <w:rFonts w:asciiTheme="minorHAnsi" w:hAnsiTheme="minorHAnsi" w:cstheme="minorHAnsi"/>
                <w:sz w:val="22"/>
                <w:szCs w:val="22"/>
              </w:rPr>
            </w:pPr>
            <w:r w:rsidRPr="000F2C64">
              <w:rPr>
                <w:rFonts w:asciiTheme="minorHAnsi" w:hAnsiTheme="minorHAnsi" w:cstheme="minorHAnsi"/>
                <w:sz w:val="22"/>
                <w:szCs w:val="22"/>
              </w:rPr>
              <w:t>Translation</w:t>
            </w:r>
          </w:p>
        </w:tc>
        <w:tc>
          <w:tcPr>
            <w:tcW w:w="1084" w:type="pct"/>
          </w:tcPr>
          <w:p w:rsidR="0082125D" w:rsidRPr="000F2C64" w:rsidRDefault="0082125D" w:rsidP="00ED67C7">
            <w:pPr>
              <w:rPr>
                <w:rFonts w:asciiTheme="minorHAnsi" w:hAnsiTheme="minorHAnsi" w:cstheme="minorHAnsi"/>
                <w:sz w:val="22"/>
                <w:szCs w:val="22"/>
              </w:rPr>
            </w:pPr>
            <w:r w:rsidRPr="000F2C64">
              <w:rPr>
                <w:rFonts w:asciiTheme="minorHAnsi" w:hAnsiTheme="minorHAnsi" w:cstheme="minorHAnsi"/>
                <w:sz w:val="22"/>
                <w:szCs w:val="22"/>
              </w:rPr>
              <w:t xml:space="preserve">Indicative examples: administrative </w:t>
            </w:r>
          </w:p>
        </w:tc>
        <w:tc>
          <w:tcPr>
            <w:tcW w:w="1129" w:type="pct"/>
          </w:tcPr>
          <w:p w:rsidR="0082125D" w:rsidRPr="000F2C64" w:rsidRDefault="0082125D" w:rsidP="00ED67C7">
            <w:pPr>
              <w:rPr>
                <w:rFonts w:asciiTheme="minorHAnsi" w:hAnsiTheme="minorHAnsi" w:cstheme="minorHAnsi"/>
                <w:sz w:val="22"/>
                <w:szCs w:val="22"/>
              </w:rPr>
            </w:pPr>
            <w:r w:rsidRPr="000F2C64">
              <w:rPr>
                <w:rFonts w:asciiTheme="minorHAnsi" w:hAnsiTheme="minorHAnsi" w:cstheme="minorHAnsi"/>
                <w:sz w:val="22"/>
                <w:szCs w:val="22"/>
              </w:rPr>
              <w:t>Indicative examples: technical</w:t>
            </w:r>
          </w:p>
        </w:tc>
        <w:tc>
          <w:tcPr>
            <w:tcW w:w="1434" w:type="pct"/>
          </w:tcPr>
          <w:p w:rsidR="0082125D" w:rsidRPr="000F2C64" w:rsidRDefault="0082125D" w:rsidP="00ED67C7">
            <w:pPr>
              <w:rPr>
                <w:rFonts w:asciiTheme="minorHAnsi" w:hAnsiTheme="minorHAnsi" w:cstheme="minorHAnsi"/>
                <w:sz w:val="22"/>
                <w:szCs w:val="22"/>
              </w:rPr>
            </w:pPr>
            <w:r w:rsidRPr="000F2C64">
              <w:rPr>
                <w:rFonts w:asciiTheme="minorHAnsi" w:hAnsiTheme="minorHAnsi" w:cstheme="minorHAnsi"/>
                <w:sz w:val="22"/>
                <w:szCs w:val="22"/>
              </w:rPr>
              <w:t>My current examples</w:t>
            </w:r>
          </w:p>
        </w:tc>
      </w:tr>
      <w:tr w:rsidR="0082125D" w:rsidRPr="000F2C64" w:rsidTr="009A3C9E">
        <w:trPr>
          <w:trHeight w:val="20"/>
        </w:trPr>
        <w:tc>
          <w:tcPr>
            <w:tcW w:w="687" w:type="pct"/>
            <w:shd w:val="clear" w:color="auto" w:fill="D9D9D9" w:themeFill="background1" w:themeFillShade="D9"/>
          </w:tcPr>
          <w:p w:rsidR="009A3C9E" w:rsidRDefault="0082125D" w:rsidP="009A3C9E">
            <w:pPr>
              <w:rPr>
                <w:rFonts w:asciiTheme="minorHAnsi" w:hAnsiTheme="minorHAnsi"/>
                <w:sz w:val="22"/>
                <w:szCs w:val="22"/>
              </w:rPr>
            </w:pPr>
            <w:r w:rsidRPr="009A3C9E">
              <w:rPr>
                <w:rFonts w:asciiTheme="minorHAnsi" w:hAnsiTheme="minorHAnsi"/>
                <w:sz w:val="22"/>
                <w:szCs w:val="22"/>
              </w:rPr>
              <w:t xml:space="preserve">K1 </w:t>
            </w:r>
            <w:r w:rsidRPr="009A3C9E">
              <w:rPr>
                <w:rFonts w:asciiTheme="minorHAnsi" w:hAnsiTheme="minorHAnsi"/>
                <w:sz w:val="22"/>
                <w:szCs w:val="22"/>
              </w:rPr>
              <w:tab/>
            </w:r>
          </w:p>
          <w:p w:rsidR="0082125D" w:rsidRPr="009A3C9E" w:rsidRDefault="0082125D" w:rsidP="009A3C9E">
            <w:pPr>
              <w:rPr>
                <w:rFonts w:asciiTheme="minorHAnsi" w:hAnsiTheme="minorHAnsi"/>
                <w:sz w:val="22"/>
                <w:szCs w:val="22"/>
              </w:rPr>
            </w:pPr>
            <w:r w:rsidRPr="009A3C9E">
              <w:rPr>
                <w:rFonts w:asciiTheme="minorHAnsi" w:hAnsiTheme="minorHAnsi"/>
                <w:sz w:val="22"/>
                <w:szCs w:val="22"/>
              </w:rPr>
              <w:t>The subject material</w:t>
            </w:r>
          </w:p>
          <w:p w:rsidR="0082125D" w:rsidRPr="009A3C9E" w:rsidRDefault="0082125D" w:rsidP="009A3C9E">
            <w:pPr>
              <w:rPr>
                <w:rFonts w:asciiTheme="minorHAnsi" w:hAnsiTheme="minorHAnsi"/>
                <w:sz w:val="22"/>
                <w:szCs w:val="22"/>
              </w:rPr>
            </w:pPr>
          </w:p>
          <w:p w:rsidR="0082125D" w:rsidRPr="009A3C9E" w:rsidRDefault="0082125D" w:rsidP="009A3C9E">
            <w:pPr>
              <w:rPr>
                <w:rFonts w:asciiTheme="minorHAnsi" w:hAnsiTheme="minorHAnsi"/>
                <w:sz w:val="22"/>
                <w:szCs w:val="22"/>
              </w:rPr>
            </w:pPr>
          </w:p>
        </w:tc>
        <w:tc>
          <w:tcPr>
            <w:tcW w:w="666" w:type="pct"/>
            <w:shd w:val="clear" w:color="auto" w:fill="D9D9D9" w:themeFill="background1" w:themeFillShade="D9"/>
          </w:tcPr>
          <w:p w:rsidR="0082125D" w:rsidRPr="000F2C64" w:rsidRDefault="0082125D" w:rsidP="00075918">
            <w:pPr>
              <w:rPr>
                <w:rFonts w:asciiTheme="minorHAnsi" w:hAnsiTheme="minorHAnsi" w:cstheme="minorHAnsi"/>
                <w:sz w:val="22"/>
                <w:szCs w:val="22"/>
              </w:rPr>
            </w:pPr>
            <w:r w:rsidRPr="000F2C64">
              <w:rPr>
                <w:rFonts w:asciiTheme="minorHAnsi" w:hAnsiTheme="minorHAnsi" w:cstheme="minorHAnsi"/>
                <w:sz w:val="22"/>
                <w:szCs w:val="22"/>
              </w:rPr>
              <w:t>Any professional knowledge that you draw upon that informs the activities above.</w:t>
            </w:r>
          </w:p>
        </w:tc>
        <w:tc>
          <w:tcPr>
            <w:tcW w:w="1084" w:type="pct"/>
            <w:shd w:val="clear" w:color="auto" w:fill="D9D9D9" w:themeFill="background1" w:themeFillShade="D9"/>
          </w:tcPr>
          <w:p w:rsidR="0082125D" w:rsidRPr="000F2C64" w:rsidRDefault="0082125D" w:rsidP="00146C67">
            <w:pPr>
              <w:pStyle w:val="ListParagraph"/>
              <w:numPr>
                <w:ilvl w:val="0"/>
                <w:numId w:val="9"/>
              </w:numPr>
              <w:rPr>
                <w:rFonts w:cstheme="minorHAnsi"/>
                <w:sz w:val="22"/>
                <w:szCs w:val="22"/>
              </w:rPr>
            </w:pPr>
            <w:r w:rsidRPr="000F2C64">
              <w:rPr>
                <w:rFonts w:cstheme="minorHAnsi"/>
                <w:sz w:val="22"/>
                <w:szCs w:val="22"/>
              </w:rPr>
              <w:t>New processes and procedures relating to student learning</w:t>
            </w:r>
          </w:p>
          <w:p w:rsidR="0082125D" w:rsidRPr="000F2C64" w:rsidRDefault="0082125D" w:rsidP="00146C67">
            <w:pPr>
              <w:pStyle w:val="ListParagraph"/>
              <w:numPr>
                <w:ilvl w:val="0"/>
                <w:numId w:val="9"/>
              </w:numPr>
              <w:rPr>
                <w:rFonts w:cstheme="minorHAnsi"/>
                <w:sz w:val="22"/>
                <w:szCs w:val="22"/>
              </w:rPr>
            </w:pPr>
            <w:r w:rsidRPr="000F2C64">
              <w:rPr>
                <w:rFonts w:cstheme="minorHAnsi"/>
                <w:sz w:val="22"/>
                <w:szCs w:val="22"/>
              </w:rPr>
              <w:t>New software that impacts on student management processes e.g. Banner, CMS</w:t>
            </w:r>
          </w:p>
          <w:p w:rsidR="00CA71B9" w:rsidRPr="009A3C9E" w:rsidRDefault="00CA71B9" w:rsidP="009A3C9E">
            <w:pPr>
              <w:pStyle w:val="ListParagraph"/>
              <w:numPr>
                <w:ilvl w:val="0"/>
                <w:numId w:val="9"/>
              </w:numPr>
              <w:rPr>
                <w:rFonts w:cstheme="minorHAnsi"/>
                <w:sz w:val="22"/>
                <w:szCs w:val="22"/>
              </w:rPr>
            </w:pPr>
            <w:r w:rsidRPr="009A3C9E">
              <w:rPr>
                <w:rFonts w:cstheme="minorHAnsi"/>
                <w:sz w:val="22"/>
                <w:szCs w:val="22"/>
              </w:rPr>
              <w:t>Keeping up-to-date with qualifications suitable for entry to HE – UK, EU and international including UCAS developments with tariff/grade offers;</w:t>
            </w:r>
          </w:p>
          <w:p w:rsidR="00CA71B9" w:rsidRPr="009A3C9E" w:rsidRDefault="00CA71B9" w:rsidP="009A3C9E">
            <w:pPr>
              <w:pStyle w:val="ListParagraph"/>
              <w:numPr>
                <w:ilvl w:val="0"/>
                <w:numId w:val="9"/>
              </w:numPr>
              <w:rPr>
                <w:rFonts w:cstheme="minorHAnsi"/>
                <w:sz w:val="22"/>
                <w:szCs w:val="22"/>
              </w:rPr>
            </w:pPr>
            <w:r w:rsidRPr="009A3C9E">
              <w:rPr>
                <w:rFonts w:cstheme="minorHAnsi"/>
                <w:sz w:val="22"/>
                <w:szCs w:val="22"/>
              </w:rPr>
              <w:t>Considering programmes offered by educational institutions such as INTO, NCUK, NCC plus professional qualifications as being suitable for admission/advanced entry</w:t>
            </w:r>
          </w:p>
          <w:p w:rsidR="00CA71B9" w:rsidRPr="009A3C9E" w:rsidRDefault="00CA71B9" w:rsidP="009A3C9E">
            <w:pPr>
              <w:pStyle w:val="ListParagraph"/>
              <w:numPr>
                <w:ilvl w:val="0"/>
                <w:numId w:val="9"/>
              </w:numPr>
              <w:rPr>
                <w:rFonts w:cstheme="minorHAnsi"/>
                <w:sz w:val="22"/>
                <w:szCs w:val="22"/>
              </w:rPr>
            </w:pPr>
            <w:r w:rsidRPr="009A3C9E">
              <w:rPr>
                <w:rFonts w:cstheme="minorHAnsi"/>
                <w:sz w:val="22"/>
                <w:szCs w:val="22"/>
              </w:rPr>
              <w:t>Assisting students applying for entry through APL/APEL;</w:t>
            </w:r>
          </w:p>
          <w:p w:rsidR="00CA71B9" w:rsidRPr="009A3C9E" w:rsidRDefault="00CA71B9" w:rsidP="009A3C9E">
            <w:pPr>
              <w:pStyle w:val="ListParagraph"/>
              <w:numPr>
                <w:ilvl w:val="0"/>
                <w:numId w:val="9"/>
              </w:numPr>
              <w:rPr>
                <w:rFonts w:cstheme="minorHAnsi"/>
                <w:sz w:val="22"/>
                <w:szCs w:val="22"/>
              </w:rPr>
            </w:pPr>
            <w:r w:rsidRPr="009A3C9E">
              <w:rPr>
                <w:rFonts w:cstheme="minorHAnsi"/>
                <w:sz w:val="22"/>
                <w:szCs w:val="22"/>
              </w:rPr>
              <w:t>Knowledge of QCF framework, arrangements relating to NSS, KIS, DLHE; QAA subject benchmarks</w:t>
            </w:r>
          </w:p>
          <w:p w:rsidR="00CA71B9" w:rsidRPr="009A3C9E" w:rsidRDefault="00CA71B9" w:rsidP="009A3C9E">
            <w:pPr>
              <w:pStyle w:val="ListParagraph"/>
              <w:numPr>
                <w:ilvl w:val="0"/>
                <w:numId w:val="9"/>
              </w:numPr>
              <w:rPr>
                <w:rFonts w:cstheme="minorHAnsi"/>
                <w:sz w:val="22"/>
                <w:szCs w:val="22"/>
              </w:rPr>
            </w:pPr>
            <w:r w:rsidRPr="009A3C9E">
              <w:rPr>
                <w:rFonts w:cstheme="minorHAnsi"/>
                <w:sz w:val="22"/>
                <w:szCs w:val="22"/>
              </w:rPr>
              <w:t>Professional knowledge relating to UKVI regulations including Tier 4 visa requirements;</w:t>
            </w:r>
          </w:p>
          <w:p w:rsidR="00CA71B9" w:rsidRPr="000F2C64" w:rsidRDefault="00CA71B9" w:rsidP="00CA71B9">
            <w:pPr>
              <w:pStyle w:val="ListParagraph"/>
              <w:numPr>
                <w:ilvl w:val="0"/>
                <w:numId w:val="9"/>
              </w:numPr>
              <w:rPr>
                <w:rFonts w:cstheme="minorHAnsi"/>
                <w:sz w:val="22"/>
                <w:szCs w:val="22"/>
              </w:rPr>
            </w:pPr>
            <w:r w:rsidRPr="000F2C64">
              <w:rPr>
                <w:rFonts w:cstheme="minorHAnsi"/>
                <w:sz w:val="22"/>
                <w:szCs w:val="22"/>
              </w:rPr>
              <w:lastRenderedPageBreak/>
              <w:t>Keeping up-to-date of University Learning &amp; Teaching policy and</w:t>
            </w:r>
          </w:p>
          <w:p w:rsidR="0082125D" w:rsidRPr="000F2C64" w:rsidRDefault="0082125D" w:rsidP="00075918">
            <w:pPr>
              <w:rPr>
                <w:rFonts w:asciiTheme="minorHAnsi" w:hAnsiTheme="minorHAnsi" w:cstheme="minorHAnsi"/>
                <w:sz w:val="22"/>
                <w:szCs w:val="22"/>
              </w:rPr>
            </w:pPr>
          </w:p>
        </w:tc>
        <w:tc>
          <w:tcPr>
            <w:tcW w:w="1129" w:type="pct"/>
            <w:shd w:val="clear" w:color="auto" w:fill="D9D9D9" w:themeFill="background1" w:themeFillShade="D9"/>
          </w:tcPr>
          <w:p w:rsidR="0082125D" w:rsidRPr="000F2C64" w:rsidRDefault="0082125D" w:rsidP="00146C67">
            <w:pPr>
              <w:pStyle w:val="ListParagraph"/>
              <w:numPr>
                <w:ilvl w:val="0"/>
                <w:numId w:val="9"/>
              </w:numPr>
              <w:rPr>
                <w:rFonts w:cstheme="minorHAnsi"/>
                <w:sz w:val="22"/>
                <w:szCs w:val="22"/>
              </w:rPr>
            </w:pPr>
            <w:r w:rsidRPr="000F2C64">
              <w:rPr>
                <w:rFonts w:cstheme="minorHAnsi"/>
                <w:sz w:val="22"/>
                <w:szCs w:val="22"/>
              </w:rPr>
              <w:lastRenderedPageBreak/>
              <w:t>New H&amp;S guidelines</w:t>
            </w:r>
          </w:p>
          <w:p w:rsidR="0082125D" w:rsidRPr="000F2C64" w:rsidRDefault="0082125D" w:rsidP="00146C67">
            <w:pPr>
              <w:pStyle w:val="ListParagraph"/>
              <w:numPr>
                <w:ilvl w:val="0"/>
                <w:numId w:val="9"/>
              </w:numPr>
              <w:rPr>
                <w:rFonts w:cstheme="minorHAnsi"/>
                <w:sz w:val="22"/>
                <w:szCs w:val="22"/>
              </w:rPr>
            </w:pPr>
            <w:r w:rsidRPr="000F2C64">
              <w:rPr>
                <w:rFonts w:cstheme="minorHAnsi"/>
                <w:sz w:val="22"/>
                <w:szCs w:val="22"/>
              </w:rPr>
              <w:t>New equipment manuals</w:t>
            </w:r>
          </w:p>
          <w:p w:rsidR="0082125D" w:rsidRPr="000F2C64" w:rsidRDefault="0082125D" w:rsidP="00146C67">
            <w:pPr>
              <w:pStyle w:val="ListParagraph"/>
              <w:numPr>
                <w:ilvl w:val="0"/>
                <w:numId w:val="9"/>
              </w:numPr>
              <w:rPr>
                <w:rFonts w:cstheme="minorHAnsi"/>
                <w:sz w:val="22"/>
                <w:szCs w:val="22"/>
              </w:rPr>
            </w:pPr>
            <w:r w:rsidRPr="000F2C64">
              <w:rPr>
                <w:rFonts w:cstheme="minorHAnsi"/>
                <w:sz w:val="22"/>
                <w:szCs w:val="22"/>
              </w:rPr>
              <w:t>New technology</w:t>
            </w:r>
          </w:p>
          <w:p w:rsidR="0082125D" w:rsidRPr="000F2C64" w:rsidRDefault="0082125D" w:rsidP="00146C67">
            <w:pPr>
              <w:pStyle w:val="ListParagraph"/>
              <w:numPr>
                <w:ilvl w:val="0"/>
                <w:numId w:val="9"/>
              </w:numPr>
              <w:rPr>
                <w:rFonts w:cstheme="minorHAnsi"/>
                <w:sz w:val="22"/>
                <w:szCs w:val="22"/>
              </w:rPr>
            </w:pPr>
            <w:r w:rsidRPr="000F2C64">
              <w:rPr>
                <w:rFonts w:cstheme="minorHAnsi"/>
                <w:sz w:val="22"/>
                <w:szCs w:val="22"/>
              </w:rPr>
              <w:t>Ulster L&amp;T Strategy</w:t>
            </w:r>
          </w:p>
          <w:p w:rsidR="0082125D" w:rsidRPr="000F2C64" w:rsidRDefault="0082125D" w:rsidP="00146C67">
            <w:pPr>
              <w:pStyle w:val="ListParagraph"/>
              <w:numPr>
                <w:ilvl w:val="0"/>
                <w:numId w:val="9"/>
              </w:numPr>
              <w:rPr>
                <w:rFonts w:cstheme="minorHAnsi"/>
                <w:sz w:val="22"/>
                <w:szCs w:val="22"/>
              </w:rPr>
            </w:pPr>
            <w:r w:rsidRPr="000F2C64">
              <w:rPr>
                <w:rFonts w:cstheme="minorHAnsi"/>
                <w:sz w:val="22"/>
                <w:szCs w:val="22"/>
              </w:rPr>
              <w:t>Knowing how yo</w:t>
            </w:r>
            <w:r w:rsidR="009A3C9E">
              <w:rPr>
                <w:rFonts w:cstheme="minorHAnsi"/>
                <w:sz w:val="22"/>
                <w:szCs w:val="22"/>
              </w:rPr>
              <w:t xml:space="preserve">ur session fits in with a wider </w:t>
            </w:r>
            <w:r w:rsidRPr="000F2C64">
              <w:rPr>
                <w:rFonts w:cstheme="minorHAnsi"/>
                <w:sz w:val="22"/>
                <w:szCs w:val="22"/>
              </w:rPr>
              <w:t>module/programme</w:t>
            </w:r>
          </w:p>
          <w:p w:rsidR="0082125D" w:rsidRPr="000F2C64" w:rsidRDefault="0082125D" w:rsidP="00146C67">
            <w:pPr>
              <w:pStyle w:val="ListParagraph"/>
              <w:ind w:left="360"/>
              <w:rPr>
                <w:rFonts w:cstheme="minorHAnsi"/>
                <w:sz w:val="22"/>
                <w:szCs w:val="22"/>
              </w:rPr>
            </w:pPr>
          </w:p>
        </w:tc>
        <w:tc>
          <w:tcPr>
            <w:tcW w:w="1434" w:type="pct"/>
            <w:shd w:val="clear" w:color="auto" w:fill="D9D9D9" w:themeFill="background1" w:themeFillShade="D9"/>
          </w:tcPr>
          <w:p w:rsidR="0082125D" w:rsidRPr="000F2C64" w:rsidRDefault="0082125D" w:rsidP="00075918">
            <w:pPr>
              <w:rPr>
                <w:rFonts w:asciiTheme="minorHAnsi" w:hAnsiTheme="minorHAnsi" w:cstheme="minorHAnsi"/>
                <w:sz w:val="22"/>
                <w:szCs w:val="22"/>
              </w:rPr>
            </w:pPr>
          </w:p>
        </w:tc>
      </w:tr>
      <w:tr w:rsidR="0082125D" w:rsidRPr="000F2C64" w:rsidTr="009A3C9E">
        <w:trPr>
          <w:trHeight w:val="20"/>
        </w:trPr>
        <w:tc>
          <w:tcPr>
            <w:tcW w:w="687" w:type="pct"/>
            <w:shd w:val="clear" w:color="auto" w:fill="D9D9D9" w:themeFill="background1" w:themeFillShade="D9"/>
          </w:tcPr>
          <w:p w:rsidR="009A3C9E" w:rsidRDefault="0082125D" w:rsidP="009A3C9E">
            <w:pPr>
              <w:rPr>
                <w:rFonts w:asciiTheme="minorHAnsi" w:hAnsiTheme="minorHAnsi"/>
                <w:sz w:val="22"/>
                <w:szCs w:val="22"/>
              </w:rPr>
            </w:pPr>
            <w:r w:rsidRPr="009A3C9E">
              <w:rPr>
                <w:rFonts w:asciiTheme="minorHAnsi" w:hAnsiTheme="minorHAnsi"/>
                <w:sz w:val="22"/>
                <w:szCs w:val="22"/>
              </w:rPr>
              <w:lastRenderedPageBreak/>
              <w:t xml:space="preserve">K2 </w:t>
            </w:r>
            <w:r w:rsidRPr="009A3C9E">
              <w:rPr>
                <w:rFonts w:asciiTheme="minorHAnsi" w:hAnsiTheme="minorHAnsi"/>
                <w:sz w:val="22"/>
                <w:szCs w:val="22"/>
              </w:rPr>
              <w:tab/>
            </w:r>
          </w:p>
          <w:p w:rsidR="0082125D" w:rsidRPr="009A3C9E" w:rsidRDefault="0082125D" w:rsidP="009A3C9E">
            <w:pPr>
              <w:rPr>
                <w:rFonts w:asciiTheme="minorHAnsi" w:hAnsiTheme="minorHAnsi"/>
                <w:sz w:val="22"/>
                <w:szCs w:val="22"/>
              </w:rPr>
            </w:pPr>
            <w:r w:rsidRPr="009A3C9E">
              <w:rPr>
                <w:rFonts w:asciiTheme="minorHAnsi" w:hAnsiTheme="minorHAnsi"/>
                <w:sz w:val="22"/>
                <w:szCs w:val="22"/>
              </w:rPr>
              <w:t>Appropriate methods for teaching and learning in the subject area and at the level of the academic programme</w:t>
            </w:r>
          </w:p>
        </w:tc>
        <w:tc>
          <w:tcPr>
            <w:tcW w:w="666" w:type="pct"/>
            <w:shd w:val="clear" w:color="auto" w:fill="D9D9D9" w:themeFill="background1" w:themeFillShade="D9"/>
          </w:tcPr>
          <w:p w:rsidR="0082125D" w:rsidRPr="000F2C64" w:rsidRDefault="0082125D" w:rsidP="00007A3D">
            <w:pPr>
              <w:rPr>
                <w:rFonts w:asciiTheme="minorHAnsi" w:hAnsiTheme="minorHAnsi" w:cstheme="minorHAnsi"/>
                <w:sz w:val="22"/>
                <w:szCs w:val="22"/>
              </w:rPr>
            </w:pPr>
            <w:r w:rsidRPr="000F2C64">
              <w:rPr>
                <w:rFonts w:asciiTheme="minorHAnsi" w:hAnsiTheme="minorHAnsi" w:cstheme="minorHAnsi"/>
                <w:sz w:val="22"/>
                <w:szCs w:val="22"/>
              </w:rPr>
              <w:t xml:space="preserve">Appropriate methods for supporting learning </w:t>
            </w:r>
          </w:p>
        </w:tc>
        <w:tc>
          <w:tcPr>
            <w:tcW w:w="2213" w:type="pct"/>
            <w:gridSpan w:val="2"/>
            <w:shd w:val="clear" w:color="auto" w:fill="D9D9D9" w:themeFill="background1" w:themeFillShade="D9"/>
          </w:tcPr>
          <w:p w:rsidR="0082125D" w:rsidRPr="000F2C64" w:rsidRDefault="0082125D" w:rsidP="00007A3D">
            <w:pPr>
              <w:pStyle w:val="ListParagraph"/>
              <w:numPr>
                <w:ilvl w:val="0"/>
                <w:numId w:val="9"/>
              </w:numPr>
              <w:rPr>
                <w:rFonts w:cstheme="minorHAnsi"/>
                <w:sz w:val="22"/>
                <w:szCs w:val="22"/>
              </w:rPr>
            </w:pPr>
            <w:r w:rsidRPr="000F2C64">
              <w:rPr>
                <w:rFonts w:cstheme="minorHAnsi"/>
                <w:sz w:val="22"/>
                <w:szCs w:val="22"/>
              </w:rPr>
              <w:t>Being aware of the needs of your target audience (staff and/ or students)</w:t>
            </w:r>
          </w:p>
          <w:p w:rsidR="0082125D" w:rsidRPr="000F2C64" w:rsidRDefault="0082125D" w:rsidP="00007A3D">
            <w:pPr>
              <w:pStyle w:val="ListParagraph"/>
              <w:numPr>
                <w:ilvl w:val="0"/>
                <w:numId w:val="9"/>
              </w:numPr>
              <w:rPr>
                <w:rFonts w:cstheme="minorHAnsi"/>
                <w:sz w:val="22"/>
                <w:szCs w:val="22"/>
              </w:rPr>
            </w:pPr>
            <w:r w:rsidRPr="000F2C64">
              <w:rPr>
                <w:rFonts w:cstheme="minorHAnsi"/>
                <w:sz w:val="22"/>
                <w:szCs w:val="22"/>
              </w:rPr>
              <w:t>Being aware of which approaches work best</w:t>
            </w:r>
          </w:p>
          <w:p w:rsidR="0082125D" w:rsidRPr="000F2C64" w:rsidRDefault="0082125D" w:rsidP="00007A3D">
            <w:pPr>
              <w:pStyle w:val="ListParagraph"/>
              <w:numPr>
                <w:ilvl w:val="0"/>
                <w:numId w:val="9"/>
              </w:numPr>
              <w:rPr>
                <w:rFonts w:cstheme="minorHAnsi"/>
                <w:sz w:val="22"/>
                <w:szCs w:val="22"/>
              </w:rPr>
            </w:pPr>
            <w:r w:rsidRPr="000F2C64">
              <w:rPr>
                <w:rFonts w:cstheme="minorHAnsi"/>
                <w:sz w:val="22"/>
                <w:szCs w:val="22"/>
              </w:rPr>
              <w:t>Being aware of and adapting your approaches to new situations</w:t>
            </w:r>
          </w:p>
          <w:p w:rsidR="007B3622" w:rsidRPr="000F2C64" w:rsidRDefault="007B3622" w:rsidP="00007A3D">
            <w:pPr>
              <w:pStyle w:val="ListParagraph"/>
              <w:numPr>
                <w:ilvl w:val="0"/>
                <w:numId w:val="9"/>
              </w:numPr>
              <w:rPr>
                <w:rFonts w:cstheme="minorHAnsi"/>
                <w:sz w:val="22"/>
                <w:szCs w:val="22"/>
              </w:rPr>
            </w:pPr>
            <w:r w:rsidRPr="000F2C64">
              <w:rPr>
                <w:rFonts w:cstheme="minorHAnsi"/>
                <w:sz w:val="22"/>
                <w:szCs w:val="22"/>
              </w:rPr>
              <w:t>Collaborative working across academic and academic related administration to achieve best practice delivery of learning services/teaching</w:t>
            </w:r>
          </w:p>
          <w:p w:rsidR="00CA71B9" w:rsidRPr="000F2C64" w:rsidRDefault="00CA71B9" w:rsidP="004A3FAD">
            <w:pPr>
              <w:pStyle w:val="ListParagraph"/>
              <w:numPr>
                <w:ilvl w:val="0"/>
                <w:numId w:val="9"/>
              </w:numPr>
              <w:rPr>
                <w:rFonts w:cstheme="minorHAnsi"/>
                <w:sz w:val="22"/>
                <w:szCs w:val="22"/>
              </w:rPr>
            </w:pPr>
            <w:r w:rsidRPr="000F2C64">
              <w:rPr>
                <w:rFonts w:cstheme="minorHAnsi"/>
                <w:sz w:val="22"/>
                <w:szCs w:val="22"/>
              </w:rPr>
              <w:t>Awareness of assessment criteria relating to appropriate Level of study;</w:t>
            </w:r>
          </w:p>
          <w:p w:rsidR="00CA71B9" w:rsidRPr="000F2C64" w:rsidRDefault="00CA71B9" w:rsidP="004A3FAD">
            <w:pPr>
              <w:pStyle w:val="ListParagraph"/>
              <w:numPr>
                <w:ilvl w:val="0"/>
                <w:numId w:val="9"/>
              </w:numPr>
              <w:rPr>
                <w:rFonts w:cstheme="minorHAnsi"/>
                <w:sz w:val="22"/>
                <w:szCs w:val="22"/>
              </w:rPr>
            </w:pPr>
            <w:r w:rsidRPr="000F2C64">
              <w:rPr>
                <w:rFonts w:cstheme="minorHAnsi"/>
                <w:sz w:val="22"/>
                <w:szCs w:val="22"/>
              </w:rPr>
              <w:t>Developing collaborative articulations to progress from FE FdSc programmes to HE;</w:t>
            </w:r>
          </w:p>
          <w:p w:rsidR="00CA71B9" w:rsidRPr="000F2C64" w:rsidRDefault="00CA71B9" w:rsidP="004A3FAD">
            <w:pPr>
              <w:pStyle w:val="ListParagraph"/>
              <w:ind w:left="360"/>
              <w:rPr>
                <w:rFonts w:cstheme="minorHAnsi"/>
                <w:sz w:val="22"/>
                <w:szCs w:val="22"/>
              </w:rPr>
            </w:pPr>
          </w:p>
        </w:tc>
        <w:tc>
          <w:tcPr>
            <w:tcW w:w="1434" w:type="pct"/>
            <w:shd w:val="clear" w:color="auto" w:fill="D9D9D9" w:themeFill="background1" w:themeFillShade="D9"/>
          </w:tcPr>
          <w:p w:rsidR="0082125D" w:rsidRPr="000F2C64" w:rsidRDefault="0082125D" w:rsidP="00075918">
            <w:pPr>
              <w:rPr>
                <w:rFonts w:asciiTheme="minorHAnsi" w:hAnsiTheme="minorHAnsi" w:cstheme="minorHAnsi"/>
                <w:sz w:val="22"/>
                <w:szCs w:val="22"/>
              </w:rPr>
            </w:pPr>
          </w:p>
        </w:tc>
      </w:tr>
      <w:tr w:rsidR="0082125D" w:rsidRPr="000F2C64" w:rsidTr="009A3C9E">
        <w:trPr>
          <w:trHeight w:val="20"/>
        </w:trPr>
        <w:tc>
          <w:tcPr>
            <w:tcW w:w="687" w:type="pct"/>
          </w:tcPr>
          <w:p w:rsidR="009A3C9E" w:rsidRDefault="0082125D" w:rsidP="009A3C9E">
            <w:pPr>
              <w:rPr>
                <w:rFonts w:asciiTheme="minorHAnsi" w:hAnsiTheme="minorHAnsi"/>
                <w:sz w:val="22"/>
                <w:szCs w:val="22"/>
              </w:rPr>
            </w:pPr>
            <w:r w:rsidRPr="009A3C9E">
              <w:rPr>
                <w:rFonts w:asciiTheme="minorHAnsi" w:hAnsiTheme="minorHAnsi"/>
                <w:sz w:val="22"/>
                <w:szCs w:val="22"/>
              </w:rPr>
              <w:t xml:space="preserve">K3 </w:t>
            </w:r>
            <w:r w:rsidRPr="009A3C9E">
              <w:rPr>
                <w:rFonts w:asciiTheme="minorHAnsi" w:hAnsiTheme="minorHAnsi"/>
                <w:sz w:val="22"/>
                <w:szCs w:val="22"/>
              </w:rPr>
              <w:tab/>
            </w:r>
          </w:p>
          <w:p w:rsidR="0082125D" w:rsidRPr="009A3C9E" w:rsidRDefault="0082125D" w:rsidP="009A3C9E">
            <w:pPr>
              <w:rPr>
                <w:rFonts w:asciiTheme="minorHAnsi" w:hAnsiTheme="minorHAnsi"/>
                <w:sz w:val="22"/>
                <w:szCs w:val="22"/>
              </w:rPr>
            </w:pPr>
            <w:r w:rsidRPr="009A3C9E">
              <w:rPr>
                <w:rFonts w:asciiTheme="minorHAnsi" w:hAnsiTheme="minorHAnsi"/>
                <w:sz w:val="22"/>
                <w:szCs w:val="22"/>
              </w:rPr>
              <w:t>How students learn, both generally and within their subject/ disciplinary area(s)</w:t>
            </w:r>
          </w:p>
          <w:p w:rsidR="0082125D" w:rsidRPr="009A3C9E" w:rsidRDefault="0082125D" w:rsidP="009A3C9E">
            <w:pPr>
              <w:rPr>
                <w:rFonts w:asciiTheme="minorHAnsi" w:hAnsiTheme="minorHAnsi"/>
                <w:sz w:val="22"/>
                <w:szCs w:val="22"/>
              </w:rPr>
            </w:pPr>
          </w:p>
        </w:tc>
        <w:tc>
          <w:tcPr>
            <w:tcW w:w="666" w:type="pct"/>
          </w:tcPr>
          <w:p w:rsidR="0082125D" w:rsidRPr="000F2C64" w:rsidRDefault="0082125D" w:rsidP="00075918">
            <w:pPr>
              <w:rPr>
                <w:rFonts w:asciiTheme="minorHAnsi" w:hAnsiTheme="minorHAnsi" w:cstheme="minorHAnsi"/>
                <w:sz w:val="22"/>
                <w:szCs w:val="22"/>
              </w:rPr>
            </w:pPr>
            <w:r w:rsidRPr="000F2C64">
              <w:rPr>
                <w:rFonts w:asciiTheme="minorHAnsi" w:hAnsiTheme="minorHAnsi" w:cstheme="minorHAnsi"/>
                <w:sz w:val="22"/>
                <w:szCs w:val="22"/>
              </w:rPr>
              <w:t xml:space="preserve">This is about making sure that the ways in which you support learning are appropriate for your learners. </w:t>
            </w:r>
            <w:r w:rsidR="003B044E" w:rsidRPr="000F2C64">
              <w:rPr>
                <w:rFonts w:asciiTheme="minorHAnsi" w:hAnsiTheme="minorHAnsi" w:cstheme="minorHAnsi"/>
                <w:sz w:val="22"/>
                <w:szCs w:val="22"/>
              </w:rPr>
              <w:t>Generally,</w:t>
            </w:r>
            <w:r w:rsidRPr="000F2C64">
              <w:rPr>
                <w:rFonts w:asciiTheme="minorHAnsi" w:hAnsiTheme="minorHAnsi" w:cstheme="minorHAnsi"/>
                <w:sz w:val="22"/>
                <w:szCs w:val="22"/>
              </w:rPr>
              <w:t xml:space="preserve"> students</w:t>
            </w:r>
            <w:r w:rsidR="000F2C64">
              <w:rPr>
                <w:rFonts w:asciiTheme="minorHAnsi" w:hAnsiTheme="minorHAnsi" w:cstheme="minorHAnsi"/>
                <w:sz w:val="22"/>
                <w:szCs w:val="22"/>
              </w:rPr>
              <w:t xml:space="preserve"> learn</w:t>
            </w:r>
            <w:r w:rsidRPr="000F2C64">
              <w:rPr>
                <w:rFonts w:asciiTheme="minorHAnsi" w:hAnsiTheme="minorHAnsi" w:cstheme="minorHAnsi"/>
                <w:sz w:val="22"/>
                <w:szCs w:val="22"/>
              </w:rPr>
              <w:t xml:space="preserve"> more successfully through active engagement. </w:t>
            </w:r>
          </w:p>
        </w:tc>
        <w:tc>
          <w:tcPr>
            <w:tcW w:w="2213" w:type="pct"/>
            <w:gridSpan w:val="2"/>
          </w:tcPr>
          <w:p w:rsidR="0082125D" w:rsidRPr="000F2C64" w:rsidRDefault="0082125D" w:rsidP="0082125D">
            <w:pPr>
              <w:pStyle w:val="ListParagraph"/>
              <w:numPr>
                <w:ilvl w:val="0"/>
                <w:numId w:val="9"/>
              </w:numPr>
              <w:rPr>
                <w:rFonts w:cstheme="minorHAnsi"/>
                <w:sz w:val="22"/>
                <w:szCs w:val="22"/>
              </w:rPr>
            </w:pPr>
            <w:r w:rsidRPr="000F2C64">
              <w:rPr>
                <w:rFonts w:cstheme="minorHAnsi"/>
                <w:sz w:val="22"/>
                <w:szCs w:val="22"/>
              </w:rPr>
              <w:t>Talking approaches/ information through with students and including time for them to check their understanding</w:t>
            </w:r>
          </w:p>
          <w:p w:rsidR="0082125D" w:rsidRPr="000F2C64" w:rsidRDefault="0082125D" w:rsidP="0082125D">
            <w:pPr>
              <w:pStyle w:val="ListParagraph"/>
              <w:numPr>
                <w:ilvl w:val="0"/>
                <w:numId w:val="9"/>
              </w:numPr>
              <w:rPr>
                <w:rFonts w:cstheme="minorHAnsi"/>
                <w:sz w:val="22"/>
                <w:szCs w:val="22"/>
              </w:rPr>
            </w:pPr>
            <w:r w:rsidRPr="000F2C64">
              <w:rPr>
                <w:rFonts w:cstheme="minorHAnsi"/>
                <w:sz w:val="22"/>
                <w:szCs w:val="22"/>
              </w:rPr>
              <w:t>Building activities in to induction/ information/ practical sessions</w:t>
            </w:r>
          </w:p>
          <w:p w:rsidR="0082125D" w:rsidRPr="000F2C64" w:rsidRDefault="0082125D" w:rsidP="0082125D">
            <w:pPr>
              <w:pStyle w:val="ListParagraph"/>
              <w:numPr>
                <w:ilvl w:val="0"/>
                <w:numId w:val="9"/>
              </w:numPr>
              <w:rPr>
                <w:rFonts w:cstheme="minorHAnsi"/>
                <w:sz w:val="22"/>
                <w:szCs w:val="22"/>
              </w:rPr>
            </w:pPr>
            <w:r w:rsidRPr="000F2C64">
              <w:rPr>
                <w:rFonts w:cstheme="minorHAnsi"/>
                <w:sz w:val="22"/>
                <w:szCs w:val="22"/>
              </w:rPr>
              <w:t>Being aware with stage students are at and not making assumptions about students’ familiarity with university processes and procedures</w:t>
            </w:r>
          </w:p>
          <w:p w:rsidR="007B3622" w:rsidRPr="000F2C64" w:rsidRDefault="007B3622" w:rsidP="0082125D">
            <w:pPr>
              <w:pStyle w:val="ListParagraph"/>
              <w:numPr>
                <w:ilvl w:val="0"/>
                <w:numId w:val="9"/>
              </w:numPr>
              <w:rPr>
                <w:rFonts w:cstheme="minorHAnsi"/>
                <w:sz w:val="22"/>
                <w:szCs w:val="22"/>
              </w:rPr>
            </w:pPr>
            <w:r w:rsidRPr="000F2C64">
              <w:rPr>
                <w:rFonts w:cstheme="minorHAnsi"/>
                <w:sz w:val="22"/>
                <w:szCs w:val="22"/>
              </w:rPr>
              <w:t>Providing opportunities to hear the ‘student voice’ - to enhance and develop events and initiatives to promote student engagement/learning.</w:t>
            </w:r>
          </w:p>
        </w:tc>
        <w:tc>
          <w:tcPr>
            <w:tcW w:w="1434" w:type="pct"/>
          </w:tcPr>
          <w:p w:rsidR="0082125D" w:rsidRPr="000F2C64" w:rsidRDefault="0082125D" w:rsidP="00075918">
            <w:pPr>
              <w:rPr>
                <w:rFonts w:asciiTheme="minorHAnsi" w:hAnsiTheme="minorHAnsi" w:cstheme="minorHAnsi"/>
                <w:sz w:val="22"/>
                <w:szCs w:val="22"/>
              </w:rPr>
            </w:pPr>
          </w:p>
        </w:tc>
      </w:tr>
      <w:tr w:rsidR="0082125D" w:rsidRPr="000F2C64" w:rsidTr="009A3C9E">
        <w:trPr>
          <w:trHeight w:val="20"/>
        </w:trPr>
        <w:tc>
          <w:tcPr>
            <w:tcW w:w="687" w:type="pct"/>
          </w:tcPr>
          <w:p w:rsidR="009A3C9E" w:rsidRDefault="0082125D" w:rsidP="009A3C9E">
            <w:pPr>
              <w:rPr>
                <w:rFonts w:asciiTheme="minorHAnsi" w:hAnsiTheme="minorHAnsi"/>
                <w:sz w:val="22"/>
                <w:szCs w:val="22"/>
              </w:rPr>
            </w:pPr>
            <w:r w:rsidRPr="009A3C9E">
              <w:rPr>
                <w:rFonts w:asciiTheme="minorHAnsi" w:hAnsiTheme="minorHAnsi"/>
                <w:sz w:val="22"/>
                <w:szCs w:val="22"/>
              </w:rPr>
              <w:t xml:space="preserve">K4 </w:t>
            </w:r>
            <w:r w:rsidRPr="009A3C9E">
              <w:rPr>
                <w:rFonts w:asciiTheme="minorHAnsi" w:hAnsiTheme="minorHAnsi"/>
                <w:sz w:val="22"/>
                <w:szCs w:val="22"/>
              </w:rPr>
              <w:tab/>
            </w:r>
          </w:p>
          <w:p w:rsidR="0082125D" w:rsidRPr="009A3C9E" w:rsidRDefault="0082125D" w:rsidP="009A3C9E">
            <w:pPr>
              <w:rPr>
                <w:rFonts w:asciiTheme="minorHAnsi" w:hAnsiTheme="minorHAnsi"/>
                <w:sz w:val="22"/>
                <w:szCs w:val="22"/>
              </w:rPr>
            </w:pPr>
            <w:r w:rsidRPr="009A3C9E">
              <w:rPr>
                <w:rFonts w:asciiTheme="minorHAnsi" w:hAnsiTheme="minorHAnsi"/>
                <w:sz w:val="22"/>
                <w:szCs w:val="22"/>
              </w:rPr>
              <w:t>The use and value of appropriate learning technologies</w:t>
            </w:r>
          </w:p>
          <w:p w:rsidR="0082125D" w:rsidRPr="009A3C9E" w:rsidRDefault="0082125D" w:rsidP="009A3C9E">
            <w:pPr>
              <w:rPr>
                <w:rFonts w:asciiTheme="minorHAnsi" w:hAnsiTheme="minorHAnsi"/>
                <w:sz w:val="22"/>
                <w:szCs w:val="22"/>
              </w:rPr>
            </w:pPr>
          </w:p>
        </w:tc>
        <w:tc>
          <w:tcPr>
            <w:tcW w:w="666" w:type="pct"/>
          </w:tcPr>
          <w:p w:rsidR="0082125D" w:rsidRPr="000F2C64" w:rsidRDefault="0082125D" w:rsidP="00075918">
            <w:pPr>
              <w:rPr>
                <w:rFonts w:asciiTheme="minorHAnsi" w:hAnsiTheme="minorHAnsi" w:cstheme="minorHAnsi"/>
                <w:sz w:val="22"/>
                <w:szCs w:val="22"/>
              </w:rPr>
            </w:pPr>
            <w:r w:rsidRPr="000F2C64">
              <w:rPr>
                <w:rFonts w:asciiTheme="minorHAnsi" w:hAnsiTheme="minorHAnsi" w:cstheme="minorHAnsi"/>
                <w:sz w:val="22"/>
                <w:szCs w:val="22"/>
              </w:rPr>
              <w:t>This is about the ways in which you use appropriate technologies to enhance the student learning experience</w:t>
            </w:r>
          </w:p>
        </w:tc>
        <w:tc>
          <w:tcPr>
            <w:tcW w:w="1084" w:type="pct"/>
          </w:tcPr>
          <w:p w:rsidR="0082125D" w:rsidRPr="000F2C64" w:rsidRDefault="0082125D" w:rsidP="0082125D">
            <w:pPr>
              <w:pStyle w:val="ListParagraph"/>
              <w:numPr>
                <w:ilvl w:val="0"/>
                <w:numId w:val="17"/>
              </w:numPr>
              <w:rPr>
                <w:rFonts w:cstheme="minorHAnsi"/>
                <w:sz w:val="22"/>
                <w:szCs w:val="22"/>
              </w:rPr>
            </w:pPr>
            <w:r w:rsidRPr="000F2C64">
              <w:rPr>
                <w:rFonts w:cstheme="minorHAnsi"/>
                <w:sz w:val="22"/>
                <w:szCs w:val="22"/>
              </w:rPr>
              <w:t>Using BBL to communicate with students</w:t>
            </w:r>
          </w:p>
          <w:p w:rsidR="007B3622" w:rsidRPr="000F2C64" w:rsidRDefault="007B3622" w:rsidP="007B3622">
            <w:pPr>
              <w:pStyle w:val="ListParagraph"/>
              <w:numPr>
                <w:ilvl w:val="0"/>
                <w:numId w:val="17"/>
              </w:numPr>
              <w:rPr>
                <w:rFonts w:cstheme="minorHAnsi"/>
                <w:sz w:val="22"/>
                <w:szCs w:val="22"/>
              </w:rPr>
            </w:pPr>
            <w:r w:rsidRPr="000F2C64">
              <w:rPr>
                <w:rFonts w:cstheme="minorHAnsi"/>
                <w:sz w:val="22"/>
                <w:szCs w:val="22"/>
              </w:rPr>
              <w:t>Using social media platforms – Twitter, LinkedIn</w:t>
            </w:r>
          </w:p>
          <w:p w:rsidR="007B3622" w:rsidRPr="000F2C64" w:rsidRDefault="007B3622" w:rsidP="007B3622">
            <w:pPr>
              <w:pStyle w:val="ListParagraph"/>
              <w:numPr>
                <w:ilvl w:val="0"/>
                <w:numId w:val="17"/>
              </w:numPr>
              <w:rPr>
                <w:rFonts w:cstheme="minorHAnsi"/>
                <w:sz w:val="22"/>
                <w:szCs w:val="22"/>
              </w:rPr>
            </w:pPr>
            <w:r w:rsidRPr="000F2C64">
              <w:rPr>
                <w:rFonts w:cstheme="minorHAnsi"/>
                <w:sz w:val="22"/>
                <w:szCs w:val="22"/>
              </w:rPr>
              <w:t>Using event management websites – Eventbrite/Getinvited</w:t>
            </w:r>
          </w:p>
        </w:tc>
        <w:tc>
          <w:tcPr>
            <w:tcW w:w="1129" w:type="pct"/>
          </w:tcPr>
          <w:p w:rsidR="0082125D" w:rsidRPr="000F2C64" w:rsidRDefault="0082125D" w:rsidP="0082125D">
            <w:pPr>
              <w:pStyle w:val="ListParagraph"/>
              <w:numPr>
                <w:ilvl w:val="0"/>
                <w:numId w:val="17"/>
              </w:numPr>
              <w:rPr>
                <w:rFonts w:cstheme="minorHAnsi"/>
                <w:sz w:val="22"/>
                <w:szCs w:val="22"/>
              </w:rPr>
            </w:pPr>
            <w:r w:rsidRPr="000F2C64">
              <w:rPr>
                <w:rFonts w:cstheme="minorHAnsi"/>
                <w:sz w:val="22"/>
                <w:szCs w:val="22"/>
              </w:rPr>
              <w:t>Designing and developing supplementary online resources</w:t>
            </w:r>
          </w:p>
          <w:p w:rsidR="007B3622" w:rsidRPr="000F2C64" w:rsidRDefault="007B3622" w:rsidP="007B3622">
            <w:pPr>
              <w:pStyle w:val="ListParagraph"/>
              <w:ind w:left="360"/>
              <w:rPr>
                <w:rFonts w:cstheme="minorHAnsi"/>
                <w:sz w:val="22"/>
                <w:szCs w:val="22"/>
              </w:rPr>
            </w:pPr>
          </w:p>
        </w:tc>
        <w:tc>
          <w:tcPr>
            <w:tcW w:w="1434" w:type="pct"/>
          </w:tcPr>
          <w:p w:rsidR="0082125D" w:rsidRPr="000F2C64" w:rsidRDefault="0082125D" w:rsidP="00075918">
            <w:pPr>
              <w:rPr>
                <w:rFonts w:asciiTheme="minorHAnsi" w:hAnsiTheme="minorHAnsi" w:cstheme="minorHAnsi"/>
                <w:sz w:val="22"/>
                <w:szCs w:val="22"/>
              </w:rPr>
            </w:pPr>
          </w:p>
        </w:tc>
      </w:tr>
      <w:tr w:rsidR="0082125D" w:rsidRPr="000F2C64" w:rsidTr="009A3C9E">
        <w:trPr>
          <w:trHeight w:val="20"/>
        </w:trPr>
        <w:tc>
          <w:tcPr>
            <w:tcW w:w="687" w:type="pct"/>
          </w:tcPr>
          <w:p w:rsidR="009A3C9E" w:rsidRDefault="0082125D" w:rsidP="009A3C9E">
            <w:pPr>
              <w:rPr>
                <w:rFonts w:asciiTheme="minorHAnsi" w:hAnsiTheme="minorHAnsi"/>
                <w:sz w:val="22"/>
                <w:szCs w:val="22"/>
              </w:rPr>
            </w:pPr>
            <w:r w:rsidRPr="009A3C9E">
              <w:rPr>
                <w:rFonts w:asciiTheme="minorHAnsi" w:hAnsiTheme="minorHAnsi"/>
                <w:sz w:val="22"/>
                <w:szCs w:val="22"/>
              </w:rPr>
              <w:t xml:space="preserve">K5 </w:t>
            </w:r>
            <w:r w:rsidRPr="009A3C9E">
              <w:rPr>
                <w:rFonts w:asciiTheme="minorHAnsi" w:hAnsiTheme="minorHAnsi"/>
                <w:sz w:val="22"/>
                <w:szCs w:val="22"/>
              </w:rPr>
              <w:tab/>
            </w:r>
          </w:p>
          <w:p w:rsidR="0082125D" w:rsidRPr="009A3C9E" w:rsidRDefault="0082125D" w:rsidP="009A3C9E">
            <w:pPr>
              <w:rPr>
                <w:rFonts w:asciiTheme="minorHAnsi" w:hAnsiTheme="minorHAnsi"/>
                <w:sz w:val="22"/>
                <w:szCs w:val="22"/>
              </w:rPr>
            </w:pPr>
            <w:r w:rsidRPr="009A3C9E">
              <w:rPr>
                <w:rFonts w:asciiTheme="minorHAnsi" w:hAnsiTheme="minorHAnsi"/>
                <w:sz w:val="22"/>
                <w:szCs w:val="22"/>
              </w:rPr>
              <w:lastRenderedPageBreak/>
              <w:t>Methods for evaluating the effectiveness of teaching</w:t>
            </w:r>
          </w:p>
          <w:p w:rsidR="0082125D" w:rsidRPr="009A3C9E" w:rsidRDefault="0082125D" w:rsidP="009A3C9E">
            <w:pPr>
              <w:rPr>
                <w:rFonts w:asciiTheme="minorHAnsi" w:hAnsiTheme="minorHAnsi"/>
                <w:sz w:val="22"/>
                <w:szCs w:val="22"/>
              </w:rPr>
            </w:pPr>
          </w:p>
        </w:tc>
        <w:tc>
          <w:tcPr>
            <w:tcW w:w="666" w:type="pct"/>
          </w:tcPr>
          <w:p w:rsidR="0082125D" w:rsidRPr="000F2C64" w:rsidRDefault="0082125D" w:rsidP="00CC24B9">
            <w:pPr>
              <w:rPr>
                <w:rFonts w:asciiTheme="minorHAnsi" w:hAnsiTheme="minorHAnsi" w:cstheme="minorHAnsi"/>
                <w:sz w:val="22"/>
                <w:szCs w:val="22"/>
              </w:rPr>
            </w:pPr>
            <w:r w:rsidRPr="000F2C64">
              <w:rPr>
                <w:rFonts w:asciiTheme="minorHAnsi" w:hAnsiTheme="minorHAnsi" w:cstheme="minorHAnsi"/>
                <w:sz w:val="22"/>
                <w:szCs w:val="22"/>
              </w:rPr>
              <w:lastRenderedPageBreak/>
              <w:t xml:space="preserve">This is about knowing that the </w:t>
            </w:r>
            <w:r w:rsidRPr="000F2C64">
              <w:rPr>
                <w:rFonts w:asciiTheme="minorHAnsi" w:hAnsiTheme="minorHAnsi" w:cstheme="minorHAnsi"/>
                <w:sz w:val="22"/>
                <w:szCs w:val="22"/>
              </w:rPr>
              <w:lastRenderedPageBreak/>
              <w:t>approaches you have adopted are effective</w:t>
            </w:r>
          </w:p>
        </w:tc>
        <w:tc>
          <w:tcPr>
            <w:tcW w:w="1084" w:type="pct"/>
          </w:tcPr>
          <w:p w:rsidR="0082125D" w:rsidRPr="000F2C64" w:rsidRDefault="0082125D" w:rsidP="0082125D">
            <w:pPr>
              <w:pStyle w:val="ListParagraph"/>
              <w:numPr>
                <w:ilvl w:val="0"/>
                <w:numId w:val="18"/>
              </w:numPr>
              <w:rPr>
                <w:rFonts w:cstheme="minorHAnsi"/>
                <w:sz w:val="22"/>
                <w:szCs w:val="22"/>
              </w:rPr>
            </w:pPr>
            <w:r w:rsidRPr="000F2C64">
              <w:rPr>
                <w:rFonts w:cstheme="minorHAnsi"/>
                <w:sz w:val="22"/>
                <w:szCs w:val="22"/>
              </w:rPr>
              <w:lastRenderedPageBreak/>
              <w:t>Conducting quick surveys at the end of an induction event</w:t>
            </w:r>
          </w:p>
          <w:p w:rsidR="0082125D" w:rsidRPr="000F2C64" w:rsidRDefault="0082125D" w:rsidP="0082125D">
            <w:pPr>
              <w:pStyle w:val="ListParagraph"/>
              <w:numPr>
                <w:ilvl w:val="0"/>
                <w:numId w:val="18"/>
              </w:numPr>
              <w:rPr>
                <w:rFonts w:cstheme="minorHAnsi"/>
                <w:sz w:val="22"/>
                <w:szCs w:val="22"/>
              </w:rPr>
            </w:pPr>
            <w:r w:rsidRPr="000F2C64">
              <w:rPr>
                <w:rFonts w:cstheme="minorHAnsi"/>
                <w:sz w:val="22"/>
                <w:szCs w:val="22"/>
              </w:rPr>
              <w:lastRenderedPageBreak/>
              <w:t>Checking students’ understanding of the instructions you have given them</w:t>
            </w:r>
          </w:p>
          <w:p w:rsidR="0082125D" w:rsidRPr="000F2C64" w:rsidRDefault="0082125D" w:rsidP="00075918">
            <w:pPr>
              <w:rPr>
                <w:rFonts w:asciiTheme="minorHAnsi" w:hAnsiTheme="minorHAnsi" w:cstheme="minorHAnsi"/>
                <w:sz w:val="22"/>
                <w:szCs w:val="22"/>
              </w:rPr>
            </w:pPr>
          </w:p>
        </w:tc>
        <w:tc>
          <w:tcPr>
            <w:tcW w:w="1129" w:type="pct"/>
          </w:tcPr>
          <w:p w:rsidR="0082125D" w:rsidRPr="000F2C64" w:rsidRDefault="0082125D" w:rsidP="0082125D">
            <w:pPr>
              <w:pStyle w:val="ListParagraph"/>
              <w:numPr>
                <w:ilvl w:val="0"/>
                <w:numId w:val="18"/>
              </w:numPr>
              <w:rPr>
                <w:rFonts w:cstheme="minorHAnsi"/>
                <w:sz w:val="22"/>
                <w:szCs w:val="22"/>
              </w:rPr>
            </w:pPr>
            <w:r w:rsidRPr="000F2C64">
              <w:rPr>
                <w:rFonts w:cstheme="minorHAnsi"/>
                <w:sz w:val="22"/>
                <w:szCs w:val="22"/>
              </w:rPr>
              <w:lastRenderedPageBreak/>
              <w:t>Conducting quick surveys at the end of session</w:t>
            </w:r>
          </w:p>
          <w:p w:rsidR="0082125D" w:rsidRPr="000F2C64" w:rsidRDefault="0082125D" w:rsidP="0082125D">
            <w:pPr>
              <w:pStyle w:val="ListParagraph"/>
              <w:numPr>
                <w:ilvl w:val="0"/>
                <w:numId w:val="18"/>
              </w:numPr>
              <w:rPr>
                <w:rFonts w:cstheme="minorHAnsi"/>
                <w:sz w:val="22"/>
                <w:szCs w:val="22"/>
              </w:rPr>
            </w:pPr>
            <w:r w:rsidRPr="000F2C64">
              <w:rPr>
                <w:rFonts w:cstheme="minorHAnsi"/>
                <w:sz w:val="22"/>
                <w:szCs w:val="22"/>
              </w:rPr>
              <w:lastRenderedPageBreak/>
              <w:t>Checking students’ understanding of the instructions you have given them</w:t>
            </w:r>
          </w:p>
          <w:p w:rsidR="0082125D" w:rsidRPr="000F2C64" w:rsidRDefault="0082125D" w:rsidP="0082125D">
            <w:pPr>
              <w:pStyle w:val="ListParagraph"/>
              <w:numPr>
                <w:ilvl w:val="0"/>
                <w:numId w:val="18"/>
              </w:numPr>
              <w:rPr>
                <w:rFonts w:cstheme="minorHAnsi"/>
                <w:sz w:val="22"/>
                <w:szCs w:val="22"/>
              </w:rPr>
            </w:pPr>
            <w:r w:rsidRPr="000F2C64">
              <w:rPr>
                <w:rFonts w:cstheme="minorHAnsi"/>
                <w:sz w:val="22"/>
                <w:szCs w:val="22"/>
              </w:rPr>
              <w:t>Reviewing the success of the practical session</w:t>
            </w:r>
          </w:p>
        </w:tc>
        <w:tc>
          <w:tcPr>
            <w:tcW w:w="1434" w:type="pct"/>
          </w:tcPr>
          <w:p w:rsidR="0082125D" w:rsidRPr="000F2C64" w:rsidRDefault="0082125D" w:rsidP="00075918">
            <w:pPr>
              <w:rPr>
                <w:rFonts w:asciiTheme="minorHAnsi" w:hAnsiTheme="minorHAnsi" w:cstheme="minorHAnsi"/>
                <w:sz w:val="22"/>
                <w:szCs w:val="22"/>
              </w:rPr>
            </w:pPr>
          </w:p>
        </w:tc>
      </w:tr>
      <w:tr w:rsidR="0082125D" w:rsidRPr="000F2C64" w:rsidTr="009A3C9E">
        <w:trPr>
          <w:trHeight w:val="20"/>
        </w:trPr>
        <w:tc>
          <w:tcPr>
            <w:tcW w:w="687" w:type="pct"/>
          </w:tcPr>
          <w:p w:rsidR="009A3C9E" w:rsidRDefault="0082125D" w:rsidP="009A3C9E">
            <w:pPr>
              <w:rPr>
                <w:rFonts w:asciiTheme="minorHAnsi" w:hAnsiTheme="minorHAnsi"/>
                <w:sz w:val="22"/>
                <w:szCs w:val="22"/>
              </w:rPr>
            </w:pPr>
            <w:r w:rsidRPr="009A3C9E">
              <w:rPr>
                <w:rFonts w:asciiTheme="minorHAnsi" w:hAnsiTheme="minorHAnsi"/>
                <w:sz w:val="22"/>
                <w:szCs w:val="22"/>
              </w:rPr>
              <w:lastRenderedPageBreak/>
              <w:t xml:space="preserve">K6 </w:t>
            </w:r>
            <w:r w:rsidRPr="009A3C9E">
              <w:rPr>
                <w:rFonts w:asciiTheme="minorHAnsi" w:hAnsiTheme="minorHAnsi"/>
                <w:sz w:val="22"/>
                <w:szCs w:val="22"/>
              </w:rPr>
              <w:tab/>
            </w:r>
          </w:p>
          <w:p w:rsidR="0082125D" w:rsidRPr="009A3C9E" w:rsidRDefault="0082125D" w:rsidP="009A3C9E">
            <w:pPr>
              <w:rPr>
                <w:rFonts w:asciiTheme="minorHAnsi" w:hAnsiTheme="minorHAnsi"/>
                <w:sz w:val="22"/>
                <w:szCs w:val="22"/>
              </w:rPr>
            </w:pPr>
            <w:r w:rsidRPr="009A3C9E">
              <w:rPr>
                <w:rFonts w:asciiTheme="minorHAnsi" w:hAnsiTheme="minorHAnsi"/>
                <w:sz w:val="22"/>
                <w:szCs w:val="22"/>
              </w:rPr>
              <w:t>The implications of quality assurance and quality enhancement for academic and professional practice with a particular focus on teaching</w:t>
            </w:r>
          </w:p>
        </w:tc>
        <w:tc>
          <w:tcPr>
            <w:tcW w:w="666" w:type="pct"/>
          </w:tcPr>
          <w:p w:rsidR="0082125D" w:rsidRPr="000F2C64" w:rsidRDefault="0082125D" w:rsidP="00075918">
            <w:pPr>
              <w:rPr>
                <w:rFonts w:asciiTheme="minorHAnsi" w:hAnsiTheme="minorHAnsi" w:cstheme="minorHAnsi"/>
                <w:sz w:val="22"/>
                <w:szCs w:val="22"/>
              </w:rPr>
            </w:pPr>
            <w:r w:rsidRPr="000F2C64">
              <w:rPr>
                <w:rFonts w:asciiTheme="minorHAnsi" w:hAnsiTheme="minorHAnsi" w:cstheme="minorHAnsi"/>
                <w:sz w:val="22"/>
                <w:szCs w:val="22"/>
              </w:rPr>
              <w:t>This is about how you make sure that what you do is in accordance with university procedures, and how you go about improving what you do in the light of any feedback</w:t>
            </w:r>
          </w:p>
        </w:tc>
        <w:tc>
          <w:tcPr>
            <w:tcW w:w="2213" w:type="pct"/>
            <w:gridSpan w:val="2"/>
          </w:tcPr>
          <w:p w:rsidR="0082125D" w:rsidRPr="000F2C64" w:rsidRDefault="0082125D" w:rsidP="0082125D">
            <w:pPr>
              <w:pStyle w:val="ListParagraph"/>
              <w:numPr>
                <w:ilvl w:val="0"/>
                <w:numId w:val="19"/>
              </w:numPr>
              <w:rPr>
                <w:rFonts w:cstheme="minorHAnsi"/>
                <w:sz w:val="22"/>
                <w:szCs w:val="22"/>
              </w:rPr>
            </w:pPr>
            <w:r w:rsidRPr="000F2C64">
              <w:rPr>
                <w:rFonts w:cstheme="minorHAnsi"/>
                <w:sz w:val="22"/>
                <w:szCs w:val="22"/>
              </w:rPr>
              <w:t>Maintaining accurate student records</w:t>
            </w:r>
          </w:p>
          <w:p w:rsidR="0082125D" w:rsidRPr="000F2C64" w:rsidRDefault="0082125D" w:rsidP="0082125D">
            <w:pPr>
              <w:pStyle w:val="ListParagraph"/>
              <w:numPr>
                <w:ilvl w:val="0"/>
                <w:numId w:val="19"/>
              </w:numPr>
              <w:rPr>
                <w:rFonts w:cstheme="minorHAnsi"/>
                <w:sz w:val="22"/>
                <w:szCs w:val="22"/>
              </w:rPr>
            </w:pPr>
            <w:r w:rsidRPr="000F2C64">
              <w:rPr>
                <w:rFonts w:cstheme="minorHAnsi"/>
                <w:sz w:val="22"/>
                <w:szCs w:val="22"/>
              </w:rPr>
              <w:t>Responding appropriately to disabled students</w:t>
            </w:r>
          </w:p>
          <w:p w:rsidR="0082125D" w:rsidRPr="000F2C64" w:rsidRDefault="0082125D" w:rsidP="0082125D">
            <w:pPr>
              <w:pStyle w:val="ListParagraph"/>
              <w:numPr>
                <w:ilvl w:val="0"/>
                <w:numId w:val="19"/>
              </w:numPr>
              <w:rPr>
                <w:rFonts w:cstheme="minorHAnsi"/>
                <w:sz w:val="22"/>
                <w:szCs w:val="22"/>
              </w:rPr>
            </w:pPr>
            <w:r w:rsidRPr="000F2C64">
              <w:rPr>
                <w:rFonts w:cstheme="minorHAnsi"/>
                <w:sz w:val="22"/>
                <w:szCs w:val="22"/>
              </w:rPr>
              <w:t>Meeting deadlines</w:t>
            </w:r>
          </w:p>
          <w:p w:rsidR="0082125D" w:rsidRPr="000F2C64" w:rsidRDefault="0082125D" w:rsidP="0082125D">
            <w:pPr>
              <w:pStyle w:val="ListParagraph"/>
              <w:numPr>
                <w:ilvl w:val="0"/>
                <w:numId w:val="19"/>
              </w:numPr>
              <w:rPr>
                <w:rFonts w:cstheme="minorHAnsi"/>
                <w:sz w:val="22"/>
                <w:szCs w:val="22"/>
              </w:rPr>
            </w:pPr>
            <w:r w:rsidRPr="000F2C64">
              <w:rPr>
                <w:rFonts w:cstheme="minorHAnsi"/>
                <w:sz w:val="22"/>
                <w:szCs w:val="22"/>
              </w:rPr>
              <w:t>Meeting H&amp;S requirements</w:t>
            </w:r>
          </w:p>
          <w:p w:rsidR="0082125D" w:rsidRPr="000F2C64" w:rsidRDefault="0082125D" w:rsidP="0082125D">
            <w:pPr>
              <w:pStyle w:val="ListParagraph"/>
              <w:numPr>
                <w:ilvl w:val="0"/>
                <w:numId w:val="19"/>
              </w:numPr>
              <w:rPr>
                <w:rFonts w:cstheme="minorHAnsi"/>
                <w:sz w:val="22"/>
                <w:szCs w:val="22"/>
              </w:rPr>
            </w:pPr>
            <w:r w:rsidRPr="000F2C64">
              <w:rPr>
                <w:rFonts w:cstheme="minorHAnsi"/>
                <w:sz w:val="22"/>
                <w:szCs w:val="22"/>
              </w:rPr>
              <w:t>Understanding the importance of online information systems e.g. CMS, Banner</w:t>
            </w:r>
          </w:p>
          <w:p w:rsidR="00CA71B9" w:rsidRPr="000F2C64" w:rsidRDefault="00CA71B9" w:rsidP="0082125D">
            <w:pPr>
              <w:pStyle w:val="ListParagraph"/>
              <w:numPr>
                <w:ilvl w:val="0"/>
                <w:numId w:val="19"/>
              </w:numPr>
              <w:rPr>
                <w:rFonts w:cstheme="minorHAnsi"/>
                <w:sz w:val="22"/>
                <w:szCs w:val="22"/>
              </w:rPr>
            </w:pPr>
            <w:r w:rsidRPr="000F2C64">
              <w:rPr>
                <w:rFonts w:cstheme="minorHAnsi"/>
                <w:sz w:val="22"/>
                <w:szCs w:val="22"/>
              </w:rPr>
              <w:t>Use of University systems to provide accurate information (</w:t>
            </w:r>
            <w:r w:rsidR="003B044E" w:rsidRPr="000F2C64">
              <w:rPr>
                <w:rFonts w:cstheme="minorHAnsi"/>
                <w:sz w:val="22"/>
                <w:szCs w:val="22"/>
              </w:rPr>
              <w:t>e.g.</w:t>
            </w:r>
            <w:r w:rsidRPr="000F2C64">
              <w:rPr>
                <w:rFonts w:cstheme="minorHAnsi"/>
                <w:sz w:val="22"/>
                <w:szCs w:val="22"/>
              </w:rPr>
              <w:t xml:space="preserve"> online prospectus entry requirements) which has potential to impact on qualitative arrangements such as NSS / KIS  </w:t>
            </w:r>
          </w:p>
        </w:tc>
        <w:tc>
          <w:tcPr>
            <w:tcW w:w="1434" w:type="pct"/>
          </w:tcPr>
          <w:p w:rsidR="0082125D" w:rsidRPr="000F2C64" w:rsidRDefault="0082125D" w:rsidP="00075918">
            <w:pPr>
              <w:rPr>
                <w:rFonts w:asciiTheme="minorHAnsi" w:hAnsiTheme="minorHAnsi" w:cstheme="minorHAnsi"/>
                <w:sz w:val="22"/>
                <w:szCs w:val="22"/>
              </w:rPr>
            </w:pPr>
          </w:p>
        </w:tc>
      </w:tr>
    </w:tbl>
    <w:p w:rsidR="004A3FAD" w:rsidRPr="000F2C64" w:rsidRDefault="004A3FAD" w:rsidP="007F3480">
      <w:pPr>
        <w:rPr>
          <w:rFonts w:asciiTheme="minorHAnsi" w:hAnsiTheme="minorHAnsi" w:cstheme="minorHAnsi"/>
          <w:color w:val="1F497D" w:themeColor="text2"/>
          <w:sz w:val="22"/>
          <w:szCs w:val="22"/>
        </w:rPr>
      </w:pPr>
    </w:p>
    <w:p w:rsidR="00FA4468" w:rsidRPr="000F2C64" w:rsidRDefault="00FA4468" w:rsidP="007F3480">
      <w:pPr>
        <w:rPr>
          <w:rFonts w:asciiTheme="minorHAnsi" w:hAnsiTheme="minorHAnsi" w:cstheme="minorHAnsi"/>
          <w:color w:val="1F497D" w:themeColor="text2"/>
          <w:sz w:val="22"/>
          <w:szCs w:val="22"/>
        </w:rPr>
      </w:pPr>
    </w:p>
    <w:p w:rsidR="007F3480" w:rsidRPr="000F2C64" w:rsidRDefault="007F3480" w:rsidP="007F3480">
      <w:pPr>
        <w:rPr>
          <w:rFonts w:asciiTheme="minorHAnsi" w:hAnsiTheme="minorHAnsi" w:cstheme="minorHAnsi"/>
          <w:color w:val="1F497D" w:themeColor="text2"/>
          <w:sz w:val="22"/>
          <w:szCs w:val="22"/>
        </w:rPr>
      </w:pPr>
      <w:r w:rsidRPr="000F2C64">
        <w:rPr>
          <w:rFonts w:asciiTheme="minorHAnsi" w:hAnsiTheme="minorHAnsi" w:cstheme="minorHAnsi"/>
          <w:color w:val="1F497D" w:themeColor="text2"/>
          <w:sz w:val="22"/>
          <w:szCs w:val="22"/>
        </w:rPr>
        <w:t>My Professional Values</w:t>
      </w:r>
    </w:p>
    <w:p w:rsidR="007F3480" w:rsidRPr="000F2C64" w:rsidRDefault="007F3480" w:rsidP="007F3480">
      <w:pPr>
        <w:rPr>
          <w:rFonts w:asciiTheme="minorHAnsi" w:hAnsiTheme="minorHAnsi" w:cstheme="minorHAnsi"/>
          <w:sz w:val="22"/>
          <w:szCs w:val="22"/>
        </w:rPr>
      </w:pPr>
      <w:r w:rsidRPr="000F2C64">
        <w:rPr>
          <w:rFonts w:asciiTheme="minorHAnsi" w:hAnsiTheme="minorHAnsi" w:cstheme="minorHAnsi"/>
          <w:sz w:val="22"/>
          <w:szCs w:val="22"/>
        </w:rPr>
        <w:t>How would you assess your engagement with the UKPSF professional values?</w:t>
      </w:r>
    </w:p>
    <w:p w:rsidR="00587BB3" w:rsidRPr="000F2C64" w:rsidRDefault="00587BB3" w:rsidP="007F3480">
      <w:pPr>
        <w:rPr>
          <w:rFonts w:asciiTheme="minorHAnsi" w:hAnsiTheme="minorHAnsi" w:cstheme="minorHAnsi"/>
          <w:b/>
          <w:sz w:val="22"/>
          <w:szCs w:val="22"/>
        </w:rPr>
      </w:pPr>
      <w:r w:rsidRPr="000F2C64">
        <w:rPr>
          <w:rFonts w:asciiTheme="minorHAnsi" w:hAnsiTheme="minorHAnsi" w:cstheme="minorHAnsi"/>
          <w:b/>
          <w:sz w:val="22"/>
          <w:szCs w:val="22"/>
        </w:rPr>
        <w:t xml:space="preserve">All applicants need to show how their practice is underpinned by engagement with values relevant to the scope of your activities. </w:t>
      </w:r>
    </w:p>
    <w:p w:rsidR="007F3480" w:rsidRPr="000F2C64" w:rsidRDefault="007F3480" w:rsidP="007F3480">
      <w:pPr>
        <w:rPr>
          <w:rFonts w:asciiTheme="minorHAnsi" w:hAnsiTheme="minorHAnsi" w:cstheme="minorHAnsi"/>
          <w:sz w:val="22"/>
          <w:szCs w:val="22"/>
        </w:rPr>
      </w:pPr>
    </w:p>
    <w:tbl>
      <w:tblPr>
        <w:tblStyle w:val="TableGrid"/>
        <w:tblW w:w="5000" w:type="pct"/>
        <w:tblLayout w:type="fixed"/>
        <w:tblLook w:val="04A0" w:firstRow="1" w:lastRow="0" w:firstColumn="1" w:lastColumn="0" w:noHBand="0" w:noVBand="1"/>
      </w:tblPr>
      <w:tblGrid>
        <w:gridCol w:w="2122"/>
        <w:gridCol w:w="2125"/>
        <w:gridCol w:w="3261"/>
        <w:gridCol w:w="3685"/>
        <w:gridCol w:w="4501"/>
      </w:tblGrid>
      <w:tr w:rsidR="00C23392" w:rsidRPr="000F2C64" w:rsidTr="009A3C9E">
        <w:tc>
          <w:tcPr>
            <w:tcW w:w="676" w:type="pct"/>
          </w:tcPr>
          <w:p w:rsidR="00ED67C7" w:rsidRPr="009A3C9E" w:rsidRDefault="00ED67C7" w:rsidP="009A3C9E">
            <w:pPr>
              <w:rPr>
                <w:rFonts w:asciiTheme="minorHAnsi" w:hAnsiTheme="minorHAnsi"/>
                <w:sz w:val="22"/>
                <w:szCs w:val="22"/>
              </w:rPr>
            </w:pPr>
          </w:p>
          <w:p w:rsidR="000F2C64" w:rsidRPr="009A3C9E" w:rsidRDefault="000F2C64" w:rsidP="009A3C9E">
            <w:pPr>
              <w:rPr>
                <w:rFonts w:asciiTheme="minorHAnsi" w:hAnsiTheme="minorHAnsi"/>
                <w:sz w:val="22"/>
                <w:szCs w:val="22"/>
              </w:rPr>
            </w:pPr>
          </w:p>
          <w:p w:rsidR="000F2C64" w:rsidRPr="009A3C9E" w:rsidRDefault="000F2C64" w:rsidP="009A3C9E">
            <w:pPr>
              <w:rPr>
                <w:rFonts w:asciiTheme="minorHAnsi" w:hAnsiTheme="minorHAnsi"/>
                <w:sz w:val="22"/>
                <w:szCs w:val="22"/>
              </w:rPr>
            </w:pPr>
          </w:p>
        </w:tc>
        <w:tc>
          <w:tcPr>
            <w:tcW w:w="677" w:type="pct"/>
          </w:tcPr>
          <w:p w:rsidR="00ED67C7" w:rsidRPr="000F2C64" w:rsidRDefault="00ED67C7" w:rsidP="00ED67C7">
            <w:pPr>
              <w:rPr>
                <w:rFonts w:asciiTheme="minorHAnsi" w:hAnsiTheme="minorHAnsi" w:cstheme="minorHAnsi"/>
                <w:sz w:val="22"/>
                <w:szCs w:val="22"/>
              </w:rPr>
            </w:pPr>
            <w:r w:rsidRPr="000F2C64">
              <w:rPr>
                <w:rFonts w:asciiTheme="minorHAnsi" w:hAnsiTheme="minorHAnsi" w:cstheme="minorHAnsi"/>
                <w:sz w:val="22"/>
                <w:szCs w:val="22"/>
              </w:rPr>
              <w:t>Translation</w:t>
            </w:r>
          </w:p>
        </w:tc>
        <w:tc>
          <w:tcPr>
            <w:tcW w:w="1039" w:type="pct"/>
          </w:tcPr>
          <w:p w:rsidR="00ED67C7" w:rsidRPr="000F2C64" w:rsidRDefault="00ED67C7" w:rsidP="00ED67C7">
            <w:pPr>
              <w:rPr>
                <w:rFonts w:asciiTheme="minorHAnsi" w:hAnsiTheme="minorHAnsi" w:cstheme="minorHAnsi"/>
                <w:sz w:val="22"/>
                <w:szCs w:val="22"/>
              </w:rPr>
            </w:pPr>
            <w:r w:rsidRPr="000F2C64">
              <w:rPr>
                <w:rFonts w:asciiTheme="minorHAnsi" w:hAnsiTheme="minorHAnsi" w:cstheme="minorHAnsi"/>
                <w:sz w:val="22"/>
                <w:szCs w:val="22"/>
              </w:rPr>
              <w:t xml:space="preserve">Indicative examples: administrative </w:t>
            </w:r>
          </w:p>
        </w:tc>
        <w:tc>
          <w:tcPr>
            <w:tcW w:w="1174" w:type="pct"/>
          </w:tcPr>
          <w:p w:rsidR="00ED67C7" w:rsidRPr="000F2C64" w:rsidRDefault="00ED67C7" w:rsidP="00ED67C7">
            <w:pPr>
              <w:rPr>
                <w:rFonts w:asciiTheme="minorHAnsi" w:hAnsiTheme="minorHAnsi" w:cstheme="minorHAnsi"/>
                <w:sz w:val="22"/>
                <w:szCs w:val="22"/>
              </w:rPr>
            </w:pPr>
            <w:r w:rsidRPr="000F2C64">
              <w:rPr>
                <w:rFonts w:asciiTheme="minorHAnsi" w:hAnsiTheme="minorHAnsi" w:cstheme="minorHAnsi"/>
                <w:sz w:val="22"/>
                <w:szCs w:val="22"/>
              </w:rPr>
              <w:t>Indicative examples: technical</w:t>
            </w:r>
          </w:p>
        </w:tc>
        <w:tc>
          <w:tcPr>
            <w:tcW w:w="1434" w:type="pct"/>
          </w:tcPr>
          <w:p w:rsidR="00ED67C7" w:rsidRPr="000F2C64" w:rsidRDefault="00ED67C7" w:rsidP="00ED67C7">
            <w:pPr>
              <w:rPr>
                <w:rFonts w:asciiTheme="minorHAnsi" w:hAnsiTheme="minorHAnsi" w:cstheme="minorHAnsi"/>
                <w:sz w:val="22"/>
                <w:szCs w:val="22"/>
              </w:rPr>
            </w:pPr>
            <w:r w:rsidRPr="000F2C64">
              <w:rPr>
                <w:rFonts w:asciiTheme="minorHAnsi" w:hAnsiTheme="minorHAnsi" w:cstheme="minorHAnsi"/>
                <w:sz w:val="22"/>
                <w:szCs w:val="22"/>
              </w:rPr>
              <w:t>My current examples</w:t>
            </w:r>
          </w:p>
        </w:tc>
      </w:tr>
      <w:tr w:rsidR="00C23392" w:rsidRPr="000F2C64" w:rsidTr="009A3C9E">
        <w:tc>
          <w:tcPr>
            <w:tcW w:w="676" w:type="pct"/>
          </w:tcPr>
          <w:p w:rsidR="009A3C9E" w:rsidRDefault="00007A3D" w:rsidP="009A3C9E">
            <w:pPr>
              <w:rPr>
                <w:rFonts w:asciiTheme="minorHAnsi" w:hAnsiTheme="minorHAnsi"/>
                <w:sz w:val="22"/>
                <w:szCs w:val="22"/>
              </w:rPr>
            </w:pPr>
            <w:r w:rsidRPr="009A3C9E">
              <w:rPr>
                <w:rFonts w:asciiTheme="minorHAnsi" w:hAnsiTheme="minorHAnsi"/>
                <w:sz w:val="22"/>
                <w:szCs w:val="22"/>
              </w:rPr>
              <w:t xml:space="preserve">V1 </w:t>
            </w:r>
            <w:r w:rsidRPr="009A3C9E">
              <w:rPr>
                <w:rFonts w:asciiTheme="minorHAnsi" w:hAnsiTheme="minorHAnsi"/>
                <w:sz w:val="22"/>
                <w:szCs w:val="22"/>
              </w:rPr>
              <w:tab/>
            </w:r>
          </w:p>
          <w:p w:rsidR="00007A3D" w:rsidRPr="009A3C9E" w:rsidRDefault="00007A3D" w:rsidP="009A3C9E">
            <w:pPr>
              <w:rPr>
                <w:rFonts w:asciiTheme="minorHAnsi" w:hAnsiTheme="minorHAnsi"/>
                <w:sz w:val="22"/>
                <w:szCs w:val="22"/>
              </w:rPr>
            </w:pPr>
            <w:r w:rsidRPr="009A3C9E">
              <w:rPr>
                <w:rFonts w:asciiTheme="minorHAnsi" w:hAnsiTheme="minorHAnsi"/>
                <w:sz w:val="22"/>
                <w:szCs w:val="22"/>
              </w:rPr>
              <w:t>Respect individual learners and diverse learning communities</w:t>
            </w:r>
          </w:p>
          <w:p w:rsidR="00007A3D" w:rsidRPr="009A3C9E" w:rsidRDefault="00007A3D" w:rsidP="009A3C9E">
            <w:pPr>
              <w:rPr>
                <w:rFonts w:asciiTheme="minorHAnsi" w:hAnsiTheme="minorHAnsi"/>
                <w:sz w:val="22"/>
                <w:szCs w:val="22"/>
              </w:rPr>
            </w:pPr>
          </w:p>
        </w:tc>
        <w:tc>
          <w:tcPr>
            <w:tcW w:w="677" w:type="pct"/>
          </w:tcPr>
          <w:p w:rsidR="00007A3D" w:rsidRPr="000F2C64" w:rsidRDefault="00007A3D" w:rsidP="00075918">
            <w:pPr>
              <w:rPr>
                <w:rFonts w:asciiTheme="minorHAnsi" w:hAnsiTheme="minorHAnsi" w:cstheme="minorHAnsi"/>
                <w:sz w:val="22"/>
                <w:szCs w:val="22"/>
              </w:rPr>
            </w:pPr>
            <w:r w:rsidRPr="000F2C64">
              <w:rPr>
                <w:rFonts w:asciiTheme="minorHAnsi" w:hAnsiTheme="minorHAnsi" w:cstheme="minorHAnsi"/>
                <w:sz w:val="22"/>
                <w:szCs w:val="22"/>
              </w:rPr>
              <w:t>The way in which you respond appropriately to students’ differing needs e.g. international/ disabled/ distance learning students</w:t>
            </w:r>
            <w:r w:rsidR="00374428" w:rsidRPr="000F2C64">
              <w:rPr>
                <w:rFonts w:asciiTheme="minorHAnsi" w:hAnsiTheme="minorHAnsi" w:cstheme="minorHAnsi"/>
                <w:sz w:val="22"/>
                <w:szCs w:val="22"/>
              </w:rPr>
              <w:t xml:space="preserve">. This is usually related to the ways in which </w:t>
            </w:r>
            <w:r w:rsidR="00374428" w:rsidRPr="000F2C64">
              <w:rPr>
                <w:rFonts w:asciiTheme="minorHAnsi" w:hAnsiTheme="minorHAnsi" w:cstheme="minorHAnsi"/>
                <w:sz w:val="22"/>
                <w:szCs w:val="22"/>
              </w:rPr>
              <w:lastRenderedPageBreak/>
              <w:t>you support students once they have arrived at the university.</w:t>
            </w:r>
          </w:p>
        </w:tc>
        <w:tc>
          <w:tcPr>
            <w:tcW w:w="2213" w:type="pct"/>
            <w:gridSpan w:val="2"/>
          </w:tcPr>
          <w:p w:rsidR="00007A3D" w:rsidRPr="000F2C64" w:rsidRDefault="00007A3D" w:rsidP="00587BB3">
            <w:pPr>
              <w:pStyle w:val="ListParagraph"/>
              <w:numPr>
                <w:ilvl w:val="0"/>
                <w:numId w:val="12"/>
              </w:numPr>
              <w:rPr>
                <w:rFonts w:cstheme="minorHAnsi"/>
                <w:sz w:val="22"/>
                <w:szCs w:val="22"/>
              </w:rPr>
            </w:pPr>
            <w:r w:rsidRPr="000F2C64">
              <w:rPr>
                <w:rFonts w:cstheme="minorHAnsi"/>
                <w:sz w:val="22"/>
                <w:szCs w:val="22"/>
              </w:rPr>
              <w:lastRenderedPageBreak/>
              <w:t>Students accessing the school office/ library/ lab or on fieldwork</w:t>
            </w:r>
          </w:p>
          <w:p w:rsidR="00007A3D" w:rsidRPr="000F2C64" w:rsidRDefault="00007A3D" w:rsidP="00587BB3">
            <w:pPr>
              <w:pStyle w:val="ListParagraph"/>
              <w:numPr>
                <w:ilvl w:val="0"/>
                <w:numId w:val="12"/>
              </w:numPr>
              <w:rPr>
                <w:rFonts w:cstheme="minorHAnsi"/>
                <w:sz w:val="22"/>
                <w:szCs w:val="22"/>
              </w:rPr>
            </w:pPr>
            <w:r w:rsidRPr="000F2C64">
              <w:rPr>
                <w:rFonts w:cstheme="minorHAnsi"/>
                <w:sz w:val="22"/>
                <w:szCs w:val="22"/>
              </w:rPr>
              <w:t>Communication from students online</w:t>
            </w:r>
          </w:p>
          <w:p w:rsidR="00007A3D" w:rsidRPr="000F2C64" w:rsidRDefault="00007A3D" w:rsidP="00587BB3">
            <w:pPr>
              <w:pStyle w:val="ListParagraph"/>
              <w:numPr>
                <w:ilvl w:val="0"/>
                <w:numId w:val="12"/>
              </w:numPr>
              <w:rPr>
                <w:rFonts w:cstheme="minorHAnsi"/>
                <w:sz w:val="22"/>
                <w:szCs w:val="22"/>
              </w:rPr>
            </w:pPr>
            <w:r w:rsidRPr="000F2C64">
              <w:rPr>
                <w:rFonts w:cstheme="minorHAnsi"/>
                <w:sz w:val="22"/>
                <w:szCs w:val="22"/>
              </w:rPr>
              <w:t>Communication with and cultural awareness of students whose first language is not English</w:t>
            </w:r>
          </w:p>
          <w:p w:rsidR="00CA71B9" w:rsidRPr="000F2C64" w:rsidRDefault="00CA71B9" w:rsidP="00587BB3">
            <w:pPr>
              <w:pStyle w:val="ListParagraph"/>
              <w:numPr>
                <w:ilvl w:val="0"/>
                <w:numId w:val="12"/>
              </w:numPr>
              <w:rPr>
                <w:rFonts w:cstheme="minorHAnsi"/>
                <w:sz w:val="22"/>
                <w:szCs w:val="22"/>
              </w:rPr>
            </w:pPr>
            <w:r w:rsidRPr="000F2C64">
              <w:rPr>
                <w:rFonts w:cstheme="minorHAnsi"/>
                <w:sz w:val="22"/>
                <w:szCs w:val="22"/>
              </w:rPr>
              <w:t xml:space="preserve">Liaising with students on Tier 4 visas to explain attendance monitoring arrangements, visa extension, authorized absence arrangements </w:t>
            </w:r>
            <w:r w:rsidR="003B044E" w:rsidRPr="000F2C64">
              <w:rPr>
                <w:rFonts w:cstheme="minorHAnsi"/>
                <w:sz w:val="22"/>
                <w:szCs w:val="22"/>
              </w:rPr>
              <w:t>etc.</w:t>
            </w:r>
          </w:p>
          <w:p w:rsidR="00CA71B9" w:rsidRPr="000F2C64" w:rsidRDefault="00CA71B9" w:rsidP="00985514">
            <w:pPr>
              <w:pStyle w:val="ListParagraph"/>
              <w:ind w:left="360"/>
              <w:rPr>
                <w:rFonts w:cstheme="minorHAnsi"/>
                <w:sz w:val="22"/>
                <w:szCs w:val="22"/>
              </w:rPr>
            </w:pPr>
          </w:p>
        </w:tc>
        <w:tc>
          <w:tcPr>
            <w:tcW w:w="1434" w:type="pct"/>
          </w:tcPr>
          <w:p w:rsidR="00007A3D" w:rsidRPr="000F2C64" w:rsidRDefault="00007A3D" w:rsidP="00075918">
            <w:pPr>
              <w:rPr>
                <w:rFonts w:asciiTheme="minorHAnsi" w:hAnsiTheme="minorHAnsi" w:cstheme="minorHAnsi"/>
                <w:sz w:val="22"/>
                <w:szCs w:val="22"/>
              </w:rPr>
            </w:pPr>
          </w:p>
        </w:tc>
      </w:tr>
      <w:tr w:rsidR="00374428" w:rsidRPr="000F2C64" w:rsidTr="009A3C9E">
        <w:tc>
          <w:tcPr>
            <w:tcW w:w="676" w:type="pct"/>
          </w:tcPr>
          <w:p w:rsidR="009A3C9E" w:rsidRDefault="00374428" w:rsidP="009A3C9E">
            <w:pPr>
              <w:rPr>
                <w:rFonts w:asciiTheme="minorHAnsi" w:hAnsiTheme="minorHAnsi"/>
                <w:sz w:val="22"/>
                <w:szCs w:val="22"/>
              </w:rPr>
            </w:pPr>
            <w:r w:rsidRPr="009A3C9E">
              <w:rPr>
                <w:rFonts w:asciiTheme="minorHAnsi" w:hAnsiTheme="minorHAnsi"/>
                <w:sz w:val="22"/>
                <w:szCs w:val="22"/>
              </w:rPr>
              <w:lastRenderedPageBreak/>
              <w:t xml:space="preserve">V2 </w:t>
            </w:r>
            <w:r w:rsidRPr="009A3C9E">
              <w:rPr>
                <w:rFonts w:asciiTheme="minorHAnsi" w:hAnsiTheme="minorHAnsi"/>
                <w:sz w:val="22"/>
                <w:szCs w:val="22"/>
              </w:rPr>
              <w:tab/>
            </w:r>
          </w:p>
          <w:p w:rsidR="00374428" w:rsidRPr="009A3C9E" w:rsidRDefault="00374428" w:rsidP="009A3C9E">
            <w:pPr>
              <w:rPr>
                <w:rFonts w:asciiTheme="minorHAnsi" w:hAnsiTheme="minorHAnsi"/>
                <w:sz w:val="22"/>
                <w:szCs w:val="22"/>
              </w:rPr>
            </w:pPr>
            <w:r w:rsidRPr="009A3C9E">
              <w:rPr>
                <w:rFonts w:asciiTheme="minorHAnsi" w:hAnsiTheme="minorHAnsi"/>
                <w:sz w:val="22"/>
                <w:szCs w:val="22"/>
              </w:rPr>
              <w:t>Promote participation in higher education and equality of opportunity for learners</w:t>
            </w:r>
          </w:p>
        </w:tc>
        <w:tc>
          <w:tcPr>
            <w:tcW w:w="677" w:type="pct"/>
          </w:tcPr>
          <w:p w:rsidR="00374428" w:rsidRPr="000F2C64" w:rsidRDefault="00374428" w:rsidP="00075918">
            <w:pPr>
              <w:rPr>
                <w:rFonts w:asciiTheme="minorHAnsi" w:hAnsiTheme="minorHAnsi" w:cstheme="minorHAnsi"/>
                <w:sz w:val="22"/>
                <w:szCs w:val="22"/>
              </w:rPr>
            </w:pPr>
            <w:r w:rsidRPr="000F2C64">
              <w:rPr>
                <w:rFonts w:asciiTheme="minorHAnsi" w:hAnsiTheme="minorHAnsi" w:cstheme="minorHAnsi"/>
                <w:sz w:val="22"/>
                <w:szCs w:val="22"/>
              </w:rPr>
              <w:t>This steps back from how you deal with individual students and looks more at initiatives and approaches that engage and encourage a wider section of the population to access HE and then support them once here.</w:t>
            </w:r>
          </w:p>
        </w:tc>
        <w:tc>
          <w:tcPr>
            <w:tcW w:w="2213" w:type="pct"/>
            <w:gridSpan w:val="2"/>
          </w:tcPr>
          <w:p w:rsidR="00374428" w:rsidRPr="000F2C64" w:rsidRDefault="00374428" w:rsidP="00374428">
            <w:pPr>
              <w:pStyle w:val="ListParagraph"/>
              <w:numPr>
                <w:ilvl w:val="0"/>
                <w:numId w:val="16"/>
              </w:numPr>
              <w:rPr>
                <w:rFonts w:cstheme="minorHAnsi"/>
                <w:sz w:val="22"/>
                <w:szCs w:val="22"/>
              </w:rPr>
            </w:pPr>
            <w:r w:rsidRPr="000F2C64">
              <w:rPr>
                <w:rFonts w:cstheme="minorHAnsi"/>
                <w:sz w:val="22"/>
                <w:szCs w:val="22"/>
              </w:rPr>
              <w:t>Involvement in widening participation initiatives (recruitment/induction/</w:t>
            </w:r>
            <w:r w:rsidR="000F2C64" w:rsidRPr="000F2C64">
              <w:rPr>
                <w:rFonts w:cstheme="minorHAnsi"/>
                <w:sz w:val="22"/>
                <w:szCs w:val="22"/>
              </w:rPr>
              <w:t>schools’</w:t>
            </w:r>
            <w:r w:rsidRPr="000F2C64">
              <w:rPr>
                <w:rFonts w:cstheme="minorHAnsi"/>
                <w:sz w:val="22"/>
                <w:szCs w:val="22"/>
              </w:rPr>
              <w:t xml:space="preserve"> liaison)</w:t>
            </w:r>
          </w:p>
          <w:p w:rsidR="00374428" w:rsidRPr="000F2C64" w:rsidRDefault="00374428" w:rsidP="00374428">
            <w:pPr>
              <w:pStyle w:val="ListParagraph"/>
              <w:numPr>
                <w:ilvl w:val="0"/>
                <w:numId w:val="16"/>
              </w:numPr>
              <w:rPr>
                <w:rFonts w:cstheme="minorHAnsi"/>
                <w:sz w:val="22"/>
                <w:szCs w:val="22"/>
              </w:rPr>
            </w:pPr>
            <w:r w:rsidRPr="000F2C64">
              <w:rPr>
                <w:rFonts w:cstheme="minorHAnsi"/>
                <w:sz w:val="22"/>
                <w:szCs w:val="22"/>
              </w:rPr>
              <w:t>WP projects e.g. Step-up, Tutoring in Schools</w:t>
            </w:r>
          </w:p>
          <w:p w:rsidR="00374428" w:rsidRPr="000F2C64" w:rsidRDefault="00374428" w:rsidP="00374428">
            <w:pPr>
              <w:pStyle w:val="ListParagraph"/>
              <w:numPr>
                <w:ilvl w:val="0"/>
                <w:numId w:val="16"/>
              </w:numPr>
              <w:rPr>
                <w:rFonts w:cstheme="minorHAnsi"/>
                <w:sz w:val="22"/>
                <w:szCs w:val="22"/>
              </w:rPr>
            </w:pPr>
            <w:r w:rsidRPr="000F2C64">
              <w:rPr>
                <w:rFonts w:cstheme="minorHAnsi"/>
                <w:sz w:val="22"/>
                <w:szCs w:val="22"/>
              </w:rPr>
              <w:t xml:space="preserve">Understanding the prior educational experiences </w:t>
            </w:r>
            <w:r w:rsidR="007B3622" w:rsidRPr="000F2C64">
              <w:rPr>
                <w:rFonts w:cstheme="minorHAnsi"/>
                <w:sz w:val="22"/>
                <w:szCs w:val="22"/>
              </w:rPr>
              <w:t>and/or the cultural backgrounds</w:t>
            </w:r>
            <w:r w:rsidRPr="000F2C64">
              <w:rPr>
                <w:rFonts w:cstheme="minorHAnsi"/>
                <w:sz w:val="22"/>
                <w:szCs w:val="22"/>
              </w:rPr>
              <w:t xml:space="preserve"> the students and how you might support them</w:t>
            </w:r>
          </w:p>
          <w:p w:rsidR="007B3622" w:rsidRPr="000F2C64" w:rsidRDefault="007B3622" w:rsidP="00374428">
            <w:pPr>
              <w:pStyle w:val="ListParagraph"/>
              <w:numPr>
                <w:ilvl w:val="0"/>
                <w:numId w:val="16"/>
              </w:numPr>
              <w:rPr>
                <w:rFonts w:cstheme="minorHAnsi"/>
                <w:sz w:val="22"/>
                <w:szCs w:val="22"/>
              </w:rPr>
            </w:pPr>
            <w:r w:rsidRPr="000F2C64">
              <w:rPr>
                <w:rFonts w:cstheme="minorHAnsi"/>
                <w:sz w:val="22"/>
                <w:szCs w:val="22"/>
              </w:rPr>
              <w:t>Liaising with the International Office and Partner organisations</w:t>
            </w:r>
          </w:p>
          <w:p w:rsidR="00985514" w:rsidRPr="000F2C64" w:rsidRDefault="00985514" w:rsidP="00985514">
            <w:pPr>
              <w:pStyle w:val="ListParagraph"/>
              <w:numPr>
                <w:ilvl w:val="0"/>
                <w:numId w:val="16"/>
              </w:numPr>
              <w:rPr>
                <w:rFonts w:cstheme="minorHAnsi"/>
                <w:sz w:val="22"/>
                <w:szCs w:val="22"/>
              </w:rPr>
            </w:pPr>
            <w:r w:rsidRPr="000F2C64">
              <w:rPr>
                <w:rFonts w:cstheme="minorHAnsi"/>
                <w:sz w:val="22"/>
                <w:szCs w:val="22"/>
              </w:rPr>
              <w:t>Advising international applicants of English language requirements;</w:t>
            </w:r>
          </w:p>
          <w:p w:rsidR="00985514" w:rsidRPr="000F2C64" w:rsidRDefault="00985514" w:rsidP="00985514">
            <w:pPr>
              <w:pStyle w:val="ListParagraph"/>
              <w:numPr>
                <w:ilvl w:val="0"/>
                <w:numId w:val="16"/>
              </w:numPr>
              <w:rPr>
                <w:rFonts w:cstheme="minorHAnsi"/>
                <w:sz w:val="22"/>
                <w:szCs w:val="22"/>
              </w:rPr>
            </w:pPr>
            <w:r w:rsidRPr="000F2C64">
              <w:rPr>
                <w:rFonts w:cstheme="minorHAnsi"/>
                <w:sz w:val="22"/>
                <w:szCs w:val="22"/>
              </w:rPr>
              <w:t>Liaising with international agents on application process, visa application arrangements</w:t>
            </w:r>
          </w:p>
          <w:p w:rsidR="00CA71B9" w:rsidRPr="000F2C64" w:rsidRDefault="00CA71B9" w:rsidP="000F2C64">
            <w:pPr>
              <w:pStyle w:val="ListParagraph"/>
              <w:ind w:left="360"/>
              <w:rPr>
                <w:rFonts w:cstheme="minorHAnsi"/>
                <w:sz w:val="22"/>
                <w:szCs w:val="22"/>
              </w:rPr>
            </w:pPr>
          </w:p>
        </w:tc>
        <w:tc>
          <w:tcPr>
            <w:tcW w:w="1434" w:type="pct"/>
          </w:tcPr>
          <w:p w:rsidR="00374428" w:rsidRPr="000F2C64" w:rsidRDefault="00374428" w:rsidP="00075918">
            <w:pPr>
              <w:rPr>
                <w:rFonts w:asciiTheme="minorHAnsi" w:hAnsiTheme="minorHAnsi" w:cstheme="minorHAnsi"/>
                <w:sz w:val="22"/>
                <w:szCs w:val="22"/>
              </w:rPr>
            </w:pPr>
          </w:p>
        </w:tc>
      </w:tr>
      <w:tr w:rsidR="00C23392" w:rsidRPr="000F2C64" w:rsidTr="009A3C9E">
        <w:tc>
          <w:tcPr>
            <w:tcW w:w="676" w:type="pct"/>
          </w:tcPr>
          <w:p w:rsidR="009A3C9E" w:rsidRDefault="007F3480" w:rsidP="009A3C9E">
            <w:pPr>
              <w:rPr>
                <w:rFonts w:asciiTheme="minorHAnsi" w:hAnsiTheme="minorHAnsi"/>
                <w:sz w:val="22"/>
                <w:szCs w:val="22"/>
              </w:rPr>
            </w:pPr>
            <w:r w:rsidRPr="009A3C9E">
              <w:rPr>
                <w:rFonts w:asciiTheme="minorHAnsi" w:hAnsiTheme="minorHAnsi"/>
                <w:sz w:val="22"/>
                <w:szCs w:val="22"/>
              </w:rPr>
              <w:t xml:space="preserve">V3 </w:t>
            </w:r>
            <w:r w:rsidRPr="009A3C9E">
              <w:rPr>
                <w:rFonts w:asciiTheme="minorHAnsi" w:hAnsiTheme="minorHAnsi"/>
                <w:sz w:val="22"/>
                <w:szCs w:val="22"/>
              </w:rPr>
              <w:tab/>
            </w:r>
          </w:p>
          <w:p w:rsidR="007F3480" w:rsidRPr="009A3C9E" w:rsidRDefault="007F3480" w:rsidP="009A3C9E">
            <w:pPr>
              <w:rPr>
                <w:rFonts w:asciiTheme="minorHAnsi" w:hAnsiTheme="minorHAnsi"/>
                <w:sz w:val="22"/>
                <w:szCs w:val="22"/>
              </w:rPr>
            </w:pPr>
            <w:r w:rsidRPr="009A3C9E">
              <w:rPr>
                <w:rFonts w:asciiTheme="minorHAnsi" w:hAnsiTheme="minorHAnsi"/>
                <w:sz w:val="22"/>
                <w:szCs w:val="22"/>
              </w:rPr>
              <w:t>Use evidence-informed approaches and the outcomes from research, scholarship and continuing professional development</w:t>
            </w:r>
          </w:p>
        </w:tc>
        <w:tc>
          <w:tcPr>
            <w:tcW w:w="677" w:type="pct"/>
          </w:tcPr>
          <w:p w:rsidR="007F3480" w:rsidRPr="000F2C64" w:rsidRDefault="00587BB3" w:rsidP="00587BB3">
            <w:pPr>
              <w:rPr>
                <w:rFonts w:asciiTheme="minorHAnsi" w:hAnsiTheme="minorHAnsi" w:cstheme="minorHAnsi"/>
                <w:sz w:val="22"/>
                <w:szCs w:val="22"/>
              </w:rPr>
            </w:pPr>
            <w:r w:rsidRPr="000F2C64">
              <w:rPr>
                <w:rFonts w:asciiTheme="minorHAnsi" w:hAnsiTheme="minorHAnsi" w:cstheme="minorHAnsi"/>
                <w:sz w:val="22"/>
                <w:szCs w:val="22"/>
              </w:rPr>
              <w:t>This is linked to A5 and K1 and how you use your professional knowledge base to shape your practice</w:t>
            </w:r>
          </w:p>
        </w:tc>
        <w:tc>
          <w:tcPr>
            <w:tcW w:w="1039" w:type="pct"/>
          </w:tcPr>
          <w:p w:rsidR="007F3480" w:rsidRPr="000F2C64" w:rsidRDefault="00587BB3" w:rsidP="00587BB3">
            <w:pPr>
              <w:pStyle w:val="ListParagraph"/>
              <w:numPr>
                <w:ilvl w:val="0"/>
                <w:numId w:val="14"/>
              </w:numPr>
              <w:rPr>
                <w:rFonts w:cstheme="minorHAnsi"/>
                <w:sz w:val="22"/>
                <w:szCs w:val="22"/>
              </w:rPr>
            </w:pPr>
            <w:r w:rsidRPr="000F2C64">
              <w:rPr>
                <w:rFonts w:cstheme="minorHAnsi"/>
                <w:sz w:val="22"/>
                <w:szCs w:val="22"/>
              </w:rPr>
              <w:t>Changing registration/induction formats to better meet the needs of your students</w:t>
            </w:r>
          </w:p>
          <w:p w:rsidR="00985514" w:rsidRPr="000F2C64" w:rsidRDefault="00985514" w:rsidP="00587BB3">
            <w:pPr>
              <w:pStyle w:val="ListParagraph"/>
              <w:numPr>
                <w:ilvl w:val="0"/>
                <w:numId w:val="14"/>
              </w:numPr>
              <w:rPr>
                <w:rFonts w:cstheme="minorHAnsi"/>
                <w:sz w:val="22"/>
                <w:szCs w:val="22"/>
              </w:rPr>
            </w:pPr>
            <w:r w:rsidRPr="000F2C64">
              <w:rPr>
                <w:rFonts w:cstheme="minorHAnsi"/>
                <w:sz w:val="22"/>
                <w:szCs w:val="22"/>
              </w:rPr>
              <w:t>Chair of Faculty Co-ordinators Group seeking to  streamline admissions offers and setting up standard offer library at University level</w:t>
            </w:r>
          </w:p>
        </w:tc>
        <w:tc>
          <w:tcPr>
            <w:tcW w:w="1174" w:type="pct"/>
          </w:tcPr>
          <w:p w:rsidR="00587BB3" w:rsidRPr="000F2C64" w:rsidRDefault="00587BB3" w:rsidP="00587BB3">
            <w:pPr>
              <w:pStyle w:val="ListParagraph"/>
              <w:numPr>
                <w:ilvl w:val="0"/>
                <w:numId w:val="14"/>
              </w:numPr>
              <w:rPr>
                <w:rFonts w:cstheme="minorHAnsi"/>
                <w:sz w:val="22"/>
                <w:szCs w:val="22"/>
              </w:rPr>
            </w:pPr>
            <w:r w:rsidRPr="000F2C64">
              <w:rPr>
                <w:rFonts w:cstheme="minorHAnsi"/>
                <w:sz w:val="22"/>
                <w:szCs w:val="22"/>
              </w:rPr>
              <w:t>Designing the layout/configuration of learning spaces</w:t>
            </w:r>
          </w:p>
          <w:p w:rsidR="007F3480" w:rsidRPr="000F2C64" w:rsidRDefault="00587BB3" w:rsidP="00587BB3">
            <w:pPr>
              <w:pStyle w:val="ListParagraph"/>
              <w:numPr>
                <w:ilvl w:val="0"/>
                <w:numId w:val="14"/>
              </w:numPr>
              <w:rPr>
                <w:rFonts w:cstheme="minorHAnsi"/>
                <w:sz w:val="22"/>
                <w:szCs w:val="22"/>
              </w:rPr>
            </w:pPr>
            <w:r w:rsidRPr="000F2C64">
              <w:rPr>
                <w:rFonts w:cstheme="minorHAnsi"/>
                <w:sz w:val="22"/>
                <w:szCs w:val="22"/>
              </w:rPr>
              <w:t>Recommending equipment/software purchases</w:t>
            </w:r>
          </w:p>
        </w:tc>
        <w:tc>
          <w:tcPr>
            <w:tcW w:w="1434" w:type="pct"/>
          </w:tcPr>
          <w:p w:rsidR="007F3480" w:rsidRPr="000F2C64" w:rsidRDefault="007F3480" w:rsidP="00075918">
            <w:pPr>
              <w:rPr>
                <w:rFonts w:asciiTheme="minorHAnsi" w:hAnsiTheme="minorHAnsi" w:cstheme="minorHAnsi"/>
                <w:sz w:val="22"/>
                <w:szCs w:val="22"/>
              </w:rPr>
            </w:pPr>
          </w:p>
        </w:tc>
      </w:tr>
      <w:tr w:rsidR="00C23392" w:rsidRPr="000F2C64" w:rsidTr="009A3C9E">
        <w:tc>
          <w:tcPr>
            <w:tcW w:w="676" w:type="pct"/>
          </w:tcPr>
          <w:p w:rsidR="009A3C9E" w:rsidRDefault="00374428" w:rsidP="009A3C9E">
            <w:pPr>
              <w:rPr>
                <w:rFonts w:asciiTheme="minorHAnsi" w:hAnsiTheme="minorHAnsi"/>
                <w:sz w:val="22"/>
                <w:szCs w:val="22"/>
              </w:rPr>
            </w:pPr>
            <w:r w:rsidRPr="009A3C9E">
              <w:rPr>
                <w:rFonts w:asciiTheme="minorHAnsi" w:hAnsiTheme="minorHAnsi"/>
                <w:sz w:val="22"/>
                <w:szCs w:val="22"/>
              </w:rPr>
              <w:t xml:space="preserve">V4 </w:t>
            </w:r>
            <w:r w:rsidRPr="009A3C9E">
              <w:rPr>
                <w:rFonts w:asciiTheme="minorHAnsi" w:hAnsiTheme="minorHAnsi"/>
                <w:sz w:val="22"/>
                <w:szCs w:val="22"/>
              </w:rPr>
              <w:tab/>
            </w:r>
          </w:p>
          <w:p w:rsidR="00374428" w:rsidRPr="009A3C9E" w:rsidRDefault="00374428" w:rsidP="009A3C9E">
            <w:pPr>
              <w:rPr>
                <w:rFonts w:asciiTheme="minorHAnsi" w:hAnsiTheme="minorHAnsi"/>
                <w:sz w:val="22"/>
                <w:szCs w:val="22"/>
              </w:rPr>
            </w:pPr>
            <w:r w:rsidRPr="009A3C9E">
              <w:rPr>
                <w:rFonts w:asciiTheme="minorHAnsi" w:hAnsiTheme="minorHAnsi"/>
                <w:sz w:val="22"/>
                <w:szCs w:val="22"/>
              </w:rPr>
              <w:t>Acknowledge the wider context in which higher education operates</w:t>
            </w:r>
            <w:r w:rsidRPr="006711EF">
              <w:rPr>
                <w:rFonts w:asciiTheme="minorHAnsi" w:hAnsiTheme="minorHAnsi"/>
                <w:sz w:val="22"/>
                <w:szCs w:val="22"/>
                <w:lang w:val="en-GB"/>
              </w:rPr>
              <w:t xml:space="preserve"> recognising</w:t>
            </w:r>
            <w:r w:rsidRPr="009A3C9E">
              <w:rPr>
                <w:rFonts w:asciiTheme="minorHAnsi" w:hAnsiTheme="minorHAnsi"/>
                <w:sz w:val="22"/>
                <w:szCs w:val="22"/>
              </w:rPr>
              <w:t xml:space="preserve"> the implications for professional practice</w:t>
            </w:r>
          </w:p>
        </w:tc>
        <w:tc>
          <w:tcPr>
            <w:tcW w:w="677" w:type="pct"/>
          </w:tcPr>
          <w:p w:rsidR="00374428" w:rsidRPr="000F2C64" w:rsidRDefault="00374428" w:rsidP="00075918">
            <w:pPr>
              <w:rPr>
                <w:rFonts w:asciiTheme="minorHAnsi" w:hAnsiTheme="minorHAnsi" w:cstheme="minorHAnsi"/>
                <w:sz w:val="22"/>
                <w:szCs w:val="22"/>
              </w:rPr>
            </w:pPr>
            <w:r w:rsidRPr="000F2C64">
              <w:rPr>
                <w:rFonts w:asciiTheme="minorHAnsi" w:hAnsiTheme="minorHAnsi" w:cstheme="minorHAnsi"/>
                <w:sz w:val="22"/>
                <w:szCs w:val="22"/>
              </w:rPr>
              <w:t>Think beyond your area of work – how does what is going on in the wider university/ external environment impact on what you do?</w:t>
            </w:r>
          </w:p>
        </w:tc>
        <w:tc>
          <w:tcPr>
            <w:tcW w:w="2213" w:type="pct"/>
            <w:gridSpan w:val="2"/>
          </w:tcPr>
          <w:p w:rsidR="00374428" w:rsidRPr="000F2C64" w:rsidRDefault="00374428" w:rsidP="00374428">
            <w:pPr>
              <w:pStyle w:val="ListParagraph"/>
              <w:numPr>
                <w:ilvl w:val="0"/>
                <w:numId w:val="15"/>
              </w:numPr>
              <w:rPr>
                <w:rFonts w:cstheme="minorHAnsi"/>
                <w:sz w:val="22"/>
                <w:szCs w:val="22"/>
              </w:rPr>
            </w:pPr>
            <w:r w:rsidRPr="000F2C64">
              <w:rPr>
                <w:rFonts w:cstheme="minorHAnsi"/>
                <w:sz w:val="22"/>
                <w:szCs w:val="22"/>
              </w:rPr>
              <w:t>Optimising the ways in which university operating systems are used in your area</w:t>
            </w:r>
          </w:p>
          <w:p w:rsidR="00374428" w:rsidRPr="000F2C64" w:rsidRDefault="00374428" w:rsidP="00374428">
            <w:pPr>
              <w:pStyle w:val="ListParagraph"/>
              <w:numPr>
                <w:ilvl w:val="0"/>
                <w:numId w:val="15"/>
              </w:numPr>
              <w:rPr>
                <w:rFonts w:cstheme="minorHAnsi"/>
                <w:sz w:val="22"/>
                <w:szCs w:val="22"/>
              </w:rPr>
            </w:pPr>
            <w:r w:rsidRPr="000F2C64">
              <w:rPr>
                <w:rFonts w:cstheme="minorHAnsi"/>
                <w:sz w:val="22"/>
                <w:szCs w:val="22"/>
              </w:rPr>
              <w:t>Using industry standards and practice to inform what you do</w:t>
            </w:r>
          </w:p>
          <w:p w:rsidR="00374428" w:rsidRPr="000F2C64" w:rsidRDefault="00374428" w:rsidP="00374428">
            <w:pPr>
              <w:pStyle w:val="ListParagraph"/>
              <w:numPr>
                <w:ilvl w:val="0"/>
                <w:numId w:val="15"/>
              </w:numPr>
              <w:rPr>
                <w:rFonts w:cstheme="minorHAnsi"/>
                <w:sz w:val="22"/>
                <w:szCs w:val="22"/>
              </w:rPr>
            </w:pPr>
            <w:r w:rsidRPr="000F2C64">
              <w:rPr>
                <w:rFonts w:cstheme="minorHAnsi"/>
                <w:sz w:val="22"/>
                <w:szCs w:val="22"/>
              </w:rPr>
              <w:t>Helping student to develop employability skills</w:t>
            </w:r>
          </w:p>
          <w:p w:rsidR="00374428" w:rsidRPr="000F2C64" w:rsidRDefault="00374428" w:rsidP="00374428">
            <w:pPr>
              <w:pStyle w:val="ListParagraph"/>
              <w:numPr>
                <w:ilvl w:val="0"/>
                <w:numId w:val="15"/>
              </w:numPr>
              <w:rPr>
                <w:rFonts w:cstheme="minorHAnsi"/>
                <w:sz w:val="22"/>
                <w:szCs w:val="22"/>
              </w:rPr>
            </w:pPr>
            <w:r w:rsidRPr="000F2C64">
              <w:rPr>
                <w:rFonts w:cstheme="minorHAnsi"/>
                <w:sz w:val="22"/>
                <w:szCs w:val="22"/>
              </w:rPr>
              <w:t>Responding to changes in resource levels</w:t>
            </w:r>
          </w:p>
          <w:p w:rsidR="00CA71B9" w:rsidRPr="000F2C64" w:rsidRDefault="00CA71B9" w:rsidP="00CA71B9">
            <w:pPr>
              <w:pStyle w:val="ListParagraph"/>
              <w:numPr>
                <w:ilvl w:val="0"/>
                <w:numId w:val="15"/>
              </w:numPr>
              <w:rPr>
                <w:rFonts w:cstheme="minorHAnsi"/>
                <w:sz w:val="22"/>
                <w:szCs w:val="22"/>
              </w:rPr>
            </w:pPr>
            <w:r w:rsidRPr="000F2C64">
              <w:rPr>
                <w:rFonts w:cstheme="minorHAnsi"/>
                <w:sz w:val="22"/>
                <w:szCs w:val="22"/>
              </w:rPr>
              <w:t>Responding to developments within national HE framework such as NSS, DLHE, KIS;</w:t>
            </w:r>
          </w:p>
          <w:p w:rsidR="00CA71B9" w:rsidRPr="000F2C64" w:rsidRDefault="00CA71B9" w:rsidP="00CA71B9">
            <w:pPr>
              <w:pStyle w:val="ListParagraph"/>
              <w:numPr>
                <w:ilvl w:val="0"/>
                <w:numId w:val="15"/>
              </w:numPr>
              <w:rPr>
                <w:rFonts w:cstheme="minorHAnsi"/>
                <w:sz w:val="22"/>
                <w:szCs w:val="22"/>
              </w:rPr>
            </w:pPr>
            <w:r w:rsidRPr="000F2C64">
              <w:rPr>
                <w:rFonts w:cstheme="minorHAnsi"/>
                <w:sz w:val="22"/>
                <w:szCs w:val="22"/>
              </w:rPr>
              <w:lastRenderedPageBreak/>
              <w:t xml:space="preserve">Recognising policy and procedures developed at national level such as Universities UK and implementing good practice as developed within the sector </w:t>
            </w:r>
            <w:r w:rsidR="003B044E" w:rsidRPr="000F2C64">
              <w:rPr>
                <w:rFonts w:cstheme="minorHAnsi"/>
                <w:sz w:val="22"/>
                <w:szCs w:val="22"/>
              </w:rPr>
              <w:t>e.g.</w:t>
            </w:r>
            <w:r w:rsidRPr="000F2C64">
              <w:rPr>
                <w:rFonts w:cstheme="minorHAnsi"/>
                <w:sz w:val="22"/>
                <w:szCs w:val="22"/>
              </w:rPr>
              <w:t xml:space="preserve"> UKCISA, SPA</w:t>
            </w:r>
          </w:p>
        </w:tc>
        <w:tc>
          <w:tcPr>
            <w:tcW w:w="1434" w:type="pct"/>
          </w:tcPr>
          <w:p w:rsidR="00374428" w:rsidRPr="000F2C64" w:rsidRDefault="00374428" w:rsidP="00075918">
            <w:pPr>
              <w:rPr>
                <w:rFonts w:asciiTheme="minorHAnsi" w:hAnsiTheme="minorHAnsi" w:cstheme="minorHAnsi"/>
                <w:sz w:val="22"/>
                <w:szCs w:val="22"/>
              </w:rPr>
            </w:pPr>
          </w:p>
        </w:tc>
      </w:tr>
    </w:tbl>
    <w:p w:rsidR="0082125D" w:rsidRPr="000F2C64" w:rsidRDefault="0082125D" w:rsidP="009A3C9E">
      <w:pPr>
        <w:spacing w:after="200" w:line="276" w:lineRule="auto"/>
        <w:rPr>
          <w:rFonts w:asciiTheme="minorHAnsi" w:hAnsiTheme="minorHAnsi" w:cstheme="minorHAnsi"/>
          <w:color w:val="1F497D" w:themeColor="text2"/>
          <w:sz w:val="22"/>
          <w:szCs w:val="22"/>
        </w:rPr>
      </w:pPr>
    </w:p>
    <w:p w:rsidR="0082125D" w:rsidRPr="000F2C64" w:rsidRDefault="0082125D" w:rsidP="007F3480">
      <w:pPr>
        <w:rPr>
          <w:rFonts w:asciiTheme="minorHAnsi" w:hAnsiTheme="minorHAnsi" w:cstheme="minorHAnsi"/>
          <w:color w:val="1F497D" w:themeColor="text2"/>
          <w:sz w:val="22"/>
          <w:szCs w:val="22"/>
        </w:rPr>
      </w:pPr>
    </w:p>
    <w:p w:rsidR="007F3480"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0F2C64">
        <w:rPr>
          <w:rFonts w:asciiTheme="minorHAnsi" w:hAnsiTheme="minorHAnsi" w:cstheme="minorHAnsi"/>
          <w:sz w:val="22"/>
          <w:szCs w:val="22"/>
        </w:rPr>
        <w:t>Which route do you think is appropriate for you?</w:t>
      </w:r>
    </w:p>
    <w:p w:rsidR="007F3480"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7F3480" w:rsidRPr="008161C5"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0F2C64">
        <w:rPr>
          <w:rFonts w:asciiTheme="minorHAnsi" w:hAnsiTheme="minorHAnsi" w:cstheme="minorHAnsi"/>
          <w:sz w:val="22"/>
          <w:szCs w:val="22"/>
        </w:rPr>
        <w:t xml:space="preserve">Route: </w:t>
      </w:r>
      <w:r w:rsidR="00ED67C7" w:rsidRPr="000F2C64">
        <w:rPr>
          <w:rFonts w:asciiTheme="minorHAnsi" w:hAnsiTheme="minorHAnsi" w:cstheme="minorHAnsi"/>
          <w:sz w:val="22"/>
          <w:szCs w:val="22"/>
        </w:rPr>
        <w:t xml:space="preserve">Dialogic </w:t>
      </w:r>
      <w:r w:rsidR="00ED67C7" w:rsidRPr="000F2C64">
        <w:rPr>
          <w:rFonts w:asciiTheme="minorHAnsi" w:hAnsiTheme="minorHAnsi" w:cstheme="minorHAnsi"/>
          <w:b/>
          <w:sz w:val="22"/>
          <w:szCs w:val="22"/>
        </w:rPr>
        <w:t>or</w:t>
      </w:r>
      <w:r w:rsidR="00ED67C7" w:rsidRPr="000F2C64">
        <w:rPr>
          <w:rFonts w:asciiTheme="minorHAnsi" w:hAnsiTheme="minorHAnsi" w:cstheme="minorHAnsi"/>
          <w:sz w:val="22"/>
          <w:szCs w:val="22"/>
        </w:rPr>
        <w:t xml:space="preserve"> Case Study</w:t>
      </w:r>
      <w:r w:rsidR="008161C5">
        <w:rPr>
          <w:rFonts w:asciiTheme="minorHAnsi" w:hAnsiTheme="minorHAnsi" w:cstheme="minorHAnsi"/>
          <w:sz w:val="22"/>
          <w:szCs w:val="22"/>
        </w:rPr>
        <w:t xml:space="preserve"> – </w:t>
      </w:r>
      <w:r w:rsidR="008161C5" w:rsidRPr="008161C5">
        <w:rPr>
          <w:rFonts w:asciiTheme="minorHAnsi" w:hAnsiTheme="minorHAnsi" w:cstheme="minorHAnsi"/>
          <w:b/>
          <w:sz w:val="22"/>
          <w:szCs w:val="22"/>
        </w:rPr>
        <w:t>the Associate Fellow Guidelines for the ENHANCE PD&amp;R Scheme explain these routes in more detail</w:t>
      </w:r>
    </w:p>
    <w:p w:rsidR="007F3480"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7F3480" w:rsidRPr="000F2C64" w:rsidRDefault="00C23392"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0F2C64">
        <w:rPr>
          <w:rFonts w:asciiTheme="minorHAnsi" w:hAnsiTheme="minorHAnsi" w:cstheme="minorHAnsi"/>
          <w:sz w:val="22"/>
          <w:szCs w:val="22"/>
        </w:rPr>
        <w:t>Because…</w:t>
      </w:r>
    </w:p>
    <w:p w:rsidR="00C23392" w:rsidRPr="000F2C64" w:rsidRDefault="00C23392"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C23392" w:rsidRPr="000F2C64" w:rsidRDefault="00C23392"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2125D" w:rsidRPr="000F2C64" w:rsidRDefault="0082125D"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7F3480"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0F2C64">
        <w:rPr>
          <w:rFonts w:asciiTheme="minorHAnsi" w:hAnsiTheme="minorHAnsi" w:cstheme="minorHAnsi"/>
          <w:sz w:val="22"/>
          <w:szCs w:val="22"/>
        </w:rPr>
        <w:t xml:space="preserve">My initial self-assessment is that I should apply for recognition at </w:t>
      </w:r>
      <w:r w:rsidR="00ED67C7" w:rsidRPr="000F2C64">
        <w:rPr>
          <w:rFonts w:asciiTheme="minorHAnsi" w:hAnsiTheme="minorHAnsi" w:cstheme="minorHAnsi"/>
          <w:sz w:val="22"/>
          <w:szCs w:val="22"/>
        </w:rPr>
        <w:t>D1:</w:t>
      </w:r>
    </w:p>
    <w:p w:rsidR="007F3480"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7F3480"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0F2C64">
        <w:rPr>
          <w:rFonts w:asciiTheme="minorHAnsi" w:hAnsiTheme="minorHAnsi" w:cstheme="minorHAnsi"/>
          <w:sz w:val="22"/>
          <w:szCs w:val="22"/>
        </w:rPr>
        <w:t>Because….</w:t>
      </w:r>
    </w:p>
    <w:p w:rsidR="007F3480"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FA4468" w:rsidRPr="000F2C64" w:rsidRDefault="00FA4468"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2125D" w:rsidRPr="000F2C64" w:rsidRDefault="0082125D"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FA4468" w:rsidRPr="000F2C64" w:rsidRDefault="00FA4468"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7F3480"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0F2C64">
        <w:rPr>
          <w:rFonts w:asciiTheme="minorHAnsi" w:hAnsiTheme="minorHAnsi" w:cstheme="minorHAnsi"/>
          <w:sz w:val="22"/>
          <w:szCs w:val="22"/>
        </w:rPr>
        <w:t>My major concern about this process is…..</w:t>
      </w:r>
    </w:p>
    <w:p w:rsidR="00501735" w:rsidRPr="000F2C64" w:rsidRDefault="00501735"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7F3480"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2125D" w:rsidRDefault="0082125D"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9A3C9E" w:rsidRPr="000F2C64" w:rsidRDefault="009A3C9E"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2125D" w:rsidRPr="000F2C64" w:rsidRDefault="0082125D"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F6500E" w:rsidRPr="000F2C64" w:rsidRDefault="007F3480"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0F2C64">
        <w:rPr>
          <w:rFonts w:asciiTheme="minorHAnsi" w:hAnsiTheme="minorHAnsi" w:cstheme="minorHAnsi"/>
          <w:sz w:val="22"/>
          <w:szCs w:val="22"/>
        </w:rPr>
        <w:t>What would help me to deal with this is…..</w:t>
      </w:r>
    </w:p>
    <w:p w:rsidR="0082125D" w:rsidRPr="000F2C64" w:rsidRDefault="0082125D"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2125D" w:rsidRPr="000F2C64" w:rsidRDefault="0082125D"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2125D" w:rsidRDefault="0082125D"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9A3C9E" w:rsidRDefault="009A3C9E"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9A3C9E" w:rsidRDefault="009A3C9E"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9A3C9E" w:rsidRPr="000F2C64" w:rsidRDefault="009A3C9E" w:rsidP="00C2339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sectPr w:rsidR="009A3C9E" w:rsidRPr="000F2C64" w:rsidSect="00C45496">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9D" w:rsidRDefault="00F97F9D" w:rsidP="00F97F9D">
      <w:r>
        <w:separator/>
      </w:r>
    </w:p>
  </w:endnote>
  <w:endnote w:type="continuationSeparator" w:id="0">
    <w:p w:rsidR="00F97F9D" w:rsidRDefault="00F97F9D" w:rsidP="00F9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79" w:rsidRDefault="00202D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49483"/>
      <w:docPartObj>
        <w:docPartGallery w:val="Page Numbers (Bottom of Page)"/>
        <w:docPartUnique/>
      </w:docPartObj>
    </w:sdtPr>
    <w:sdtEndPr>
      <w:rPr>
        <w:noProof/>
      </w:rPr>
    </w:sdtEndPr>
    <w:sdtContent>
      <w:p w:rsidR="005F3B09" w:rsidRDefault="005F3B09">
        <w:pPr>
          <w:pStyle w:val="Footer"/>
          <w:jc w:val="right"/>
        </w:pPr>
        <w:r>
          <w:fldChar w:fldCharType="begin"/>
        </w:r>
        <w:r>
          <w:instrText xml:space="preserve"> PAGE   \* MERGEFORMAT </w:instrText>
        </w:r>
        <w:r>
          <w:fldChar w:fldCharType="separate"/>
        </w:r>
        <w:r w:rsidR="006711EF">
          <w:rPr>
            <w:noProof/>
          </w:rPr>
          <w:t>9</w:t>
        </w:r>
        <w:r>
          <w:rPr>
            <w:noProof/>
          </w:rPr>
          <w:fldChar w:fldCharType="end"/>
        </w:r>
      </w:p>
    </w:sdtContent>
  </w:sdt>
  <w:p w:rsidR="00F97F9D" w:rsidRPr="00F97F9D" w:rsidRDefault="00F97F9D" w:rsidP="00F97F9D">
    <w:pPr>
      <w:pStyle w:val="Footer"/>
      <w:ind w:left="-851"/>
      <w:jc w:val="center"/>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79" w:rsidRDefault="00202D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9D" w:rsidRDefault="00F97F9D" w:rsidP="00F97F9D">
      <w:r>
        <w:separator/>
      </w:r>
    </w:p>
  </w:footnote>
  <w:footnote w:type="continuationSeparator" w:id="0">
    <w:p w:rsidR="00F97F9D" w:rsidRDefault="00F97F9D" w:rsidP="00F97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79" w:rsidRDefault="00202D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09" w:rsidRPr="005F3B09" w:rsidRDefault="005F3B09" w:rsidP="005F3B09">
    <w:pPr>
      <w:tabs>
        <w:tab w:val="center" w:pos="4513"/>
        <w:tab w:val="right" w:pos="9026"/>
      </w:tabs>
      <w:rPr>
        <w:rFonts w:ascii="Gill Sans MT" w:eastAsiaTheme="minorHAnsi" w:hAnsi="Gill Sans MT" w:cstheme="minorBidi"/>
      </w:rPr>
    </w:pPr>
    <w:r w:rsidRPr="005F3B09">
      <w:rPr>
        <w:rFonts w:ascii="Gill Sans MT" w:eastAsiaTheme="minorHAnsi" w:hAnsi="Gill Sans MT" w:cstheme="minorBidi"/>
      </w:rPr>
      <w:t>Ulster University ENHANCE Professional Development and Recognition Scheme</w:t>
    </w:r>
  </w:p>
  <w:p w:rsidR="005F3B09" w:rsidRDefault="005F3B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79" w:rsidRDefault="00202D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2FE9"/>
    <w:multiLevelType w:val="hybridMultilevel"/>
    <w:tmpl w:val="6AF49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22238F"/>
    <w:multiLevelType w:val="hybridMultilevel"/>
    <w:tmpl w:val="BF2C8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E84A14"/>
    <w:multiLevelType w:val="hybridMultilevel"/>
    <w:tmpl w:val="2996C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C2C50"/>
    <w:multiLevelType w:val="hybridMultilevel"/>
    <w:tmpl w:val="3E021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EE51C4"/>
    <w:multiLevelType w:val="hybridMultilevel"/>
    <w:tmpl w:val="0C0C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07434E"/>
    <w:multiLevelType w:val="hybridMultilevel"/>
    <w:tmpl w:val="82461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C90E13"/>
    <w:multiLevelType w:val="hybridMultilevel"/>
    <w:tmpl w:val="BDE6C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8263CB"/>
    <w:multiLevelType w:val="hybridMultilevel"/>
    <w:tmpl w:val="536A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0061C"/>
    <w:multiLevelType w:val="hybridMultilevel"/>
    <w:tmpl w:val="63308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306D3"/>
    <w:multiLevelType w:val="hybridMultilevel"/>
    <w:tmpl w:val="602A8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814926"/>
    <w:multiLevelType w:val="hybridMultilevel"/>
    <w:tmpl w:val="13C25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910786"/>
    <w:multiLevelType w:val="hybridMultilevel"/>
    <w:tmpl w:val="4072B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021399"/>
    <w:multiLevelType w:val="hybridMultilevel"/>
    <w:tmpl w:val="FAC87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0734DE"/>
    <w:multiLevelType w:val="hybridMultilevel"/>
    <w:tmpl w:val="3AE00198"/>
    <w:lvl w:ilvl="0" w:tplc="08090001">
      <w:start w:val="1"/>
      <w:numFmt w:val="bullet"/>
      <w:lvlText w:val=""/>
      <w:lvlJc w:val="left"/>
      <w:pPr>
        <w:ind w:left="360" w:hanging="360"/>
      </w:pPr>
      <w:rPr>
        <w:rFonts w:ascii="Symbol" w:hAnsi="Symbol" w:hint="default"/>
      </w:rPr>
    </w:lvl>
    <w:lvl w:ilvl="1" w:tplc="6CC6417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FE26E7"/>
    <w:multiLevelType w:val="hybridMultilevel"/>
    <w:tmpl w:val="54D02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BC6FA4"/>
    <w:multiLevelType w:val="hybridMultilevel"/>
    <w:tmpl w:val="46CE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04A11"/>
    <w:multiLevelType w:val="hybridMultilevel"/>
    <w:tmpl w:val="4866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344846"/>
    <w:multiLevelType w:val="hybridMultilevel"/>
    <w:tmpl w:val="D67A7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514985"/>
    <w:multiLevelType w:val="hybridMultilevel"/>
    <w:tmpl w:val="9648C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E61BD"/>
    <w:multiLevelType w:val="hybridMultilevel"/>
    <w:tmpl w:val="ABF66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3014C4"/>
    <w:multiLevelType w:val="hybridMultilevel"/>
    <w:tmpl w:val="8DDE1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0A6687"/>
    <w:multiLevelType w:val="hybridMultilevel"/>
    <w:tmpl w:val="3ACC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6"/>
  </w:num>
  <w:num w:numId="4">
    <w:abstractNumId w:val="5"/>
  </w:num>
  <w:num w:numId="5">
    <w:abstractNumId w:val="14"/>
  </w:num>
  <w:num w:numId="6">
    <w:abstractNumId w:val="19"/>
  </w:num>
  <w:num w:numId="7">
    <w:abstractNumId w:val="13"/>
  </w:num>
  <w:num w:numId="8">
    <w:abstractNumId w:val="20"/>
  </w:num>
  <w:num w:numId="9">
    <w:abstractNumId w:val="3"/>
  </w:num>
  <w:num w:numId="10">
    <w:abstractNumId w:val="7"/>
  </w:num>
  <w:num w:numId="11">
    <w:abstractNumId w:val="15"/>
  </w:num>
  <w:num w:numId="12">
    <w:abstractNumId w:val="12"/>
  </w:num>
  <w:num w:numId="13">
    <w:abstractNumId w:val="21"/>
  </w:num>
  <w:num w:numId="14">
    <w:abstractNumId w:val="8"/>
  </w:num>
  <w:num w:numId="15">
    <w:abstractNumId w:val="17"/>
  </w:num>
  <w:num w:numId="16">
    <w:abstractNumId w:val="18"/>
  </w:num>
  <w:num w:numId="17">
    <w:abstractNumId w:val="1"/>
  </w:num>
  <w:num w:numId="18">
    <w:abstractNumId w:val="11"/>
  </w:num>
  <w:num w:numId="19">
    <w:abstractNumId w:val="4"/>
  </w:num>
  <w:num w:numId="20">
    <w:abstractNumId w:val="2"/>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44"/>
    <w:rsid w:val="00007A3D"/>
    <w:rsid w:val="00055FE8"/>
    <w:rsid w:val="00057959"/>
    <w:rsid w:val="000F2C64"/>
    <w:rsid w:val="00146C67"/>
    <w:rsid w:val="0015511B"/>
    <w:rsid w:val="00202D79"/>
    <w:rsid w:val="0020427B"/>
    <w:rsid w:val="002C2781"/>
    <w:rsid w:val="00374428"/>
    <w:rsid w:val="00383A44"/>
    <w:rsid w:val="003B044E"/>
    <w:rsid w:val="004A3FAD"/>
    <w:rsid w:val="00501735"/>
    <w:rsid w:val="00587BB3"/>
    <w:rsid w:val="005F3B09"/>
    <w:rsid w:val="006711EF"/>
    <w:rsid w:val="006B6D75"/>
    <w:rsid w:val="007007A4"/>
    <w:rsid w:val="00761978"/>
    <w:rsid w:val="007B3622"/>
    <w:rsid w:val="007F3480"/>
    <w:rsid w:val="008161C5"/>
    <w:rsid w:val="0082125D"/>
    <w:rsid w:val="00985514"/>
    <w:rsid w:val="009A3C9E"/>
    <w:rsid w:val="00A35CA5"/>
    <w:rsid w:val="00BF103D"/>
    <w:rsid w:val="00C0437C"/>
    <w:rsid w:val="00C23392"/>
    <w:rsid w:val="00C45496"/>
    <w:rsid w:val="00CA71B9"/>
    <w:rsid w:val="00CC24B9"/>
    <w:rsid w:val="00E765B3"/>
    <w:rsid w:val="00ED67C7"/>
    <w:rsid w:val="00F6500E"/>
    <w:rsid w:val="00F97F9D"/>
    <w:rsid w:val="00FA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D05EB8-2C39-4A35-AC2D-C34F866E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qFormat/>
    <w:rsid w:val="007F3480"/>
    <w:pPr>
      <w:spacing w:after="0" w:line="240" w:lineRule="auto"/>
    </w:pPr>
    <w:rPr>
      <w:rFonts w:ascii="Verdana" w:eastAsia="Times New Roman" w:hAnsi="Verdana" w:cs="Times New Roman"/>
      <w:b/>
      <w:color w:val="000000"/>
      <w:kern w:val="24"/>
      <w:sz w:val="36"/>
      <w:szCs w:val="36"/>
      <w:lang w:val="en-US"/>
    </w:rPr>
  </w:style>
  <w:style w:type="character" w:customStyle="1" w:styleId="TitleChar">
    <w:name w:val="Title Char"/>
    <w:basedOn w:val="DefaultParagraphFont"/>
    <w:link w:val="Title"/>
    <w:rsid w:val="007F3480"/>
    <w:rPr>
      <w:rFonts w:ascii="Verdana" w:eastAsia="Times New Roman" w:hAnsi="Verdana" w:cs="Times New Roman"/>
      <w:b/>
      <w:color w:val="000000"/>
      <w:kern w:val="24"/>
      <w:sz w:val="36"/>
      <w:szCs w:val="36"/>
      <w:lang w:val="en-US"/>
    </w:rPr>
  </w:style>
  <w:style w:type="character" w:styleId="PlaceholderText">
    <w:name w:val="Placeholder Text"/>
    <w:basedOn w:val="DefaultParagraphFont"/>
    <w:uiPriority w:val="99"/>
    <w:semiHidden/>
    <w:rsid w:val="007F3480"/>
    <w:rPr>
      <w:color w:val="808080"/>
    </w:rPr>
  </w:style>
  <w:style w:type="paragraph" w:styleId="BalloonText">
    <w:name w:val="Balloon Text"/>
    <w:basedOn w:val="Normal"/>
    <w:link w:val="BalloonTextChar"/>
    <w:uiPriority w:val="99"/>
    <w:semiHidden/>
    <w:unhideWhenUsed/>
    <w:rsid w:val="007F3480"/>
    <w:rPr>
      <w:rFonts w:ascii="Tahoma" w:hAnsi="Tahoma" w:cs="Tahoma"/>
      <w:sz w:val="16"/>
      <w:szCs w:val="16"/>
    </w:rPr>
  </w:style>
  <w:style w:type="character" w:customStyle="1" w:styleId="BalloonTextChar">
    <w:name w:val="Balloon Text Char"/>
    <w:basedOn w:val="DefaultParagraphFont"/>
    <w:link w:val="BalloonText"/>
    <w:uiPriority w:val="99"/>
    <w:semiHidden/>
    <w:rsid w:val="007F3480"/>
    <w:rPr>
      <w:rFonts w:ascii="Tahoma" w:eastAsia="Times New Roman" w:hAnsi="Tahoma" w:cs="Tahoma"/>
      <w:sz w:val="16"/>
      <w:szCs w:val="16"/>
      <w:lang w:val="en-US"/>
    </w:rPr>
  </w:style>
  <w:style w:type="paragraph" w:styleId="Header">
    <w:name w:val="header"/>
    <w:basedOn w:val="Normal"/>
    <w:link w:val="HeaderChar"/>
    <w:uiPriority w:val="99"/>
    <w:unhideWhenUsed/>
    <w:rsid w:val="00F97F9D"/>
    <w:pPr>
      <w:tabs>
        <w:tab w:val="center" w:pos="4513"/>
        <w:tab w:val="right" w:pos="9026"/>
      </w:tabs>
    </w:pPr>
  </w:style>
  <w:style w:type="character" w:customStyle="1" w:styleId="HeaderChar">
    <w:name w:val="Header Char"/>
    <w:basedOn w:val="DefaultParagraphFont"/>
    <w:link w:val="Header"/>
    <w:uiPriority w:val="99"/>
    <w:rsid w:val="00F97F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7F9D"/>
    <w:pPr>
      <w:tabs>
        <w:tab w:val="center" w:pos="4513"/>
        <w:tab w:val="right" w:pos="9026"/>
      </w:tabs>
    </w:pPr>
  </w:style>
  <w:style w:type="character" w:customStyle="1" w:styleId="FooterChar">
    <w:name w:val="Footer Char"/>
    <w:basedOn w:val="DefaultParagraphFont"/>
    <w:link w:val="Footer"/>
    <w:uiPriority w:val="99"/>
    <w:rsid w:val="00F97F9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1735"/>
    <w:pPr>
      <w:ind w:left="720"/>
      <w:contextualSpacing/>
    </w:pPr>
    <w:rPr>
      <w:rFonts w:asciiTheme="minorHAnsi" w:eastAsia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msanders</dc:creator>
  <cp:lastModifiedBy>Floyd, Sarah</cp:lastModifiedBy>
  <cp:revision>16</cp:revision>
  <cp:lastPrinted>2016-01-18T14:21:00Z</cp:lastPrinted>
  <dcterms:created xsi:type="dcterms:W3CDTF">2016-01-18T14:22:00Z</dcterms:created>
  <dcterms:modified xsi:type="dcterms:W3CDTF">2016-02-22T09:29:00Z</dcterms:modified>
</cp:coreProperties>
</file>