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6B2D3" w14:textId="77777777" w:rsidR="00DC4D12" w:rsidRPr="004C6775" w:rsidRDefault="00DC4D12" w:rsidP="00AC3413">
      <w:pPr>
        <w:pStyle w:val="Heading1"/>
      </w:pPr>
      <w:r w:rsidRPr="004C6775">
        <w:t>DUTIES OF SUBJECT DIRECTORS</w:t>
      </w:r>
      <w:r>
        <w:tab/>
      </w:r>
      <w:r>
        <w:tab/>
      </w:r>
      <w:r>
        <w:tab/>
      </w:r>
      <w:r>
        <w:tab/>
      </w:r>
      <w:r>
        <w:tab/>
      </w:r>
      <w:r>
        <w:tab/>
      </w:r>
    </w:p>
    <w:p w14:paraId="66B730F3" w14:textId="77777777" w:rsidR="00DC4D12" w:rsidRPr="004C6775" w:rsidRDefault="00DC4D12" w:rsidP="00AC3413">
      <w:pPr>
        <w:ind w:firstLine="720"/>
        <w:rPr>
          <w:rFonts w:ascii="Arial" w:hAnsi="Arial"/>
          <w:sz w:val="22"/>
        </w:rPr>
      </w:pPr>
    </w:p>
    <w:p w14:paraId="1CDDD47D" w14:textId="77777777" w:rsidR="00DC4D12" w:rsidRPr="004C6775" w:rsidRDefault="00DC4D12" w:rsidP="00AC3413">
      <w:pPr>
        <w:pStyle w:val="BodyTextIndent"/>
        <w:widowControl w:val="0"/>
        <w:ind w:left="0" w:firstLine="0"/>
        <w:jc w:val="left"/>
        <w:rPr>
          <w:sz w:val="22"/>
        </w:rPr>
      </w:pPr>
      <w:r w:rsidRPr="004C6775">
        <w:rPr>
          <w:sz w:val="22"/>
        </w:rPr>
        <w:t>The Subject Director is responsible to the Board of the Faculty for the organisation and management of the subject offered as Single Honours, Major, Main and/or Minor strands.</w:t>
      </w:r>
    </w:p>
    <w:p w14:paraId="052D7CB5" w14:textId="77777777" w:rsidR="00DC4D12" w:rsidRPr="004C6775" w:rsidRDefault="00DC4D12" w:rsidP="00AC3413">
      <w:pPr>
        <w:rPr>
          <w:rFonts w:ascii="Arial" w:hAnsi="Arial"/>
          <w:sz w:val="22"/>
        </w:rPr>
      </w:pPr>
    </w:p>
    <w:p w14:paraId="3D15CF32" w14:textId="77777777" w:rsidR="00DC4D12" w:rsidRPr="004C6775" w:rsidRDefault="00DC4D12" w:rsidP="00AC3413">
      <w:pPr>
        <w:pStyle w:val="BodyText"/>
        <w:widowControl w:val="0"/>
        <w:tabs>
          <w:tab w:val="left" w:pos="-1440"/>
        </w:tabs>
        <w:rPr>
          <w:b w:val="0"/>
          <w:sz w:val="22"/>
        </w:rPr>
      </w:pPr>
      <w:proofErr w:type="gramStart"/>
      <w:r w:rsidRPr="004C6775">
        <w:rPr>
          <w:b w:val="0"/>
          <w:sz w:val="22"/>
        </w:rPr>
        <w:t>In particular the</w:t>
      </w:r>
      <w:proofErr w:type="gramEnd"/>
      <w:r w:rsidRPr="004C6775">
        <w:rPr>
          <w:b w:val="0"/>
          <w:sz w:val="22"/>
        </w:rPr>
        <w:t xml:space="preserve"> Subject Director:</w:t>
      </w:r>
    </w:p>
    <w:p w14:paraId="08BA87C9" w14:textId="77777777" w:rsidR="00DC4D12" w:rsidRPr="004C6775" w:rsidRDefault="00DC4D12" w:rsidP="00AC3413">
      <w:pPr>
        <w:rPr>
          <w:rFonts w:ascii="Arial" w:hAnsi="Arial"/>
          <w:sz w:val="22"/>
        </w:rPr>
      </w:pPr>
    </w:p>
    <w:p w14:paraId="76F7DC98" w14:textId="77777777" w:rsidR="00DC4D12" w:rsidRPr="004C6775" w:rsidRDefault="00DC4D12" w:rsidP="00AC3413">
      <w:pPr>
        <w:tabs>
          <w:tab w:val="left" w:pos="-1080"/>
          <w:tab w:val="left" w:pos="-720"/>
          <w:tab w:val="left" w:pos="0"/>
          <w:tab w:val="left" w:pos="2160"/>
        </w:tabs>
        <w:ind w:left="720" w:hanging="720"/>
        <w:rPr>
          <w:rFonts w:ascii="Arial" w:hAnsi="Arial"/>
          <w:sz w:val="22"/>
        </w:rPr>
      </w:pPr>
      <w:proofErr w:type="spellStart"/>
      <w:r w:rsidRPr="004C6775">
        <w:rPr>
          <w:rFonts w:ascii="Arial" w:hAnsi="Arial"/>
          <w:sz w:val="22"/>
        </w:rPr>
        <w:t>i</w:t>
      </w:r>
      <w:proofErr w:type="spellEnd"/>
      <w:r w:rsidRPr="004C6775">
        <w:rPr>
          <w:rFonts w:ascii="Arial" w:hAnsi="Arial"/>
          <w:sz w:val="22"/>
        </w:rPr>
        <w:t>)</w:t>
      </w:r>
      <w:r w:rsidRPr="004C6775">
        <w:rPr>
          <w:rFonts w:ascii="Arial" w:hAnsi="Arial"/>
          <w:sz w:val="22"/>
        </w:rPr>
        <w:tab/>
        <w:t xml:space="preserve">acts as Chair of the Subject </w:t>
      </w:r>
      <w:proofErr w:type="gramStart"/>
      <w:r w:rsidRPr="004C6775">
        <w:rPr>
          <w:rFonts w:ascii="Arial" w:hAnsi="Arial"/>
          <w:sz w:val="22"/>
        </w:rPr>
        <w:t>Committee;</w:t>
      </w:r>
      <w:proofErr w:type="gramEnd"/>
    </w:p>
    <w:p w14:paraId="1DD6A45D" w14:textId="77777777" w:rsidR="00DC4D12" w:rsidRPr="004C6775" w:rsidRDefault="00DC4D12" w:rsidP="00AC3413">
      <w:pPr>
        <w:tabs>
          <w:tab w:val="left" w:pos="-1080"/>
          <w:tab w:val="left" w:pos="-720"/>
          <w:tab w:val="left" w:pos="0"/>
          <w:tab w:val="left" w:pos="2340"/>
        </w:tabs>
        <w:ind w:left="720" w:hanging="720"/>
        <w:rPr>
          <w:rFonts w:ascii="Arial" w:hAnsi="Arial"/>
          <w:sz w:val="16"/>
        </w:rPr>
      </w:pPr>
    </w:p>
    <w:p w14:paraId="4E6C41E6" w14:textId="77777777" w:rsidR="00DC4D12" w:rsidRPr="004C6775" w:rsidRDefault="00DC4D12" w:rsidP="00AC3413">
      <w:pPr>
        <w:pStyle w:val="BodyTextIndent2"/>
        <w:tabs>
          <w:tab w:val="clear" w:pos="1440"/>
        </w:tabs>
        <w:ind w:left="720"/>
        <w:jc w:val="left"/>
        <w:rPr>
          <w:rFonts w:ascii="Arial" w:hAnsi="Arial"/>
          <w:sz w:val="22"/>
        </w:rPr>
      </w:pPr>
      <w:r w:rsidRPr="004C6775">
        <w:rPr>
          <w:rFonts w:ascii="Arial" w:hAnsi="Arial"/>
          <w:sz w:val="22"/>
        </w:rPr>
        <w:t>ii)</w:t>
      </w:r>
      <w:r w:rsidRPr="004C6775">
        <w:rPr>
          <w:rFonts w:ascii="Arial" w:hAnsi="Arial"/>
          <w:sz w:val="22"/>
        </w:rPr>
        <w:tab/>
        <w:t>in consultation with Head</w:t>
      </w:r>
      <w:r>
        <w:rPr>
          <w:rFonts w:ascii="Arial" w:hAnsi="Arial"/>
          <w:sz w:val="22"/>
        </w:rPr>
        <w:t>s</w:t>
      </w:r>
      <w:r w:rsidRPr="004C6775">
        <w:rPr>
          <w:rFonts w:ascii="Arial" w:hAnsi="Arial"/>
          <w:sz w:val="22"/>
        </w:rPr>
        <w:t xml:space="preserve"> of School as appropriate, keeps under review the provision of human and physical resources for the </w:t>
      </w:r>
      <w:proofErr w:type="gramStart"/>
      <w:r w:rsidRPr="004C6775">
        <w:rPr>
          <w:rFonts w:ascii="Arial" w:hAnsi="Arial"/>
          <w:sz w:val="22"/>
        </w:rPr>
        <w:t>subject;</w:t>
      </w:r>
      <w:proofErr w:type="gramEnd"/>
    </w:p>
    <w:p w14:paraId="2A2904A6" w14:textId="77777777" w:rsidR="00DC4D12" w:rsidRPr="004C6775" w:rsidRDefault="00DC4D12" w:rsidP="00AC3413">
      <w:pPr>
        <w:pStyle w:val="BodyTextIndent2"/>
        <w:tabs>
          <w:tab w:val="clear" w:pos="1440"/>
        </w:tabs>
        <w:ind w:left="720"/>
        <w:jc w:val="left"/>
        <w:rPr>
          <w:rFonts w:ascii="Arial" w:hAnsi="Arial"/>
          <w:sz w:val="16"/>
        </w:rPr>
      </w:pPr>
    </w:p>
    <w:p w14:paraId="02A423F5" w14:textId="77777777" w:rsidR="00DC4D12" w:rsidRPr="004C6775" w:rsidRDefault="00DC4D12" w:rsidP="00AC3413">
      <w:pPr>
        <w:pStyle w:val="BodyTextIndent2"/>
        <w:tabs>
          <w:tab w:val="clear" w:pos="1440"/>
        </w:tabs>
        <w:ind w:left="720"/>
        <w:jc w:val="left"/>
        <w:rPr>
          <w:rFonts w:ascii="Arial" w:hAnsi="Arial"/>
          <w:sz w:val="22"/>
        </w:rPr>
      </w:pPr>
      <w:r w:rsidRPr="004C6775">
        <w:rPr>
          <w:rFonts w:ascii="Arial" w:hAnsi="Arial"/>
          <w:sz w:val="22"/>
        </w:rPr>
        <w:t>iii)</w:t>
      </w:r>
      <w:r w:rsidRPr="004C6775">
        <w:rPr>
          <w:rFonts w:ascii="Arial" w:hAnsi="Arial"/>
          <w:sz w:val="22"/>
        </w:rPr>
        <w:tab/>
        <w:t xml:space="preserve">liaises with Heads of School to ensure that a Module Co-ordinator is appointed for each subject </w:t>
      </w:r>
      <w:proofErr w:type="gramStart"/>
      <w:r w:rsidRPr="004C6775">
        <w:rPr>
          <w:rFonts w:ascii="Arial" w:hAnsi="Arial"/>
          <w:sz w:val="22"/>
        </w:rPr>
        <w:t>module;</w:t>
      </w:r>
      <w:proofErr w:type="gramEnd"/>
    </w:p>
    <w:p w14:paraId="6E0424B3" w14:textId="77777777" w:rsidR="00DC4D12" w:rsidRPr="004C6775" w:rsidRDefault="00DC4D12" w:rsidP="00AC3413">
      <w:pPr>
        <w:pStyle w:val="BodyTextIndent2"/>
        <w:tabs>
          <w:tab w:val="clear" w:pos="1440"/>
        </w:tabs>
        <w:ind w:left="720"/>
        <w:jc w:val="left"/>
        <w:rPr>
          <w:rFonts w:ascii="Arial" w:hAnsi="Arial"/>
          <w:sz w:val="16"/>
        </w:rPr>
      </w:pPr>
    </w:p>
    <w:p w14:paraId="3000D7CC" w14:textId="77777777" w:rsidR="00DC4D12" w:rsidRPr="004C6775" w:rsidRDefault="00DC4D12" w:rsidP="00AC3413">
      <w:pPr>
        <w:pStyle w:val="BodyTextIndent2"/>
        <w:tabs>
          <w:tab w:val="clear" w:pos="1440"/>
        </w:tabs>
        <w:ind w:left="720"/>
        <w:jc w:val="left"/>
        <w:rPr>
          <w:rFonts w:ascii="Arial" w:hAnsi="Arial"/>
          <w:sz w:val="22"/>
        </w:rPr>
      </w:pPr>
      <w:r w:rsidRPr="004C6775">
        <w:rPr>
          <w:rFonts w:ascii="Arial" w:hAnsi="Arial"/>
          <w:sz w:val="22"/>
        </w:rPr>
        <w:t>iv)</w:t>
      </w:r>
      <w:r w:rsidRPr="004C6775">
        <w:rPr>
          <w:rFonts w:ascii="Arial" w:hAnsi="Arial"/>
          <w:sz w:val="22"/>
        </w:rPr>
        <w:tab/>
        <w:t xml:space="preserve">in conjunction with Advisers of Studies ensures that students follow an agreed route to a named </w:t>
      </w:r>
      <w:proofErr w:type="gramStart"/>
      <w:r w:rsidRPr="004C6775">
        <w:rPr>
          <w:rFonts w:ascii="Arial" w:hAnsi="Arial"/>
          <w:sz w:val="22"/>
        </w:rPr>
        <w:t>award;</w:t>
      </w:r>
      <w:proofErr w:type="gramEnd"/>
    </w:p>
    <w:p w14:paraId="2B6385C0" w14:textId="77777777" w:rsidR="00DC4D12" w:rsidRPr="004C6775" w:rsidRDefault="00DC4D12" w:rsidP="00AC3413">
      <w:pPr>
        <w:tabs>
          <w:tab w:val="left" w:pos="-1080"/>
          <w:tab w:val="left" w:pos="-720"/>
          <w:tab w:val="left" w:pos="0"/>
          <w:tab w:val="left" w:pos="2340"/>
        </w:tabs>
        <w:ind w:left="720" w:hanging="720"/>
        <w:rPr>
          <w:rFonts w:ascii="Arial" w:hAnsi="Arial"/>
          <w:sz w:val="16"/>
        </w:rPr>
      </w:pPr>
    </w:p>
    <w:p w14:paraId="240EEC05" w14:textId="77777777" w:rsidR="00DC4D12" w:rsidRPr="004C6775" w:rsidRDefault="00DC4D12" w:rsidP="00AC3413">
      <w:pPr>
        <w:tabs>
          <w:tab w:val="left" w:pos="-1080"/>
          <w:tab w:val="left" w:pos="-720"/>
          <w:tab w:val="left" w:pos="0"/>
        </w:tabs>
        <w:ind w:left="720" w:hanging="720"/>
        <w:rPr>
          <w:rFonts w:ascii="Arial" w:hAnsi="Arial"/>
          <w:sz w:val="22"/>
        </w:rPr>
      </w:pPr>
      <w:r w:rsidRPr="004C6775">
        <w:rPr>
          <w:rFonts w:ascii="Arial" w:hAnsi="Arial"/>
          <w:sz w:val="22"/>
        </w:rPr>
        <w:t>v)</w:t>
      </w:r>
      <w:r w:rsidRPr="004C6775">
        <w:rPr>
          <w:rFonts w:ascii="Arial" w:hAnsi="Arial"/>
          <w:sz w:val="22"/>
        </w:rPr>
        <w:tab/>
        <w:t>ensures that the Subject Committee carries out its functions as approved by Senate and is responsible in collaboration with other members of the Subject Committee, the Faculty and the central service departments of the University for:</w:t>
      </w:r>
    </w:p>
    <w:p w14:paraId="6B814A6A" w14:textId="77777777" w:rsidR="00DC4D12" w:rsidRPr="004C6775" w:rsidRDefault="00DC4D12" w:rsidP="00AC3413">
      <w:pPr>
        <w:tabs>
          <w:tab w:val="left" w:pos="-1080"/>
          <w:tab w:val="left" w:pos="-720"/>
          <w:tab w:val="left" w:pos="0"/>
          <w:tab w:val="left" w:pos="720"/>
          <w:tab w:val="left" w:pos="1440"/>
        </w:tabs>
        <w:ind w:left="1440" w:hanging="720"/>
        <w:rPr>
          <w:rFonts w:ascii="Arial" w:hAnsi="Arial"/>
          <w:sz w:val="10"/>
        </w:rPr>
      </w:pPr>
    </w:p>
    <w:p w14:paraId="5A10B31A" w14:textId="77777777" w:rsidR="00DC4D12" w:rsidRPr="004C6775" w:rsidRDefault="00DC4D12" w:rsidP="00AC3413">
      <w:pPr>
        <w:tabs>
          <w:tab w:val="left" w:pos="-1080"/>
          <w:tab w:val="left" w:pos="-720"/>
          <w:tab w:val="left" w:pos="0"/>
          <w:tab w:val="left" w:pos="720"/>
          <w:tab w:val="left" w:pos="1440"/>
          <w:tab w:val="left" w:pos="2340"/>
          <w:tab w:val="left" w:pos="4320"/>
        </w:tabs>
        <w:spacing w:after="120"/>
        <w:ind w:left="1440" w:hanging="720"/>
        <w:rPr>
          <w:rFonts w:ascii="Arial" w:hAnsi="Arial"/>
          <w:sz w:val="10"/>
        </w:rPr>
      </w:pPr>
      <w:r w:rsidRPr="004C6775">
        <w:rPr>
          <w:rFonts w:ascii="Arial" w:hAnsi="Arial"/>
          <w:sz w:val="22"/>
        </w:rPr>
        <w:t>a)</w:t>
      </w:r>
      <w:r w:rsidRPr="004C6775">
        <w:rPr>
          <w:rFonts w:ascii="Arial" w:hAnsi="Arial"/>
          <w:sz w:val="22"/>
        </w:rPr>
        <w:tab/>
        <w:t xml:space="preserve">preparation of subject publicity material and co-ordination of the subject committee's contribution to the University's overall course publicity </w:t>
      </w:r>
      <w:proofErr w:type="gramStart"/>
      <w:r w:rsidRPr="004C6775">
        <w:rPr>
          <w:rFonts w:ascii="Arial" w:hAnsi="Arial"/>
          <w:sz w:val="22"/>
        </w:rPr>
        <w:t>programme;</w:t>
      </w:r>
      <w:proofErr w:type="gramEnd"/>
    </w:p>
    <w:p w14:paraId="4DB3CA2E" w14:textId="77777777" w:rsidR="00DC4D12" w:rsidRPr="004C6775" w:rsidRDefault="00DC4D12" w:rsidP="00AC3413">
      <w:pPr>
        <w:tabs>
          <w:tab w:val="left" w:pos="-1080"/>
          <w:tab w:val="left" w:pos="-720"/>
          <w:tab w:val="left" w:pos="0"/>
          <w:tab w:val="left" w:pos="720"/>
          <w:tab w:val="left" w:pos="1440"/>
          <w:tab w:val="left" w:pos="2340"/>
          <w:tab w:val="left" w:pos="4320"/>
        </w:tabs>
        <w:spacing w:after="120"/>
        <w:ind w:left="1440" w:hanging="720"/>
        <w:rPr>
          <w:rFonts w:ascii="Arial" w:hAnsi="Arial"/>
          <w:sz w:val="10"/>
        </w:rPr>
      </w:pPr>
      <w:r w:rsidRPr="004C6775">
        <w:rPr>
          <w:rFonts w:ascii="Arial" w:hAnsi="Arial"/>
          <w:sz w:val="22"/>
        </w:rPr>
        <w:t>b)</w:t>
      </w:r>
      <w:r w:rsidRPr="004C6775">
        <w:rPr>
          <w:rFonts w:ascii="Arial" w:hAnsi="Arial"/>
          <w:sz w:val="22"/>
        </w:rPr>
        <w:tab/>
        <w:t>ensuring that information held on the module database is updated to take account of revisions which affect the modules taught in the subject [see also below</w:t>
      </w:r>
      <w:proofErr w:type="gramStart"/>
      <w:r w:rsidRPr="004C6775">
        <w:rPr>
          <w:rFonts w:ascii="Arial" w:hAnsi="Arial"/>
          <w:sz w:val="22"/>
        </w:rPr>
        <w:t>];</w:t>
      </w:r>
      <w:proofErr w:type="gramEnd"/>
    </w:p>
    <w:p w14:paraId="05602978" w14:textId="77777777" w:rsidR="00DC4D12" w:rsidRPr="004C6775" w:rsidRDefault="00DC4D12" w:rsidP="00AC3413">
      <w:pPr>
        <w:tabs>
          <w:tab w:val="left" w:pos="-1080"/>
          <w:tab w:val="left" w:pos="-720"/>
          <w:tab w:val="left" w:pos="0"/>
          <w:tab w:val="left" w:pos="720"/>
          <w:tab w:val="left" w:pos="1440"/>
          <w:tab w:val="left" w:pos="2340"/>
          <w:tab w:val="left" w:pos="4320"/>
        </w:tabs>
        <w:spacing w:after="120"/>
        <w:ind w:left="1440" w:hanging="720"/>
        <w:rPr>
          <w:rFonts w:ascii="Arial" w:hAnsi="Arial"/>
          <w:sz w:val="10"/>
        </w:rPr>
      </w:pPr>
      <w:r w:rsidRPr="004C6775">
        <w:rPr>
          <w:rFonts w:ascii="Arial" w:hAnsi="Arial"/>
          <w:sz w:val="22"/>
        </w:rPr>
        <w:t>c)</w:t>
      </w:r>
      <w:r w:rsidRPr="004C6775">
        <w:rPr>
          <w:rFonts w:ascii="Arial" w:hAnsi="Arial"/>
          <w:sz w:val="22"/>
        </w:rPr>
        <w:tab/>
        <w:t xml:space="preserve">oversight of the selection of applicants in accordance with the University's admission </w:t>
      </w:r>
      <w:proofErr w:type="gramStart"/>
      <w:r w:rsidRPr="004C6775">
        <w:rPr>
          <w:rFonts w:ascii="Arial" w:hAnsi="Arial"/>
          <w:sz w:val="22"/>
        </w:rPr>
        <w:t>policy;</w:t>
      </w:r>
      <w:proofErr w:type="gramEnd"/>
    </w:p>
    <w:p w14:paraId="5523A381" w14:textId="77777777" w:rsidR="00DC4D12" w:rsidRPr="004C6775" w:rsidRDefault="00DC4D12" w:rsidP="00AC3413">
      <w:pPr>
        <w:tabs>
          <w:tab w:val="left" w:pos="-1080"/>
          <w:tab w:val="left" w:pos="-720"/>
          <w:tab w:val="left" w:pos="0"/>
          <w:tab w:val="left" w:pos="720"/>
          <w:tab w:val="left" w:pos="1440"/>
          <w:tab w:val="left" w:pos="2340"/>
          <w:tab w:val="left" w:pos="4320"/>
        </w:tabs>
        <w:spacing w:after="120"/>
        <w:ind w:left="1440" w:hanging="720"/>
        <w:rPr>
          <w:rFonts w:ascii="Arial" w:hAnsi="Arial"/>
          <w:sz w:val="10"/>
        </w:rPr>
      </w:pPr>
      <w:r w:rsidRPr="004C6775">
        <w:rPr>
          <w:rFonts w:ascii="Arial" w:hAnsi="Arial"/>
          <w:sz w:val="22"/>
        </w:rPr>
        <w:t>d)</w:t>
      </w:r>
      <w:r w:rsidRPr="004C6775">
        <w:rPr>
          <w:rFonts w:ascii="Arial" w:hAnsi="Arial"/>
          <w:sz w:val="22"/>
        </w:rPr>
        <w:tab/>
        <w:t xml:space="preserve">the timetabling of the </w:t>
      </w:r>
      <w:proofErr w:type="gramStart"/>
      <w:r w:rsidRPr="004C6775">
        <w:rPr>
          <w:rFonts w:ascii="Arial" w:hAnsi="Arial"/>
          <w:sz w:val="22"/>
        </w:rPr>
        <w:t>subject;</w:t>
      </w:r>
      <w:proofErr w:type="gramEnd"/>
    </w:p>
    <w:p w14:paraId="53446D92" w14:textId="77777777" w:rsidR="00DC4D12" w:rsidRPr="004C6775" w:rsidRDefault="00DC4D12" w:rsidP="00AC3413">
      <w:pPr>
        <w:tabs>
          <w:tab w:val="left" w:pos="-1080"/>
          <w:tab w:val="left" w:pos="-720"/>
          <w:tab w:val="left" w:pos="0"/>
          <w:tab w:val="left" w:pos="720"/>
          <w:tab w:val="left" w:pos="1440"/>
          <w:tab w:val="left" w:pos="2340"/>
          <w:tab w:val="left" w:pos="4320"/>
        </w:tabs>
        <w:spacing w:after="120"/>
        <w:ind w:left="1440" w:hanging="720"/>
        <w:rPr>
          <w:rFonts w:ascii="Arial" w:hAnsi="Arial"/>
          <w:sz w:val="10"/>
        </w:rPr>
      </w:pPr>
      <w:r w:rsidRPr="004C6775">
        <w:rPr>
          <w:rFonts w:ascii="Arial" w:hAnsi="Arial"/>
          <w:sz w:val="22"/>
        </w:rPr>
        <w:t>e)</w:t>
      </w:r>
      <w:r w:rsidRPr="004C6775">
        <w:rPr>
          <w:rFonts w:ascii="Arial" w:hAnsi="Arial"/>
          <w:sz w:val="22"/>
        </w:rPr>
        <w:tab/>
        <w:t xml:space="preserve">arrangements for student induction programmes, including the preparation and distribution of subject handbooks and other material to </w:t>
      </w:r>
      <w:proofErr w:type="gramStart"/>
      <w:r w:rsidRPr="004C6775">
        <w:rPr>
          <w:rFonts w:ascii="Arial" w:hAnsi="Arial"/>
          <w:sz w:val="22"/>
        </w:rPr>
        <w:t>students;</w:t>
      </w:r>
      <w:proofErr w:type="gramEnd"/>
    </w:p>
    <w:p w14:paraId="032C4E7D" w14:textId="77777777" w:rsidR="00DC4D12" w:rsidRPr="004C6775" w:rsidRDefault="00DC4D12" w:rsidP="00AC3413">
      <w:pPr>
        <w:tabs>
          <w:tab w:val="left" w:pos="-1080"/>
          <w:tab w:val="left" w:pos="-720"/>
          <w:tab w:val="left" w:pos="0"/>
          <w:tab w:val="left" w:pos="720"/>
          <w:tab w:val="left" w:pos="1440"/>
          <w:tab w:val="left" w:pos="2340"/>
          <w:tab w:val="left" w:pos="4320"/>
        </w:tabs>
        <w:spacing w:after="120"/>
        <w:ind w:left="1440" w:hanging="720"/>
        <w:rPr>
          <w:rFonts w:ascii="Arial" w:hAnsi="Arial"/>
          <w:sz w:val="10"/>
        </w:rPr>
      </w:pPr>
      <w:r w:rsidRPr="004C6775">
        <w:rPr>
          <w:rFonts w:ascii="Arial" w:hAnsi="Arial"/>
          <w:sz w:val="22"/>
        </w:rPr>
        <w:t>f)</w:t>
      </w:r>
      <w:r w:rsidRPr="004C6775">
        <w:rPr>
          <w:rFonts w:ascii="Arial" w:hAnsi="Arial"/>
          <w:sz w:val="22"/>
        </w:rPr>
        <w:tab/>
        <w:t xml:space="preserve">ensuring that students are adequately informed of both general health and safety matters and those specific to the subject, and for communicating relevant information to </w:t>
      </w:r>
      <w:proofErr w:type="gramStart"/>
      <w:r w:rsidRPr="004C6775">
        <w:rPr>
          <w:rFonts w:ascii="Arial" w:hAnsi="Arial"/>
          <w:sz w:val="22"/>
        </w:rPr>
        <w:t>them;</w:t>
      </w:r>
      <w:proofErr w:type="gramEnd"/>
    </w:p>
    <w:p w14:paraId="55CBB9B8" w14:textId="77777777" w:rsidR="00DC4D12" w:rsidRPr="004C6775" w:rsidRDefault="00DC4D12" w:rsidP="00AC3413">
      <w:pPr>
        <w:tabs>
          <w:tab w:val="left" w:pos="-1080"/>
          <w:tab w:val="left" w:pos="-720"/>
          <w:tab w:val="left" w:pos="0"/>
          <w:tab w:val="left" w:pos="720"/>
          <w:tab w:val="left" w:pos="1440"/>
          <w:tab w:val="left" w:pos="2340"/>
          <w:tab w:val="left" w:pos="4320"/>
        </w:tabs>
        <w:spacing w:after="120"/>
        <w:ind w:left="1440" w:hanging="720"/>
        <w:rPr>
          <w:rFonts w:ascii="Arial" w:hAnsi="Arial"/>
          <w:sz w:val="10"/>
        </w:rPr>
      </w:pPr>
      <w:r w:rsidRPr="004C6775">
        <w:rPr>
          <w:rFonts w:ascii="Arial" w:hAnsi="Arial"/>
          <w:sz w:val="22"/>
        </w:rPr>
        <w:t>g)</w:t>
      </w:r>
      <w:r w:rsidRPr="004C6775">
        <w:rPr>
          <w:rFonts w:ascii="Arial" w:hAnsi="Arial"/>
          <w:sz w:val="22"/>
        </w:rPr>
        <w:tab/>
        <w:t xml:space="preserve">in consultation with the Head of School, allocation of advisers of studies to Single Honours and Major/Minor </w:t>
      </w:r>
      <w:proofErr w:type="gramStart"/>
      <w:r w:rsidRPr="004C6775">
        <w:rPr>
          <w:rFonts w:ascii="Arial" w:hAnsi="Arial"/>
          <w:sz w:val="22"/>
        </w:rPr>
        <w:t>students;</w:t>
      </w:r>
      <w:proofErr w:type="gramEnd"/>
    </w:p>
    <w:p w14:paraId="03A0BD6A" w14:textId="77777777" w:rsidR="00DC4D12" w:rsidRPr="004C6775" w:rsidRDefault="00DC4D12" w:rsidP="00AC3413">
      <w:pPr>
        <w:tabs>
          <w:tab w:val="left" w:pos="-1080"/>
          <w:tab w:val="left" w:pos="-720"/>
          <w:tab w:val="left" w:pos="0"/>
          <w:tab w:val="left" w:pos="720"/>
          <w:tab w:val="left" w:pos="1440"/>
          <w:tab w:val="left" w:pos="2340"/>
          <w:tab w:val="left" w:pos="4320"/>
        </w:tabs>
        <w:spacing w:after="120"/>
        <w:ind w:left="1440" w:hanging="720"/>
        <w:rPr>
          <w:rFonts w:ascii="Arial" w:hAnsi="Arial"/>
          <w:sz w:val="10"/>
        </w:rPr>
      </w:pPr>
      <w:r w:rsidRPr="004C6775">
        <w:rPr>
          <w:rFonts w:ascii="Arial" w:hAnsi="Arial"/>
          <w:sz w:val="22"/>
        </w:rPr>
        <w:t>h)</w:t>
      </w:r>
      <w:r w:rsidRPr="004C6775">
        <w:rPr>
          <w:rFonts w:ascii="Arial" w:hAnsi="Arial"/>
          <w:sz w:val="22"/>
        </w:rPr>
        <w:tab/>
        <w:t xml:space="preserve">the regular review of student attendance and progress and presentation of reports on such matters to the Subject Committee, (including evidence of extenuating circumstances submitted by students in relation to performance in examinations and assessment in semester one), and to the Faculty Board in respect of student deemed withdrawn on account of non-attendance for an (aggregate) period of four </w:t>
      </w:r>
      <w:proofErr w:type="gramStart"/>
      <w:r w:rsidRPr="004C6775">
        <w:rPr>
          <w:rFonts w:ascii="Arial" w:hAnsi="Arial"/>
          <w:sz w:val="22"/>
        </w:rPr>
        <w:t>weeks;</w:t>
      </w:r>
      <w:proofErr w:type="gramEnd"/>
    </w:p>
    <w:p w14:paraId="488F2F66" w14:textId="77777777" w:rsidR="00DC4D12" w:rsidRPr="004C6775" w:rsidRDefault="00DC4D12" w:rsidP="00AC3413">
      <w:pPr>
        <w:numPr>
          <w:ilvl w:val="0"/>
          <w:numId w:val="2"/>
        </w:numPr>
        <w:tabs>
          <w:tab w:val="clear" w:pos="2160"/>
          <w:tab w:val="left" w:pos="-1080"/>
          <w:tab w:val="left" w:pos="-720"/>
          <w:tab w:val="left" w:pos="0"/>
          <w:tab w:val="left" w:pos="720"/>
          <w:tab w:val="left" w:pos="1440"/>
          <w:tab w:val="left" w:pos="2340"/>
          <w:tab w:val="left" w:pos="4320"/>
        </w:tabs>
        <w:spacing w:after="120"/>
        <w:ind w:left="1440"/>
        <w:rPr>
          <w:rFonts w:ascii="Arial" w:hAnsi="Arial"/>
          <w:sz w:val="22"/>
        </w:rPr>
      </w:pPr>
      <w:r w:rsidRPr="004C6775">
        <w:rPr>
          <w:rFonts w:ascii="Arial" w:hAnsi="Arial"/>
          <w:sz w:val="22"/>
        </w:rPr>
        <w:t xml:space="preserve">implementation of the Subject Committee's decision regarding the method of staff/student </w:t>
      </w:r>
      <w:proofErr w:type="gramStart"/>
      <w:r w:rsidRPr="004C6775">
        <w:rPr>
          <w:rFonts w:ascii="Arial" w:hAnsi="Arial"/>
          <w:sz w:val="22"/>
        </w:rPr>
        <w:t>consultation;</w:t>
      </w:r>
      <w:proofErr w:type="gramEnd"/>
    </w:p>
    <w:p w14:paraId="381A361F" w14:textId="77777777" w:rsidR="00DC4D12" w:rsidRPr="004C6775" w:rsidRDefault="00DC4D12" w:rsidP="00AC3413">
      <w:pPr>
        <w:tabs>
          <w:tab w:val="left" w:pos="-1080"/>
          <w:tab w:val="left" w:pos="-720"/>
          <w:tab w:val="left" w:pos="0"/>
          <w:tab w:val="left" w:pos="720"/>
          <w:tab w:val="left" w:pos="1440"/>
          <w:tab w:val="left" w:pos="4320"/>
        </w:tabs>
        <w:spacing w:after="120"/>
        <w:ind w:left="1440" w:hanging="720"/>
        <w:rPr>
          <w:rFonts w:ascii="Arial" w:hAnsi="Arial"/>
          <w:sz w:val="10"/>
        </w:rPr>
      </w:pPr>
      <w:r w:rsidRPr="004C6775">
        <w:rPr>
          <w:rFonts w:ascii="Arial" w:hAnsi="Arial"/>
          <w:sz w:val="22"/>
        </w:rPr>
        <w:t>j)</w:t>
      </w:r>
      <w:r w:rsidRPr="004C6775">
        <w:rPr>
          <w:rFonts w:ascii="Arial" w:hAnsi="Arial"/>
          <w:sz w:val="22"/>
        </w:rPr>
        <w:tab/>
        <w:t xml:space="preserve">submission to the Faculty Board of nominations for the appointment of external </w:t>
      </w:r>
      <w:proofErr w:type="gramStart"/>
      <w:r w:rsidRPr="004C6775">
        <w:rPr>
          <w:rFonts w:ascii="Arial" w:hAnsi="Arial"/>
          <w:sz w:val="22"/>
        </w:rPr>
        <w:t>examiners;</w:t>
      </w:r>
      <w:proofErr w:type="gramEnd"/>
    </w:p>
    <w:p w14:paraId="609B0379" w14:textId="77777777" w:rsidR="00DC4D12" w:rsidRDefault="00DC4D12" w:rsidP="00AC3413">
      <w:pPr>
        <w:tabs>
          <w:tab w:val="left" w:pos="-1080"/>
          <w:tab w:val="left" w:pos="-720"/>
          <w:tab w:val="left" w:pos="0"/>
          <w:tab w:val="left" w:pos="720"/>
          <w:tab w:val="left" w:pos="1440"/>
          <w:tab w:val="left" w:pos="4320"/>
        </w:tabs>
        <w:spacing w:after="120"/>
        <w:ind w:left="1440" w:hanging="720"/>
        <w:rPr>
          <w:rFonts w:ascii="Arial" w:hAnsi="Arial"/>
          <w:sz w:val="22"/>
        </w:rPr>
      </w:pPr>
      <w:r w:rsidRPr="004C6775">
        <w:rPr>
          <w:rFonts w:ascii="Arial" w:hAnsi="Arial"/>
          <w:sz w:val="22"/>
        </w:rPr>
        <w:t>k)</w:t>
      </w:r>
      <w:r w:rsidRPr="004C6775">
        <w:rPr>
          <w:rFonts w:ascii="Arial" w:hAnsi="Arial"/>
          <w:sz w:val="22"/>
        </w:rPr>
        <w:tab/>
        <w:t xml:space="preserve">collation of draft examination papers and collaboration with external examiners in the approval and moderation of examination papers and </w:t>
      </w:r>
      <w:proofErr w:type="gramStart"/>
      <w:r w:rsidRPr="004C6775">
        <w:rPr>
          <w:rFonts w:ascii="Arial" w:hAnsi="Arial"/>
          <w:sz w:val="22"/>
        </w:rPr>
        <w:t>coursework;</w:t>
      </w:r>
      <w:proofErr w:type="gramEnd"/>
    </w:p>
    <w:p w14:paraId="35E12C59" w14:textId="77777777" w:rsidR="00DC4D12" w:rsidRDefault="00DC4D12" w:rsidP="00AC3413">
      <w:pPr>
        <w:tabs>
          <w:tab w:val="left" w:pos="-1080"/>
          <w:tab w:val="left" w:pos="-720"/>
          <w:tab w:val="left" w:pos="0"/>
          <w:tab w:val="left" w:pos="720"/>
          <w:tab w:val="left" w:pos="1440"/>
          <w:tab w:val="left" w:pos="4320"/>
        </w:tabs>
        <w:spacing w:after="120"/>
        <w:ind w:left="1440" w:hanging="720"/>
        <w:rPr>
          <w:rFonts w:ascii="Arial" w:hAnsi="Arial"/>
          <w:sz w:val="22"/>
        </w:rPr>
      </w:pPr>
      <w:r w:rsidRPr="004C6775">
        <w:rPr>
          <w:rFonts w:ascii="Arial" w:hAnsi="Arial"/>
          <w:sz w:val="22"/>
        </w:rPr>
        <w:lastRenderedPageBreak/>
        <w:t>l)</w:t>
      </w:r>
      <w:r w:rsidRPr="004C6775">
        <w:rPr>
          <w:rFonts w:ascii="Arial" w:hAnsi="Arial"/>
          <w:sz w:val="22"/>
        </w:rPr>
        <w:tab/>
        <w:t xml:space="preserve">consideration of requests for permission for late submission of coursework on behalf of the Subject </w:t>
      </w:r>
      <w:proofErr w:type="gramStart"/>
      <w:r w:rsidRPr="004C6775">
        <w:rPr>
          <w:rFonts w:ascii="Arial" w:hAnsi="Arial"/>
          <w:sz w:val="22"/>
        </w:rPr>
        <w:t>Committee;</w:t>
      </w:r>
      <w:proofErr w:type="gramEnd"/>
    </w:p>
    <w:p w14:paraId="1A6F21AF" w14:textId="77777777" w:rsidR="00DC4D12" w:rsidRPr="004C6775" w:rsidRDefault="00DC4D12" w:rsidP="00AC3413">
      <w:pPr>
        <w:tabs>
          <w:tab w:val="left" w:pos="-1080"/>
          <w:tab w:val="left" w:pos="-720"/>
          <w:tab w:val="left" w:pos="0"/>
          <w:tab w:val="left" w:pos="720"/>
          <w:tab w:val="left" w:pos="1440"/>
          <w:tab w:val="left" w:pos="4320"/>
        </w:tabs>
        <w:ind w:left="1440" w:hanging="720"/>
        <w:rPr>
          <w:rFonts w:ascii="Arial" w:hAnsi="Arial"/>
          <w:sz w:val="22"/>
        </w:rPr>
      </w:pPr>
      <w:r w:rsidRPr="004C6775">
        <w:rPr>
          <w:rFonts w:ascii="Arial" w:hAnsi="Arial"/>
          <w:sz w:val="22"/>
        </w:rPr>
        <w:t>m)</w:t>
      </w:r>
      <w:r w:rsidRPr="004C6775">
        <w:rPr>
          <w:rFonts w:ascii="Arial" w:hAnsi="Arial"/>
          <w:sz w:val="22"/>
        </w:rPr>
        <w:tab/>
        <w:t xml:space="preserve">arrangements for meetings of Boards of Examiners and for the attendance of external </w:t>
      </w:r>
      <w:proofErr w:type="gramStart"/>
      <w:r w:rsidRPr="004C6775">
        <w:rPr>
          <w:rFonts w:ascii="Arial" w:hAnsi="Arial"/>
          <w:sz w:val="22"/>
        </w:rPr>
        <w:t>examiners;</w:t>
      </w:r>
      <w:proofErr w:type="gramEnd"/>
    </w:p>
    <w:p w14:paraId="346BF7C3" w14:textId="77777777" w:rsidR="00DC4D12" w:rsidRPr="004C6775" w:rsidRDefault="00DC4D12" w:rsidP="00AC3413">
      <w:pPr>
        <w:tabs>
          <w:tab w:val="left" w:pos="-1080"/>
          <w:tab w:val="left" w:pos="-720"/>
          <w:tab w:val="left" w:pos="0"/>
          <w:tab w:val="left" w:pos="720"/>
          <w:tab w:val="left" w:pos="1440"/>
          <w:tab w:val="left" w:pos="4320"/>
        </w:tabs>
        <w:ind w:left="1440"/>
        <w:rPr>
          <w:rFonts w:ascii="Arial" w:hAnsi="Arial"/>
          <w:sz w:val="10"/>
        </w:rPr>
      </w:pPr>
    </w:p>
    <w:p w14:paraId="2D0CCEBB" w14:textId="77777777" w:rsidR="00DC4D12" w:rsidRPr="004C6775" w:rsidRDefault="00DC4D12" w:rsidP="00AC3413">
      <w:pPr>
        <w:tabs>
          <w:tab w:val="left" w:pos="-1080"/>
          <w:tab w:val="left" w:pos="-720"/>
          <w:tab w:val="left" w:pos="0"/>
          <w:tab w:val="left" w:pos="720"/>
          <w:tab w:val="left" w:pos="1440"/>
          <w:tab w:val="left" w:pos="4320"/>
        </w:tabs>
        <w:ind w:left="1440" w:hanging="720"/>
        <w:rPr>
          <w:rFonts w:ascii="Arial" w:hAnsi="Arial"/>
          <w:sz w:val="22"/>
        </w:rPr>
      </w:pPr>
      <w:r w:rsidRPr="004C6775">
        <w:rPr>
          <w:rFonts w:ascii="Arial" w:hAnsi="Arial"/>
          <w:sz w:val="22"/>
        </w:rPr>
        <w:t>n)</w:t>
      </w:r>
      <w:r w:rsidRPr="004C6775">
        <w:rPr>
          <w:rFonts w:ascii="Arial" w:hAnsi="Arial"/>
          <w:sz w:val="22"/>
        </w:rPr>
        <w:tab/>
        <w:t xml:space="preserve">arrangements for the preparation of students' results profiles for presentation to the Board of </w:t>
      </w:r>
      <w:proofErr w:type="gramStart"/>
      <w:r w:rsidRPr="004C6775">
        <w:rPr>
          <w:rFonts w:ascii="Arial" w:hAnsi="Arial"/>
          <w:sz w:val="22"/>
        </w:rPr>
        <w:t>Examiners;</w:t>
      </w:r>
      <w:proofErr w:type="gramEnd"/>
    </w:p>
    <w:p w14:paraId="5F639C12" w14:textId="77777777" w:rsidR="00DC4D12" w:rsidRPr="004C6775" w:rsidRDefault="00DC4D12" w:rsidP="00AC3413">
      <w:pPr>
        <w:tabs>
          <w:tab w:val="left" w:pos="-1080"/>
          <w:tab w:val="left" w:pos="-720"/>
          <w:tab w:val="left" w:pos="0"/>
          <w:tab w:val="left" w:pos="720"/>
          <w:tab w:val="left" w:pos="1440"/>
          <w:tab w:val="left" w:pos="4320"/>
        </w:tabs>
        <w:ind w:left="1440"/>
        <w:rPr>
          <w:rFonts w:ascii="Arial" w:hAnsi="Arial"/>
          <w:sz w:val="10"/>
        </w:rPr>
      </w:pPr>
    </w:p>
    <w:p w14:paraId="0B674AF7" w14:textId="77777777" w:rsidR="00DC4D12" w:rsidRPr="004C6775" w:rsidRDefault="00DC4D12" w:rsidP="00AC3413">
      <w:pPr>
        <w:tabs>
          <w:tab w:val="left" w:pos="-1080"/>
          <w:tab w:val="left" w:pos="-720"/>
          <w:tab w:val="left" w:pos="0"/>
          <w:tab w:val="left" w:pos="720"/>
          <w:tab w:val="left" w:pos="1440"/>
          <w:tab w:val="left" w:pos="4320"/>
        </w:tabs>
        <w:ind w:left="1440" w:hanging="720"/>
        <w:rPr>
          <w:rFonts w:ascii="Arial" w:hAnsi="Arial"/>
          <w:sz w:val="22"/>
        </w:rPr>
      </w:pPr>
      <w:r w:rsidRPr="004C6775">
        <w:rPr>
          <w:rFonts w:ascii="Arial" w:hAnsi="Arial"/>
          <w:sz w:val="22"/>
        </w:rPr>
        <w:t>o)</w:t>
      </w:r>
      <w:r w:rsidRPr="004C6775">
        <w:rPr>
          <w:rFonts w:ascii="Arial" w:hAnsi="Arial"/>
          <w:sz w:val="22"/>
        </w:rPr>
        <w:tab/>
        <w:t xml:space="preserve">communicating to unsuccessful Single Honours students the Board of Examiners' decisions about their performance and </w:t>
      </w:r>
      <w:proofErr w:type="gramStart"/>
      <w:r w:rsidRPr="004C6775">
        <w:rPr>
          <w:rFonts w:ascii="Arial" w:hAnsi="Arial"/>
          <w:sz w:val="22"/>
        </w:rPr>
        <w:t>progress;</w:t>
      </w:r>
      <w:proofErr w:type="gramEnd"/>
    </w:p>
    <w:p w14:paraId="14B392D7" w14:textId="77777777" w:rsidR="00DC4D12" w:rsidRPr="004C6775" w:rsidRDefault="00DC4D12" w:rsidP="00AC3413">
      <w:pPr>
        <w:tabs>
          <w:tab w:val="left" w:pos="-1080"/>
          <w:tab w:val="left" w:pos="-720"/>
          <w:tab w:val="left" w:pos="0"/>
          <w:tab w:val="left" w:pos="720"/>
          <w:tab w:val="left" w:pos="1440"/>
          <w:tab w:val="left" w:pos="2880"/>
          <w:tab w:val="left" w:pos="4320"/>
        </w:tabs>
        <w:ind w:left="1440"/>
        <w:rPr>
          <w:rFonts w:ascii="Arial" w:hAnsi="Arial"/>
          <w:sz w:val="10"/>
        </w:rPr>
      </w:pPr>
    </w:p>
    <w:p w14:paraId="481502EB" w14:textId="77777777" w:rsidR="00DC4D12" w:rsidRPr="004C6775" w:rsidRDefault="00DC4D12" w:rsidP="00AC3413">
      <w:pPr>
        <w:tabs>
          <w:tab w:val="left" w:pos="-1080"/>
          <w:tab w:val="left" w:pos="-720"/>
          <w:tab w:val="left" w:pos="0"/>
          <w:tab w:val="left" w:pos="720"/>
          <w:tab w:val="left" w:pos="1440"/>
          <w:tab w:val="left" w:pos="4320"/>
        </w:tabs>
        <w:ind w:left="1440" w:hanging="720"/>
        <w:rPr>
          <w:rFonts w:ascii="Arial" w:hAnsi="Arial"/>
          <w:sz w:val="22"/>
        </w:rPr>
      </w:pPr>
      <w:r w:rsidRPr="004C6775">
        <w:rPr>
          <w:rFonts w:ascii="Arial" w:hAnsi="Arial"/>
          <w:sz w:val="22"/>
        </w:rPr>
        <w:t>p)</w:t>
      </w:r>
      <w:r w:rsidRPr="004C6775">
        <w:rPr>
          <w:rFonts w:ascii="Arial" w:hAnsi="Arial"/>
          <w:sz w:val="22"/>
        </w:rPr>
        <w:tab/>
        <w:t>preparation for consideration by the Subject Committee of a draft response to the report(s) of external examiner(s</w:t>
      </w:r>
      <w:proofErr w:type="gramStart"/>
      <w:r w:rsidRPr="004C6775">
        <w:rPr>
          <w:rFonts w:ascii="Arial" w:hAnsi="Arial"/>
          <w:sz w:val="22"/>
        </w:rPr>
        <w:t>);</w:t>
      </w:r>
      <w:proofErr w:type="gramEnd"/>
    </w:p>
    <w:p w14:paraId="691DCFC7" w14:textId="77777777" w:rsidR="00DC4D12" w:rsidRPr="004C6775" w:rsidRDefault="00DC4D12" w:rsidP="00AC3413">
      <w:pPr>
        <w:tabs>
          <w:tab w:val="left" w:pos="-1080"/>
          <w:tab w:val="left" w:pos="-720"/>
          <w:tab w:val="left" w:pos="0"/>
          <w:tab w:val="left" w:pos="720"/>
          <w:tab w:val="left" w:pos="1440"/>
          <w:tab w:val="left" w:pos="4320"/>
        </w:tabs>
        <w:ind w:left="1440"/>
        <w:rPr>
          <w:rFonts w:ascii="Arial" w:hAnsi="Arial"/>
          <w:sz w:val="10"/>
        </w:rPr>
      </w:pPr>
    </w:p>
    <w:p w14:paraId="37B90067" w14:textId="77777777" w:rsidR="00DC4D12" w:rsidRPr="004C6775" w:rsidRDefault="00DC4D12" w:rsidP="00AC3413">
      <w:pPr>
        <w:tabs>
          <w:tab w:val="left" w:pos="-1080"/>
          <w:tab w:val="left" w:pos="-720"/>
          <w:tab w:val="left" w:pos="0"/>
          <w:tab w:val="left" w:pos="720"/>
          <w:tab w:val="left" w:pos="1440"/>
          <w:tab w:val="left" w:pos="4320"/>
        </w:tabs>
        <w:ind w:left="1440" w:hanging="720"/>
        <w:rPr>
          <w:rFonts w:ascii="Arial" w:hAnsi="Arial"/>
          <w:sz w:val="22"/>
        </w:rPr>
      </w:pPr>
      <w:r w:rsidRPr="004C6775">
        <w:rPr>
          <w:rFonts w:ascii="Arial" w:hAnsi="Arial"/>
          <w:sz w:val="22"/>
        </w:rPr>
        <w:t>q)</w:t>
      </w:r>
      <w:r w:rsidRPr="004C6775">
        <w:rPr>
          <w:rFonts w:ascii="Arial" w:hAnsi="Arial"/>
          <w:sz w:val="22"/>
        </w:rPr>
        <w:tab/>
        <w:t xml:space="preserve">preparation and submission of appropriate documentation, for initial consideration by the Subject Committee, for annual </w:t>
      </w:r>
      <w:r>
        <w:rPr>
          <w:rFonts w:ascii="Arial" w:hAnsi="Arial"/>
          <w:sz w:val="22"/>
        </w:rPr>
        <w:t>monitoring (Programme Management System)</w:t>
      </w:r>
      <w:r w:rsidRPr="004C6775">
        <w:rPr>
          <w:rFonts w:ascii="Arial" w:hAnsi="Arial"/>
          <w:sz w:val="22"/>
        </w:rPr>
        <w:t xml:space="preserve"> and revalidation</w:t>
      </w:r>
      <w:r>
        <w:rPr>
          <w:rFonts w:ascii="Arial" w:hAnsi="Arial"/>
          <w:sz w:val="22"/>
        </w:rPr>
        <w:t xml:space="preserve"> and for proposed </w:t>
      </w:r>
      <w:proofErr w:type="gramStart"/>
      <w:r>
        <w:rPr>
          <w:rFonts w:ascii="Arial" w:hAnsi="Arial"/>
          <w:sz w:val="22"/>
        </w:rPr>
        <w:t>revisions</w:t>
      </w:r>
      <w:r w:rsidRPr="004C6775">
        <w:rPr>
          <w:rFonts w:ascii="Arial" w:hAnsi="Arial"/>
          <w:sz w:val="22"/>
        </w:rPr>
        <w:t>;</w:t>
      </w:r>
      <w:proofErr w:type="gramEnd"/>
    </w:p>
    <w:p w14:paraId="4F51339A" w14:textId="77777777" w:rsidR="00DC4D12" w:rsidRPr="004C6775" w:rsidRDefault="00DC4D12" w:rsidP="00AC3413">
      <w:pPr>
        <w:tabs>
          <w:tab w:val="left" w:pos="-1080"/>
          <w:tab w:val="left" w:pos="-720"/>
          <w:tab w:val="left" w:pos="0"/>
          <w:tab w:val="left" w:pos="720"/>
          <w:tab w:val="left" w:pos="1440"/>
          <w:tab w:val="left" w:pos="2340"/>
          <w:tab w:val="left" w:pos="2520"/>
          <w:tab w:val="left" w:pos="4320"/>
        </w:tabs>
        <w:ind w:left="1440"/>
        <w:rPr>
          <w:rFonts w:ascii="Arial" w:hAnsi="Arial"/>
          <w:sz w:val="10"/>
        </w:rPr>
      </w:pPr>
    </w:p>
    <w:p w14:paraId="79358005" w14:textId="77777777" w:rsidR="00DC4D12" w:rsidRPr="004C6775" w:rsidRDefault="00DC4D12" w:rsidP="00AC3413">
      <w:pPr>
        <w:tabs>
          <w:tab w:val="left" w:pos="-1080"/>
          <w:tab w:val="left" w:pos="-720"/>
          <w:tab w:val="left" w:pos="0"/>
          <w:tab w:val="left" w:pos="720"/>
          <w:tab w:val="left" w:pos="1440"/>
          <w:tab w:val="left" w:pos="2340"/>
          <w:tab w:val="left" w:pos="4320"/>
        </w:tabs>
        <w:ind w:left="1440" w:hanging="720"/>
        <w:rPr>
          <w:rFonts w:ascii="Arial" w:hAnsi="Arial"/>
          <w:sz w:val="22"/>
        </w:rPr>
      </w:pPr>
      <w:r w:rsidRPr="004C6775">
        <w:rPr>
          <w:rFonts w:ascii="Arial" w:hAnsi="Arial"/>
          <w:sz w:val="22"/>
        </w:rPr>
        <w:t>r)</w:t>
      </w:r>
      <w:r w:rsidRPr="004C6775">
        <w:rPr>
          <w:rFonts w:ascii="Arial" w:hAnsi="Arial"/>
          <w:sz w:val="22"/>
        </w:rPr>
        <w:tab/>
        <w:t xml:space="preserve">arrangements for liaison with external </w:t>
      </w:r>
      <w:proofErr w:type="gramStart"/>
      <w:r w:rsidRPr="004C6775">
        <w:rPr>
          <w:rFonts w:ascii="Arial" w:hAnsi="Arial"/>
          <w:sz w:val="22"/>
        </w:rPr>
        <w:t>bodies;</w:t>
      </w:r>
      <w:proofErr w:type="gramEnd"/>
    </w:p>
    <w:p w14:paraId="147D414C" w14:textId="77777777" w:rsidR="00DC4D12" w:rsidRPr="004C6775" w:rsidRDefault="00DC4D12" w:rsidP="00AC3413">
      <w:pPr>
        <w:tabs>
          <w:tab w:val="left" w:pos="-1080"/>
          <w:tab w:val="left" w:pos="-720"/>
          <w:tab w:val="left" w:pos="0"/>
          <w:tab w:val="left" w:pos="720"/>
          <w:tab w:val="left" w:pos="1440"/>
          <w:tab w:val="left" w:pos="2340"/>
          <w:tab w:val="left" w:pos="4320"/>
        </w:tabs>
        <w:ind w:left="1440" w:hanging="720"/>
        <w:rPr>
          <w:rFonts w:ascii="Arial" w:hAnsi="Arial"/>
          <w:sz w:val="22"/>
        </w:rPr>
      </w:pPr>
    </w:p>
    <w:p w14:paraId="243EAF4B" w14:textId="77777777" w:rsidR="00DC4D12" w:rsidRPr="004C6775" w:rsidRDefault="00DC4D12" w:rsidP="00AC3413">
      <w:pPr>
        <w:pStyle w:val="BodyTextIndent2"/>
        <w:tabs>
          <w:tab w:val="clear" w:pos="1440"/>
          <w:tab w:val="left" w:pos="3060"/>
          <w:tab w:val="left" w:pos="4320"/>
        </w:tabs>
        <w:ind w:left="720"/>
        <w:jc w:val="left"/>
        <w:rPr>
          <w:rFonts w:ascii="Arial" w:hAnsi="Arial"/>
          <w:sz w:val="22"/>
        </w:rPr>
      </w:pPr>
      <w:r w:rsidRPr="004C6775">
        <w:rPr>
          <w:rFonts w:ascii="Arial" w:hAnsi="Arial"/>
          <w:sz w:val="22"/>
        </w:rPr>
        <w:t>vi)</w:t>
      </w:r>
      <w:r w:rsidRPr="004C6775">
        <w:rPr>
          <w:rFonts w:ascii="Arial" w:hAnsi="Arial"/>
          <w:sz w:val="22"/>
        </w:rPr>
        <w:tab/>
        <w:t>acts as the co</w:t>
      </w:r>
      <w:r>
        <w:rPr>
          <w:rFonts w:ascii="Arial" w:hAnsi="Arial"/>
          <w:sz w:val="22"/>
        </w:rPr>
        <w:t>-</w:t>
      </w:r>
      <w:r w:rsidRPr="004C6775">
        <w:rPr>
          <w:rFonts w:ascii="Arial" w:hAnsi="Arial"/>
          <w:sz w:val="22"/>
        </w:rPr>
        <w:t xml:space="preserve">ordinator of Approved Absence and Independent Study Programmes for </w:t>
      </w:r>
      <w:r>
        <w:rPr>
          <w:rFonts w:ascii="Arial" w:hAnsi="Arial"/>
          <w:sz w:val="22"/>
        </w:rPr>
        <w:t>talented</w:t>
      </w:r>
      <w:r w:rsidRPr="004C6775">
        <w:rPr>
          <w:rFonts w:ascii="Arial" w:hAnsi="Arial"/>
          <w:sz w:val="22"/>
        </w:rPr>
        <w:t xml:space="preserve"> athletes.</w:t>
      </w:r>
    </w:p>
    <w:p w14:paraId="13D789F2" w14:textId="77777777" w:rsidR="00DC4D12" w:rsidRPr="004C6775" w:rsidRDefault="00DC4D12" w:rsidP="00AC3413">
      <w:pPr>
        <w:pStyle w:val="BodyTextIndent2"/>
        <w:tabs>
          <w:tab w:val="left" w:pos="3060"/>
          <w:tab w:val="left" w:pos="4320"/>
        </w:tabs>
        <w:jc w:val="left"/>
        <w:rPr>
          <w:rFonts w:ascii="Arial" w:hAnsi="Arial"/>
          <w:sz w:val="16"/>
          <w:szCs w:val="16"/>
        </w:rPr>
      </w:pPr>
    </w:p>
    <w:p w14:paraId="4ED3B725" w14:textId="77777777" w:rsidR="00DC4D12" w:rsidRPr="004C6775" w:rsidRDefault="00DC4D12" w:rsidP="00AC3413">
      <w:pPr>
        <w:pStyle w:val="BodyTextIndent2"/>
        <w:tabs>
          <w:tab w:val="left" w:pos="3060"/>
          <w:tab w:val="left" w:pos="4320"/>
        </w:tabs>
        <w:ind w:hanging="1440"/>
        <w:jc w:val="left"/>
        <w:rPr>
          <w:rFonts w:ascii="Arial" w:hAnsi="Arial"/>
          <w:sz w:val="22"/>
        </w:rPr>
      </w:pPr>
      <w:r w:rsidRPr="004C6775">
        <w:rPr>
          <w:rFonts w:ascii="Arial" w:hAnsi="Arial"/>
          <w:sz w:val="22"/>
        </w:rPr>
        <w:t>The Subject Director undertakes such other duties as the Board of the Faculty may specify.</w:t>
      </w:r>
    </w:p>
    <w:p w14:paraId="2B25E30E" w14:textId="77777777" w:rsidR="00DC4D12" w:rsidRPr="004C6775" w:rsidRDefault="00DC4D12" w:rsidP="00AC3413">
      <w:pPr>
        <w:tabs>
          <w:tab w:val="left" w:pos="-1080"/>
          <w:tab w:val="left" w:pos="-720"/>
          <w:tab w:val="left" w:pos="0"/>
        </w:tabs>
        <w:rPr>
          <w:rFonts w:ascii="Arial" w:hAnsi="Arial"/>
          <w:sz w:val="16"/>
          <w:szCs w:val="16"/>
        </w:rPr>
      </w:pPr>
    </w:p>
    <w:p w14:paraId="6784570A" w14:textId="77777777" w:rsidR="00DC4D12" w:rsidRPr="006528D9" w:rsidRDefault="00DC4D12" w:rsidP="00AC3413">
      <w:pPr>
        <w:pStyle w:val="Heading8"/>
        <w:jc w:val="left"/>
        <w:rPr>
          <w:b/>
          <w:sz w:val="22"/>
          <w:u w:val="none"/>
        </w:rPr>
      </w:pPr>
      <w:r w:rsidRPr="006528D9">
        <w:rPr>
          <w:b/>
          <w:sz w:val="22"/>
          <w:u w:val="none"/>
        </w:rPr>
        <w:t>Duties in relation to modular course structure and Student Administration</w:t>
      </w:r>
    </w:p>
    <w:p w14:paraId="5B0C1B5C" w14:textId="77777777" w:rsidR="00DC4D12" w:rsidRPr="004C6775" w:rsidRDefault="00DC4D12" w:rsidP="00AC3413">
      <w:pPr>
        <w:tabs>
          <w:tab w:val="left" w:pos="-1080"/>
          <w:tab w:val="left" w:pos="-720"/>
          <w:tab w:val="left" w:pos="0"/>
          <w:tab w:val="left" w:pos="720"/>
          <w:tab w:val="left" w:pos="1440"/>
          <w:tab w:val="left" w:pos="2340"/>
          <w:tab w:val="left" w:pos="2880"/>
          <w:tab w:val="left" w:pos="3060"/>
          <w:tab w:val="left" w:pos="4320"/>
        </w:tabs>
        <w:rPr>
          <w:rFonts w:ascii="Arial" w:hAnsi="Arial"/>
          <w:sz w:val="22"/>
        </w:rPr>
      </w:pPr>
    </w:p>
    <w:p w14:paraId="7A827481" w14:textId="77777777" w:rsidR="00DC4D12" w:rsidRPr="004C6775" w:rsidRDefault="00DC4D12" w:rsidP="00AC3413">
      <w:pPr>
        <w:tabs>
          <w:tab w:val="left" w:pos="-1080"/>
          <w:tab w:val="left" w:pos="-720"/>
          <w:tab w:val="left" w:pos="0"/>
          <w:tab w:val="left" w:pos="720"/>
          <w:tab w:val="left" w:pos="2340"/>
          <w:tab w:val="left" w:pos="2880"/>
          <w:tab w:val="left" w:pos="3060"/>
          <w:tab w:val="left" w:pos="4320"/>
        </w:tabs>
        <w:rPr>
          <w:rFonts w:ascii="Arial" w:hAnsi="Arial"/>
          <w:sz w:val="22"/>
        </w:rPr>
      </w:pPr>
      <w:r w:rsidRPr="004C6775">
        <w:rPr>
          <w:rFonts w:ascii="Arial" w:hAnsi="Arial"/>
          <w:sz w:val="22"/>
        </w:rPr>
        <w:t>The main responsibilities of Subject Directors in relation to the University’s modular structure are:</w:t>
      </w:r>
    </w:p>
    <w:p w14:paraId="79BC8221" w14:textId="77777777" w:rsidR="00DC4D12" w:rsidRPr="004C6775" w:rsidRDefault="00DC4D12" w:rsidP="00AC3413">
      <w:pPr>
        <w:tabs>
          <w:tab w:val="left" w:pos="-1080"/>
          <w:tab w:val="left" w:pos="-720"/>
          <w:tab w:val="left" w:pos="0"/>
          <w:tab w:val="left" w:pos="720"/>
          <w:tab w:val="left" w:pos="1440"/>
          <w:tab w:val="left" w:pos="2340"/>
          <w:tab w:val="left" w:pos="2880"/>
          <w:tab w:val="left" w:pos="3060"/>
          <w:tab w:val="left" w:pos="4320"/>
        </w:tabs>
        <w:rPr>
          <w:rFonts w:ascii="Arial" w:hAnsi="Arial"/>
          <w:sz w:val="16"/>
          <w:szCs w:val="16"/>
        </w:rPr>
      </w:pPr>
    </w:p>
    <w:p w14:paraId="4FD92333" w14:textId="77777777" w:rsidR="00DC4D12" w:rsidRPr="004C6775" w:rsidRDefault="00DC4D12" w:rsidP="00AC3413">
      <w:pPr>
        <w:numPr>
          <w:ilvl w:val="0"/>
          <w:numId w:val="3"/>
        </w:numPr>
        <w:tabs>
          <w:tab w:val="left" w:pos="-1080"/>
          <w:tab w:val="left" w:pos="-720"/>
          <w:tab w:val="left" w:pos="0"/>
          <w:tab w:val="left" w:pos="2340"/>
          <w:tab w:val="left" w:pos="2880"/>
          <w:tab w:val="left" w:pos="3060"/>
          <w:tab w:val="left" w:pos="4320"/>
        </w:tabs>
        <w:rPr>
          <w:rFonts w:ascii="Arial" w:hAnsi="Arial"/>
          <w:sz w:val="22"/>
        </w:rPr>
      </w:pPr>
      <w:r w:rsidRPr="004C6775">
        <w:rPr>
          <w:rFonts w:ascii="Arial" w:hAnsi="Arial"/>
          <w:sz w:val="22"/>
        </w:rPr>
        <w:t xml:space="preserve">co-ordinating the planning of modules to be offered in the </w:t>
      </w:r>
      <w:proofErr w:type="gramStart"/>
      <w:r w:rsidRPr="004C6775">
        <w:rPr>
          <w:rFonts w:ascii="Arial" w:hAnsi="Arial"/>
          <w:sz w:val="22"/>
        </w:rPr>
        <w:t>subject;</w:t>
      </w:r>
      <w:proofErr w:type="gramEnd"/>
    </w:p>
    <w:p w14:paraId="58283511" w14:textId="77777777" w:rsidR="00DC4D12" w:rsidRPr="004C6775" w:rsidRDefault="00DC4D12" w:rsidP="00AC3413">
      <w:pPr>
        <w:tabs>
          <w:tab w:val="left" w:pos="-1080"/>
          <w:tab w:val="left" w:pos="-720"/>
          <w:tab w:val="left" w:pos="0"/>
          <w:tab w:val="left" w:pos="720"/>
          <w:tab w:val="num" w:pos="1440"/>
          <w:tab w:val="left" w:pos="2340"/>
          <w:tab w:val="left" w:pos="2880"/>
          <w:tab w:val="left" w:pos="3060"/>
          <w:tab w:val="left" w:pos="4320"/>
        </w:tabs>
        <w:ind w:left="720" w:hanging="720"/>
        <w:rPr>
          <w:rFonts w:ascii="Arial" w:hAnsi="Arial"/>
          <w:sz w:val="16"/>
        </w:rPr>
      </w:pPr>
    </w:p>
    <w:p w14:paraId="1988A957" w14:textId="77777777" w:rsidR="00DC4D12" w:rsidRPr="004C6775" w:rsidRDefault="00DC4D12" w:rsidP="00AC3413">
      <w:pPr>
        <w:numPr>
          <w:ilvl w:val="0"/>
          <w:numId w:val="3"/>
        </w:numPr>
        <w:tabs>
          <w:tab w:val="left" w:pos="-1080"/>
          <w:tab w:val="left" w:pos="-720"/>
          <w:tab w:val="left" w:pos="0"/>
          <w:tab w:val="left" w:pos="2340"/>
          <w:tab w:val="left" w:pos="2880"/>
          <w:tab w:val="left" w:pos="3060"/>
          <w:tab w:val="left" w:pos="4320"/>
        </w:tabs>
        <w:rPr>
          <w:rFonts w:ascii="Arial" w:hAnsi="Arial"/>
          <w:sz w:val="22"/>
        </w:rPr>
      </w:pPr>
      <w:r w:rsidRPr="004C6775">
        <w:rPr>
          <w:rFonts w:ascii="Arial" w:hAnsi="Arial"/>
          <w:sz w:val="22"/>
        </w:rPr>
        <w:t xml:space="preserve">ensuring that information on the module database is updated to take account of </w:t>
      </w:r>
      <w:proofErr w:type="gramStart"/>
      <w:r w:rsidRPr="004C6775">
        <w:rPr>
          <w:rFonts w:ascii="Arial" w:hAnsi="Arial"/>
          <w:sz w:val="22"/>
        </w:rPr>
        <w:t>revisions;</w:t>
      </w:r>
      <w:proofErr w:type="gramEnd"/>
    </w:p>
    <w:p w14:paraId="2AD5321E" w14:textId="77777777" w:rsidR="00DC4D12" w:rsidRPr="004C6775" w:rsidRDefault="00DC4D12" w:rsidP="00AC3413">
      <w:pPr>
        <w:tabs>
          <w:tab w:val="left" w:pos="-1080"/>
          <w:tab w:val="left" w:pos="-720"/>
          <w:tab w:val="left" w:pos="0"/>
          <w:tab w:val="left" w:pos="720"/>
          <w:tab w:val="num" w:pos="1440"/>
          <w:tab w:val="left" w:pos="2340"/>
          <w:tab w:val="left" w:pos="2880"/>
          <w:tab w:val="left" w:pos="3060"/>
          <w:tab w:val="left" w:pos="4320"/>
        </w:tabs>
        <w:ind w:left="720" w:hanging="720"/>
        <w:rPr>
          <w:rFonts w:ascii="Arial" w:hAnsi="Arial"/>
          <w:sz w:val="16"/>
        </w:rPr>
      </w:pPr>
    </w:p>
    <w:p w14:paraId="4FF075A0" w14:textId="77777777" w:rsidR="00DC4D12" w:rsidRPr="004C6775" w:rsidRDefault="00DC4D12" w:rsidP="00AC3413">
      <w:pPr>
        <w:numPr>
          <w:ilvl w:val="0"/>
          <w:numId w:val="3"/>
        </w:numPr>
        <w:tabs>
          <w:tab w:val="left" w:pos="-1080"/>
          <w:tab w:val="left" w:pos="-720"/>
          <w:tab w:val="left" w:pos="0"/>
          <w:tab w:val="left" w:pos="2340"/>
          <w:tab w:val="left" w:pos="2880"/>
          <w:tab w:val="left" w:pos="3060"/>
          <w:tab w:val="left" w:pos="4320"/>
        </w:tabs>
        <w:rPr>
          <w:rFonts w:ascii="Arial" w:hAnsi="Arial"/>
          <w:sz w:val="22"/>
        </w:rPr>
      </w:pPr>
      <w:r w:rsidRPr="004C6775">
        <w:rPr>
          <w:rFonts w:ascii="Arial" w:hAnsi="Arial"/>
          <w:sz w:val="22"/>
        </w:rPr>
        <w:t>arranging for the enrolment of students on their chosen modules.</w:t>
      </w:r>
    </w:p>
    <w:p w14:paraId="56DD54F7" w14:textId="77777777" w:rsidR="00DC4D12" w:rsidRPr="004C6775" w:rsidRDefault="00DC4D12" w:rsidP="00AC3413">
      <w:pPr>
        <w:tabs>
          <w:tab w:val="left" w:pos="-1080"/>
          <w:tab w:val="left" w:pos="-720"/>
          <w:tab w:val="left" w:pos="0"/>
          <w:tab w:val="left" w:pos="720"/>
          <w:tab w:val="left" w:pos="1440"/>
          <w:tab w:val="left" w:pos="2160"/>
          <w:tab w:val="left" w:pos="3060"/>
          <w:tab w:val="left" w:pos="4320"/>
        </w:tabs>
        <w:ind w:left="2160" w:hanging="720"/>
        <w:rPr>
          <w:rFonts w:ascii="Arial" w:hAnsi="Arial"/>
          <w:sz w:val="16"/>
          <w:szCs w:val="16"/>
        </w:rPr>
      </w:pPr>
    </w:p>
    <w:p w14:paraId="04115968" w14:textId="77777777" w:rsidR="00DC4D12" w:rsidRPr="004C6775" w:rsidRDefault="00DC4D12" w:rsidP="00AC3413">
      <w:pPr>
        <w:tabs>
          <w:tab w:val="left" w:pos="-1080"/>
          <w:tab w:val="left" w:pos="-720"/>
          <w:tab w:val="left" w:pos="0"/>
          <w:tab w:val="left" w:pos="720"/>
          <w:tab w:val="left" w:pos="1440"/>
          <w:tab w:val="left" w:pos="3060"/>
          <w:tab w:val="left" w:pos="4320"/>
        </w:tabs>
        <w:ind w:left="720" w:hanging="720"/>
        <w:rPr>
          <w:rFonts w:ascii="Arial" w:hAnsi="Arial"/>
          <w:sz w:val="22"/>
        </w:rPr>
      </w:pPr>
      <w:r w:rsidRPr="004C6775">
        <w:rPr>
          <w:rFonts w:ascii="Arial" w:hAnsi="Arial"/>
          <w:sz w:val="22"/>
        </w:rPr>
        <w:t>1</w:t>
      </w:r>
      <w:r w:rsidRPr="004C6775">
        <w:rPr>
          <w:rFonts w:ascii="Arial" w:hAnsi="Arial"/>
          <w:sz w:val="22"/>
        </w:rPr>
        <w:tab/>
      </w:r>
      <w:r w:rsidRPr="006528D9">
        <w:rPr>
          <w:rFonts w:ascii="Arial" w:hAnsi="Arial"/>
          <w:sz w:val="22"/>
          <w:u w:val="single"/>
        </w:rPr>
        <w:t>Co-ordinating the planning of modules to be offered on the course</w:t>
      </w:r>
    </w:p>
    <w:p w14:paraId="289F9DCF" w14:textId="77777777" w:rsidR="00DC4D12" w:rsidRPr="00D977C6" w:rsidRDefault="00DC4D12" w:rsidP="00AC3413">
      <w:pPr>
        <w:tabs>
          <w:tab w:val="left" w:pos="-1080"/>
          <w:tab w:val="left" w:pos="-720"/>
          <w:tab w:val="left" w:pos="0"/>
          <w:tab w:val="left" w:pos="720"/>
          <w:tab w:val="left" w:pos="1440"/>
          <w:tab w:val="left" w:pos="2340"/>
          <w:tab w:val="left" w:pos="2880"/>
          <w:tab w:val="left" w:pos="3060"/>
          <w:tab w:val="left" w:pos="4320"/>
        </w:tabs>
        <w:ind w:left="720"/>
        <w:rPr>
          <w:rFonts w:ascii="Arial" w:hAnsi="Arial"/>
          <w:sz w:val="16"/>
          <w:szCs w:val="16"/>
        </w:rPr>
      </w:pPr>
    </w:p>
    <w:p w14:paraId="0E75DC6D" w14:textId="77777777" w:rsidR="00DC4D12" w:rsidRPr="004C6775" w:rsidRDefault="00DC4D12" w:rsidP="00AC3413">
      <w:pPr>
        <w:tabs>
          <w:tab w:val="left" w:pos="-1080"/>
          <w:tab w:val="left" w:pos="-720"/>
          <w:tab w:val="left" w:pos="0"/>
          <w:tab w:val="left" w:pos="720"/>
          <w:tab w:val="left" w:pos="1440"/>
          <w:tab w:val="left" w:pos="2340"/>
          <w:tab w:val="left" w:pos="2880"/>
          <w:tab w:val="left" w:pos="3060"/>
          <w:tab w:val="left" w:pos="4320"/>
        </w:tabs>
        <w:ind w:left="720"/>
        <w:rPr>
          <w:rFonts w:ascii="Arial" w:hAnsi="Arial"/>
          <w:sz w:val="22"/>
        </w:rPr>
      </w:pPr>
      <w:r w:rsidRPr="004C6775">
        <w:rPr>
          <w:rFonts w:ascii="Arial" w:hAnsi="Arial"/>
          <w:sz w:val="22"/>
        </w:rPr>
        <w:t xml:space="preserve">The Subject Director will, in relation to new courses, identify the modules to be offered, </w:t>
      </w:r>
      <w:r>
        <w:rPr>
          <w:rFonts w:ascii="Arial" w:hAnsi="Arial"/>
          <w:sz w:val="22"/>
        </w:rPr>
        <w:t xml:space="preserve">and </w:t>
      </w:r>
      <w:r w:rsidRPr="004C6775">
        <w:rPr>
          <w:rFonts w:ascii="Arial" w:hAnsi="Arial"/>
          <w:sz w:val="22"/>
        </w:rPr>
        <w:t>obtain details of these from the Module Co-ordinators for inclusion in the subject documentation.</w:t>
      </w:r>
    </w:p>
    <w:p w14:paraId="5A960D59" w14:textId="77777777" w:rsidR="00DC4D12" w:rsidRPr="004C6775" w:rsidRDefault="00DC4D12" w:rsidP="00AC3413">
      <w:pPr>
        <w:tabs>
          <w:tab w:val="left" w:pos="-1080"/>
          <w:tab w:val="left" w:pos="-720"/>
          <w:tab w:val="left" w:pos="0"/>
          <w:tab w:val="left" w:pos="720"/>
          <w:tab w:val="left" w:pos="1440"/>
          <w:tab w:val="left" w:pos="2340"/>
          <w:tab w:val="left" w:pos="2880"/>
          <w:tab w:val="left" w:pos="3060"/>
          <w:tab w:val="left" w:pos="4320"/>
        </w:tabs>
        <w:ind w:left="720"/>
        <w:rPr>
          <w:rFonts w:ascii="Arial" w:hAnsi="Arial"/>
          <w:sz w:val="16"/>
          <w:szCs w:val="16"/>
        </w:rPr>
      </w:pPr>
    </w:p>
    <w:p w14:paraId="498B01AC" w14:textId="77777777" w:rsidR="00DC4D12" w:rsidRPr="004C6775" w:rsidRDefault="00DC4D12" w:rsidP="00AC3413">
      <w:pPr>
        <w:tabs>
          <w:tab w:val="left" w:pos="-1080"/>
          <w:tab w:val="left" w:pos="-720"/>
          <w:tab w:val="left" w:pos="0"/>
          <w:tab w:val="left" w:pos="720"/>
          <w:tab w:val="left" w:pos="1440"/>
          <w:tab w:val="left" w:pos="2880"/>
          <w:tab w:val="left" w:pos="3060"/>
          <w:tab w:val="left" w:pos="4320"/>
        </w:tabs>
        <w:ind w:left="720" w:hanging="720"/>
        <w:rPr>
          <w:rFonts w:ascii="Arial" w:hAnsi="Arial"/>
          <w:sz w:val="22"/>
        </w:rPr>
      </w:pPr>
      <w:r w:rsidRPr="004C6775">
        <w:rPr>
          <w:rFonts w:ascii="Arial" w:hAnsi="Arial"/>
          <w:sz w:val="22"/>
        </w:rPr>
        <w:t>2</w:t>
      </w:r>
      <w:r w:rsidRPr="004C6775">
        <w:rPr>
          <w:rFonts w:ascii="Arial" w:hAnsi="Arial"/>
          <w:sz w:val="22"/>
        </w:rPr>
        <w:tab/>
      </w:r>
      <w:r w:rsidRPr="006528D9">
        <w:rPr>
          <w:rFonts w:ascii="Arial" w:hAnsi="Arial"/>
          <w:sz w:val="22"/>
          <w:u w:val="single"/>
        </w:rPr>
        <w:t>Ensuring that information held on the module database is updated</w:t>
      </w:r>
    </w:p>
    <w:p w14:paraId="74CC045D" w14:textId="77777777" w:rsidR="00DC4D12" w:rsidRPr="004C6775" w:rsidRDefault="00DC4D12" w:rsidP="00AC3413">
      <w:pPr>
        <w:tabs>
          <w:tab w:val="left" w:pos="-1080"/>
          <w:tab w:val="left" w:pos="-720"/>
          <w:tab w:val="left" w:pos="0"/>
          <w:tab w:val="left" w:pos="720"/>
          <w:tab w:val="left" w:pos="1440"/>
          <w:tab w:val="left" w:pos="2340"/>
          <w:tab w:val="left" w:pos="2880"/>
          <w:tab w:val="left" w:pos="3060"/>
          <w:tab w:val="left" w:pos="4320"/>
        </w:tabs>
        <w:ind w:left="720"/>
        <w:rPr>
          <w:rFonts w:ascii="Arial" w:hAnsi="Arial"/>
          <w:sz w:val="16"/>
          <w:szCs w:val="16"/>
        </w:rPr>
      </w:pPr>
    </w:p>
    <w:p w14:paraId="51D05EAB" w14:textId="77777777" w:rsidR="00DC4D12" w:rsidRPr="004C6775" w:rsidRDefault="00DC4D12" w:rsidP="00AC3413">
      <w:pPr>
        <w:tabs>
          <w:tab w:val="left" w:pos="-1080"/>
          <w:tab w:val="left" w:pos="-720"/>
          <w:tab w:val="left" w:pos="0"/>
          <w:tab w:val="left" w:pos="720"/>
          <w:tab w:val="left" w:pos="1440"/>
          <w:tab w:val="left" w:pos="2340"/>
          <w:tab w:val="left" w:pos="2880"/>
          <w:tab w:val="left" w:pos="3060"/>
          <w:tab w:val="left" w:pos="4320"/>
        </w:tabs>
        <w:ind w:left="720"/>
        <w:rPr>
          <w:rFonts w:ascii="Arial" w:hAnsi="Arial"/>
          <w:sz w:val="22"/>
        </w:rPr>
      </w:pPr>
      <w:r w:rsidRPr="004C6775">
        <w:rPr>
          <w:rFonts w:ascii="Arial" w:hAnsi="Arial"/>
          <w:sz w:val="22"/>
        </w:rPr>
        <w:t>The Subject Director will:</w:t>
      </w:r>
    </w:p>
    <w:p w14:paraId="41CC9BC4" w14:textId="77777777" w:rsidR="00DC4D12" w:rsidRPr="004C6775" w:rsidRDefault="00DC4D12" w:rsidP="00AC3413">
      <w:pPr>
        <w:tabs>
          <w:tab w:val="left" w:pos="-1080"/>
          <w:tab w:val="left" w:pos="-720"/>
          <w:tab w:val="left" w:pos="0"/>
          <w:tab w:val="left" w:pos="720"/>
          <w:tab w:val="left" w:pos="1440"/>
          <w:tab w:val="left" w:pos="2340"/>
          <w:tab w:val="left" w:pos="2880"/>
          <w:tab w:val="left" w:pos="3060"/>
          <w:tab w:val="left" w:pos="4320"/>
        </w:tabs>
        <w:ind w:left="720" w:firstLine="1440"/>
        <w:rPr>
          <w:rFonts w:ascii="Arial" w:hAnsi="Arial"/>
          <w:sz w:val="16"/>
          <w:szCs w:val="16"/>
        </w:rPr>
      </w:pPr>
    </w:p>
    <w:p w14:paraId="61807948" w14:textId="77777777" w:rsidR="00DC4D12" w:rsidRDefault="00DC4D12" w:rsidP="00AC3413">
      <w:pPr>
        <w:tabs>
          <w:tab w:val="left" w:pos="-1080"/>
          <w:tab w:val="left" w:pos="-720"/>
          <w:tab w:val="left" w:pos="720"/>
          <w:tab w:val="left" w:pos="1276"/>
          <w:tab w:val="left" w:pos="2880"/>
          <w:tab w:val="left" w:pos="3060"/>
          <w:tab w:val="left" w:pos="4320"/>
        </w:tabs>
        <w:ind w:left="1276" w:hanging="567"/>
        <w:rPr>
          <w:rFonts w:ascii="Arial" w:hAnsi="Arial"/>
          <w:sz w:val="22"/>
        </w:rPr>
      </w:pPr>
      <w:r>
        <w:rPr>
          <w:rFonts w:ascii="Arial" w:hAnsi="Arial"/>
          <w:sz w:val="22"/>
        </w:rPr>
        <w:tab/>
        <w:t>a)</w:t>
      </w:r>
      <w:r>
        <w:rPr>
          <w:rFonts w:ascii="Arial" w:hAnsi="Arial"/>
          <w:sz w:val="22"/>
        </w:rPr>
        <w:tab/>
      </w:r>
      <w:r w:rsidRPr="004C6775">
        <w:rPr>
          <w:rFonts w:ascii="Arial" w:hAnsi="Arial"/>
          <w:sz w:val="22"/>
        </w:rPr>
        <w:t>in respect of</w:t>
      </w:r>
      <w:r>
        <w:rPr>
          <w:rFonts w:ascii="Arial" w:hAnsi="Arial"/>
          <w:sz w:val="22"/>
        </w:rPr>
        <w:t xml:space="preserve"> new courses and those being re</w:t>
      </w:r>
      <w:r w:rsidRPr="004C6775">
        <w:rPr>
          <w:rFonts w:ascii="Arial" w:hAnsi="Arial"/>
          <w:sz w:val="22"/>
        </w:rPr>
        <w:t>validated, identify for Academic Registry new modules and changes to existing modules and submit the information necessary to update the module database</w:t>
      </w:r>
      <w:r>
        <w:rPr>
          <w:rFonts w:ascii="Arial" w:hAnsi="Arial"/>
          <w:sz w:val="22"/>
        </w:rPr>
        <w:t xml:space="preserve"> through the </w:t>
      </w:r>
      <w:proofErr w:type="gramStart"/>
      <w:r>
        <w:rPr>
          <w:rFonts w:ascii="Arial" w:hAnsi="Arial"/>
          <w:sz w:val="22"/>
        </w:rPr>
        <w:t>CMS;</w:t>
      </w:r>
      <w:proofErr w:type="gramEnd"/>
    </w:p>
    <w:p w14:paraId="18B99926" w14:textId="77777777" w:rsidR="00DC4D12" w:rsidRPr="006528D9" w:rsidRDefault="00DC4D12" w:rsidP="00AC3413">
      <w:pPr>
        <w:tabs>
          <w:tab w:val="left" w:pos="-1080"/>
          <w:tab w:val="left" w:pos="-720"/>
          <w:tab w:val="left" w:pos="720"/>
          <w:tab w:val="left" w:pos="1276"/>
          <w:tab w:val="left" w:pos="2880"/>
          <w:tab w:val="left" w:pos="3060"/>
          <w:tab w:val="left" w:pos="4320"/>
        </w:tabs>
        <w:ind w:left="1276" w:hanging="567"/>
        <w:rPr>
          <w:rFonts w:ascii="Arial" w:hAnsi="Arial"/>
          <w:sz w:val="10"/>
          <w:szCs w:val="10"/>
        </w:rPr>
      </w:pPr>
    </w:p>
    <w:p w14:paraId="2335000D" w14:textId="77777777" w:rsidR="00DC4D12" w:rsidRPr="004C6775" w:rsidRDefault="00DC4D12" w:rsidP="00AC3413">
      <w:pPr>
        <w:numPr>
          <w:ilvl w:val="0"/>
          <w:numId w:val="1"/>
        </w:numPr>
        <w:tabs>
          <w:tab w:val="clear" w:pos="2160"/>
          <w:tab w:val="left" w:pos="-1080"/>
          <w:tab w:val="left" w:pos="-720"/>
          <w:tab w:val="left" w:pos="0"/>
          <w:tab w:val="left" w:pos="720"/>
          <w:tab w:val="num" w:pos="1276"/>
          <w:tab w:val="left" w:pos="1440"/>
          <w:tab w:val="left" w:pos="2880"/>
          <w:tab w:val="left" w:pos="3060"/>
          <w:tab w:val="left" w:pos="4320"/>
        </w:tabs>
        <w:ind w:left="1276" w:hanging="567"/>
        <w:rPr>
          <w:rFonts w:ascii="Arial" w:hAnsi="Arial"/>
          <w:sz w:val="22"/>
        </w:rPr>
      </w:pPr>
      <w:r w:rsidRPr="004C6775">
        <w:rPr>
          <w:rFonts w:ascii="Arial" w:hAnsi="Arial"/>
          <w:sz w:val="22"/>
        </w:rPr>
        <w:t xml:space="preserve">in </w:t>
      </w:r>
      <w:r>
        <w:rPr>
          <w:rFonts w:ascii="Arial" w:hAnsi="Arial"/>
          <w:sz w:val="22"/>
        </w:rPr>
        <w:t>respect of</w:t>
      </w:r>
      <w:r w:rsidRPr="004C6775">
        <w:rPr>
          <w:rFonts w:ascii="Arial" w:hAnsi="Arial"/>
          <w:sz w:val="22"/>
        </w:rPr>
        <w:t xml:space="preserve"> existing provision, and in consultation with Module Co-ordinators, complete and submit to the Faculty a CA3 form setting out any proposed changes</w:t>
      </w:r>
      <w:r>
        <w:rPr>
          <w:rFonts w:ascii="Arial" w:hAnsi="Arial"/>
          <w:sz w:val="22"/>
        </w:rPr>
        <w:t>, through the CMS</w:t>
      </w:r>
      <w:r w:rsidRPr="004C6775">
        <w:rPr>
          <w:rFonts w:ascii="Arial" w:hAnsi="Arial"/>
          <w:sz w:val="22"/>
        </w:rPr>
        <w:t xml:space="preserve"> by the approved deadlines.</w:t>
      </w:r>
    </w:p>
    <w:p w14:paraId="434FC3DF" w14:textId="77777777" w:rsidR="00DC4D12" w:rsidRPr="006528D9" w:rsidRDefault="00DC4D12" w:rsidP="00AC3413">
      <w:pPr>
        <w:tabs>
          <w:tab w:val="left" w:pos="-1080"/>
          <w:tab w:val="left" w:pos="-720"/>
          <w:tab w:val="left" w:pos="0"/>
          <w:tab w:val="left" w:pos="720"/>
          <w:tab w:val="left" w:pos="1440"/>
          <w:tab w:val="left" w:pos="2880"/>
          <w:tab w:val="left" w:pos="3060"/>
          <w:tab w:val="left" w:pos="4320"/>
        </w:tabs>
        <w:ind w:left="720"/>
        <w:rPr>
          <w:rFonts w:ascii="Arial" w:hAnsi="Arial"/>
          <w:sz w:val="16"/>
          <w:szCs w:val="16"/>
        </w:rPr>
      </w:pPr>
    </w:p>
    <w:p w14:paraId="661A10FC" w14:textId="77777777" w:rsidR="00DC4D12" w:rsidRPr="004C6775" w:rsidRDefault="00DC4D12" w:rsidP="00AC3413">
      <w:pPr>
        <w:tabs>
          <w:tab w:val="left" w:pos="-1080"/>
          <w:tab w:val="left" w:pos="-720"/>
          <w:tab w:val="left" w:pos="0"/>
          <w:tab w:val="left" w:pos="720"/>
          <w:tab w:val="left" w:pos="1440"/>
          <w:tab w:val="left" w:pos="2880"/>
          <w:tab w:val="left" w:pos="3060"/>
          <w:tab w:val="left" w:pos="4320"/>
        </w:tabs>
        <w:ind w:left="720" w:hanging="720"/>
        <w:rPr>
          <w:rFonts w:ascii="Arial" w:hAnsi="Arial"/>
          <w:sz w:val="22"/>
        </w:rPr>
      </w:pPr>
      <w:r w:rsidRPr="004C6775">
        <w:rPr>
          <w:rFonts w:ascii="Arial" w:hAnsi="Arial"/>
          <w:sz w:val="22"/>
        </w:rPr>
        <w:t>3</w:t>
      </w:r>
      <w:r w:rsidRPr="004C6775">
        <w:rPr>
          <w:rFonts w:ascii="Arial" w:hAnsi="Arial"/>
          <w:sz w:val="22"/>
        </w:rPr>
        <w:tab/>
      </w:r>
      <w:r w:rsidRPr="006528D9">
        <w:rPr>
          <w:rFonts w:ascii="Arial" w:hAnsi="Arial"/>
          <w:sz w:val="22"/>
          <w:u w:val="single"/>
        </w:rPr>
        <w:t>Arranging for the enrolment of students on their chosen modules</w:t>
      </w:r>
    </w:p>
    <w:p w14:paraId="110A7E9F" w14:textId="77777777" w:rsidR="00DC4D12" w:rsidRPr="004C6775" w:rsidRDefault="00DC4D12" w:rsidP="00AC3413">
      <w:pPr>
        <w:tabs>
          <w:tab w:val="left" w:pos="-1080"/>
          <w:tab w:val="left" w:pos="-720"/>
          <w:tab w:val="left" w:pos="0"/>
          <w:tab w:val="left" w:pos="720"/>
          <w:tab w:val="left" w:pos="1440"/>
          <w:tab w:val="left" w:pos="2340"/>
          <w:tab w:val="left" w:pos="2880"/>
          <w:tab w:val="left" w:pos="3060"/>
          <w:tab w:val="left" w:pos="4320"/>
        </w:tabs>
        <w:rPr>
          <w:rFonts w:ascii="Arial" w:hAnsi="Arial"/>
          <w:sz w:val="16"/>
          <w:szCs w:val="16"/>
        </w:rPr>
      </w:pPr>
    </w:p>
    <w:p w14:paraId="5AA862E4" w14:textId="77777777" w:rsidR="00DC4D12" w:rsidRPr="004C6775" w:rsidRDefault="00DC4D12" w:rsidP="00AC3413">
      <w:pPr>
        <w:tabs>
          <w:tab w:val="left" w:pos="-1080"/>
          <w:tab w:val="left" w:pos="-720"/>
          <w:tab w:val="left" w:pos="0"/>
          <w:tab w:val="left" w:pos="720"/>
          <w:tab w:val="left" w:pos="1440"/>
          <w:tab w:val="left" w:pos="2340"/>
          <w:tab w:val="left" w:pos="2880"/>
          <w:tab w:val="left" w:pos="3060"/>
          <w:tab w:val="left" w:pos="4320"/>
        </w:tabs>
        <w:ind w:left="720"/>
        <w:rPr>
          <w:rFonts w:ascii="Arial" w:hAnsi="Arial"/>
          <w:sz w:val="22"/>
        </w:rPr>
      </w:pPr>
      <w:r w:rsidRPr="004C6775">
        <w:rPr>
          <w:rFonts w:ascii="Arial" w:hAnsi="Arial"/>
          <w:sz w:val="22"/>
        </w:rPr>
        <w:t xml:space="preserve">The Subject Director is responsible for </w:t>
      </w:r>
      <w:proofErr w:type="gramStart"/>
      <w:r w:rsidRPr="004C6775">
        <w:rPr>
          <w:rFonts w:ascii="Arial" w:hAnsi="Arial"/>
          <w:sz w:val="22"/>
        </w:rPr>
        <w:t>making arrangements</w:t>
      </w:r>
      <w:proofErr w:type="gramEnd"/>
      <w:r w:rsidRPr="004C6775">
        <w:rPr>
          <w:rFonts w:ascii="Arial" w:hAnsi="Arial"/>
          <w:sz w:val="22"/>
        </w:rPr>
        <w:t xml:space="preserve"> to ensure that:</w:t>
      </w:r>
    </w:p>
    <w:p w14:paraId="08E6A976" w14:textId="77777777" w:rsidR="00DC4D12" w:rsidRPr="004C6775" w:rsidRDefault="00DC4D12" w:rsidP="00AC3413">
      <w:pPr>
        <w:tabs>
          <w:tab w:val="left" w:pos="-1080"/>
          <w:tab w:val="left" w:pos="-720"/>
          <w:tab w:val="left" w:pos="0"/>
          <w:tab w:val="left" w:pos="720"/>
          <w:tab w:val="left" w:pos="1440"/>
          <w:tab w:val="left" w:pos="2340"/>
          <w:tab w:val="left" w:pos="2880"/>
          <w:tab w:val="left" w:pos="3060"/>
          <w:tab w:val="left" w:pos="4320"/>
        </w:tabs>
        <w:rPr>
          <w:rFonts w:ascii="Arial" w:hAnsi="Arial"/>
          <w:sz w:val="16"/>
          <w:szCs w:val="16"/>
        </w:rPr>
      </w:pPr>
    </w:p>
    <w:p w14:paraId="13FFC52C" w14:textId="77777777" w:rsidR="00DC4D12" w:rsidRPr="004C6775" w:rsidRDefault="00DC4D12" w:rsidP="00AC3413">
      <w:pPr>
        <w:tabs>
          <w:tab w:val="left" w:pos="-1080"/>
          <w:tab w:val="left" w:pos="-720"/>
          <w:tab w:val="left" w:pos="0"/>
          <w:tab w:val="left" w:pos="720"/>
          <w:tab w:val="left" w:pos="1440"/>
          <w:tab w:val="left" w:pos="2160"/>
          <w:tab w:val="left" w:pos="2340"/>
          <w:tab w:val="left" w:pos="4320"/>
        </w:tabs>
        <w:ind w:left="1440" w:hanging="720"/>
        <w:rPr>
          <w:rFonts w:ascii="Arial" w:hAnsi="Arial"/>
          <w:sz w:val="22"/>
        </w:rPr>
      </w:pPr>
      <w:r w:rsidRPr="004C6775">
        <w:rPr>
          <w:rFonts w:ascii="Arial" w:hAnsi="Arial"/>
          <w:sz w:val="22"/>
        </w:rPr>
        <w:t>a)</w:t>
      </w:r>
      <w:r w:rsidRPr="004C6775">
        <w:rPr>
          <w:rFonts w:ascii="Arial" w:hAnsi="Arial"/>
          <w:sz w:val="22"/>
        </w:rPr>
        <w:tab/>
        <w:t xml:space="preserve">in conjunction with the Director of Combined Studies, at enrolment sessions all students taking the subject modules are enrolled on the correct modules, both compulsory and optional (this task may be delegated to studies advisers or to Faculty administrative staff depending on the </w:t>
      </w:r>
      <w:proofErr w:type="gramStart"/>
      <w:r w:rsidRPr="004C6775">
        <w:rPr>
          <w:rFonts w:ascii="Arial" w:hAnsi="Arial"/>
          <w:sz w:val="22"/>
        </w:rPr>
        <w:t>Faculty's</w:t>
      </w:r>
      <w:proofErr w:type="gramEnd"/>
      <w:r w:rsidRPr="004C6775">
        <w:rPr>
          <w:rFonts w:ascii="Arial" w:hAnsi="Arial"/>
          <w:sz w:val="22"/>
        </w:rPr>
        <w:t xml:space="preserve"> practice</w:t>
      </w:r>
      <w:proofErr w:type="gramStart"/>
      <w:r w:rsidRPr="004C6775">
        <w:rPr>
          <w:rFonts w:ascii="Arial" w:hAnsi="Arial"/>
          <w:sz w:val="22"/>
        </w:rPr>
        <w:t>);</w:t>
      </w:r>
      <w:proofErr w:type="gramEnd"/>
    </w:p>
    <w:p w14:paraId="563BF064" w14:textId="77777777" w:rsidR="00DC4D12" w:rsidRPr="00D977C6" w:rsidRDefault="00DC4D12" w:rsidP="00AC3413">
      <w:pPr>
        <w:tabs>
          <w:tab w:val="left" w:pos="-1080"/>
          <w:tab w:val="left" w:pos="-720"/>
          <w:tab w:val="left" w:pos="0"/>
          <w:tab w:val="left" w:pos="720"/>
          <w:tab w:val="left" w:pos="1440"/>
          <w:tab w:val="left" w:pos="2160"/>
          <w:tab w:val="left" w:pos="2340"/>
          <w:tab w:val="left" w:pos="4320"/>
        </w:tabs>
        <w:ind w:left="1440" w:hanging="720"/>
        <w:rPr>
          <w:rFonts w:ascii="Arial" w:hAnsi="Arial"/>
          <w:sz w:val="10"/>
          <w:szCs w:val="10"/>
        </w:rPr>
      </w:pPr>
    </w:p>
    <w:p w14:paraId="54820A23" w14:textId="77777777" w:rsidR="00DC4D12" w:rsidRPr="004C6775" w:rsidRDefault="00DC4D12" w:rsidP="00AC3413">
      <w:pPr>
        <w:tabs>
          <w:tab w:val="left" w:pos="-1080"/>
          <w:tab w:val="left" w:pos="-720"/>
          <w:tab w:val="left" w:pos="0"/>
          <w:tab w:val="left" w:pos="720"/>
          <w:tab w:val="left" w:pos="1440"/>
          <w:tab w:val="left" w:pos="2160"/>
          <w:tab w:val="left" w:pos="2340"/>
          <w:tab w:val="left" w:pos="4320"/>
        </w:tabs>
        <w:ind w:left="1440" w:hanging="720"/>
        <w:rPr>
          <w:rFonts w:ascii="Arial" w:hAnsi="Arial"/>
          <w:sz w:val="22"/>
        </w:rPr>
      </w:pPr>
      <w:r w:rsidRPr="004C6775">
        <w:rPr>
          <w:rFonts w:ascii="Arial" w:hAnsi="Arial"/>
          <w:sz w:val="22"/>
        </w:rPr>
        <w:lastRenderedPageBreak/>
        <w:t>b)</w:t>
      </w:r>
      <w:r w:rsidRPr="004C6775">
        <w:rPr>
          <w:rFonts w:ascii="Arial" w:hAnsi="Arial"/>
          <w:sz w:val="22"/>
        </w:rPr>
        <w:tab/>
        <w:t xml:space="preserve">a </w:t>
      </w:r>
      <w:r w:rsidR="00850980">
        <w:rPr>
          <w:rFonts w:ascii="Arial" w:hAnsi="Arial"/>
          <w:sz w:val="22"/>
        </w:rPr>
        <w:t>module</w:t>
      </w:r>
      <w:r w:rsidRPr="004C6775">
        <w:rPr>
          <w:rFonts w:ascii="Arial" w:hAnsi="Arial"/>
          <w:sz w:val="22"/>
        </w:rPr>
        <w:t xml:space="preserve"> record amendment form is completed and lodged with the Faculty Office not later than the second week of Semester 1 or the third week of Semester 2, where a student is permitted to change a module.  The Faculty Office in turn notifies the Registry Office of the change.</w:t>
      </w:r>
    </w:p>
    <w:p w14:paraId="1BCBCA71" w14:textId="77777777" w:rsidR="007C0B51" w:rsidRDefault="007C0B51"/>
    <w:sectPr w:rsidR="007C0B51" w:rsidSect="00DC4D12">
      <w:pgSz w:w="11906" w:h="16838"/>
      <w:pgMar w:top="144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A531" w14:textId="77777777" w:rsidR="00427654" w:rsidRDefault="00427654">
      <w:r>
        <w:separator/>
      </w:r>
    </w:p>
  </w:endnote>
  <w:endnote w:type="continuationSeparator" w:id="0">
    <w:p w14:paraId="1E51481A" w14:textId="77777777" w:rsidR="00427654" w:rsidRDefault="0042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4AA8" w14:textId="77777777" w:rsidR="00427654" w:rsidRDefault="00427654">
      <w:r>
        <w:separator/>
      </w:r>
    </w:p>
  </w:footnote>
  <w:footnote w:type="continuationSeparator" w:id="0">
    <w:p w14:paraId="034715C2" w14:textId="77777777" w:rsidR="00427654" w:rsidRDefault="00427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603D2"/>
    <w:multiLevelType w:val="singleLevel"/>
    <w:tmpl w:val="811C761C"/>
    <w:lvl w:ilvl="0">
      <w:start w:val="1"/>
      <w:numFmt w:val="bullet"/>
      <w:lvlText w:val=""/>
      <w:lvlJc w:val="left"/>
      <w:pPr>
        <w:tabs>
          <w:tab w:val="num" w:pos="720"/>
        </w:tabs>
        <w:ind w:left="720" w:hanging="720"/>
      </w:pPr>
      <w:rPr>
        <w:rFonts w:ascii="Symbol" w:hAnsi="Symbol" w:hint="default"/>
        <w:sz w:val="20"/>
      </w:rPr>
    </w:lvl>
  </w:abstractNum>
  <w:abstractNum w:abstractNumId="1" w15:restartNumberingAfterBreak="0">
    <w:nsid w:val="4C35425E"/>
    <w:multiLevelType w:val="singleLevel"/>
    <w:tmpl w:val="7E8666A8"/>
    <w:lvl w:ilvl="0">
      <w:start w:val="1"/>
      <w:numFmt w:val="lowerLetter"/>
      <w:lvlText w:val="%1)"/>
      <w:lvlJc w:val="left"/>
      <w:pPr>
        <w:tabs>
          <w:tab w:val="num" w:pos="2160"/>
        </w:tabs>
        <w:ind w:left="2160" w:hanging="720"/>
      </w:pPr>
      <w:rPr>
        <w:rFonts w:hint="default"/>
      </w:rPr>
    </w:lvl>
  </w:abstractNum>
  <w:abstractNum w:abstractNumId="2" w15:restartNumberingAfterBreak="0">
    <w:nsid w:val="51236E7B"/>
    <w:multiLevelType w:val="singleLevel"/>
    <w:tmpl w:val="5CC089FE"/>
    <w:lvl w:ilvl="0">
      <w:start w:val="1"/>
      <w:numFmt w:val="lowerRoman"/>
      <w:lvlText w:val="%1)"/>
      <w:lvlJc w:val="left"/>
      <w:pPr>
        <w:tabs>
          <w:tab w:val="num" w:pos="2160"/>
        </w:tabs>
        <w:ind w:left="2160" w:hanging="720"/>
      </w:pPr>
      <w:rPr>
        <w:rFonts w:hint="default"/>
      </w:rPr>
    </w:lvl>
  </w:abstractNum>
  <w:num w:numId="1" w16cid:durableId="2025210235">
    <w:abstractNumId w:val="1"/>
  </w:num>
  <w:num w:numId="2" w16cid:durableId="1547991325">
    <w:abstractNumId w:val="2"/>
  </w:num>
  <w:num w:numId="3" w16cid:durableId="81857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12"/>
    <w:rsid w:val="000D4328"/>
    <w:rsid w:val="00383477"/>
    <w:rsid w:val="00427654"/>
    <w:rsid w:val="007C0B51"/>
    <w:rsid w:val="00850980"/>
    <w:rsid w:val="00AC3413"/>
    <w:rsid w:val="00B77DD6"/>
    <w:rsid w:val="00DC4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4A7D"/>
  <w15:chartTrackingRefBased/>
  <w15:docId w15:val="{5ECCF9EB-763B-5142-8806-7D9ACF9D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12"/>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AC3413"/>
    <w:pPr>
      <w:keepNext/>
      <w:spacing w:before="240" w:after="60"/>
      <w:outlineLvl w:val="0"/>
    </w:pPr>
    <w:rPr>
      <w:rFonts w:asciiTheme="majorHAnsi" w:eastAsiaTheme="majorEastAsia" w:hAnsiTheme="majorHAnsi" w:cstheme="majorBidi"/>
      <w:b/>
      <w:bCs/>
      <w:kern w:val="32"/>
      <w:sz w:val="32"/>
      <w:szCs w:val="32"/>
    </w:rPr>
  </w:style>
  <w:style w:type="paragraph" w:styleId="Heading8">
    <w:name w:val="heading 8"/>
    <w:basedOn w:val="Normal"/>
    <w:next w:val="Normal"/>
    <w:link w:val="Heading8Char"/>
    <w:qFormat/>
    <w:rsid w:val="00DC4D12"/>
    <w:pPr>
      <w:keepNext/>
      <w:tabs>
        <w:tab w:val="right" w:pos="9745"/>
      </w:tabs>
      <w:jc w:val="both"/>
      <w:outlineLvl w:val="7"/>
    </w:pPr>
    <w:rPr>
      <w:rFonts w:ascii="Arial" w:hAnsi="Arial"/>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DC4D12"/>
    <w:rPr>
      <w:rFonts w:ascii="Arial" w:eastAsia="Times New Roman" w:hAnsi="Arial" w:cs="Times New Roman"/>
      <w:snapToGrid w:val="0"/>
      <w:sz w:val="24"/>
      <w:szCs w:val="20"/>
      <w:u w:val="single"/>
    </w:rPr>
  </w:style>
  <w:style w:type="paragraph" w:styleId="BodyText">
    <w:name w:val="Body Text"/>
    <w:basedOn w:val="Normal"/>
    <w:link w:val="BodyTextChar"/>
    <w:rsid w:val="00DC4D12"/>
    <w:rPr>
      <w:rFonts w:ascii="Arial" w:hAnsi="Arial"/>
      <w:b/>
      <w:sz w:val="36"/>
    </w:rPr>
  </w:style>
  <w:style w:type="character" w:customStyle="1" w:styleId="BodyTextChar">
    <w:name w:val="Body Text Char"/>
    <w:link w:val="BodyText"/>
    <w:rsid w:val="00DC4D12"/>
    <w:rPr>
      <w:rFonts w:ascii="Arial" w:eastAsia="Times New Roman" w:hAnsi="Arial" w:cs="Times New Roman"/>
      <w:b/>
      <w:sz w:val="36"/>
      <w:szCs w:val="20"/>
    </w:rPr>
  </w:style>
  <w:style w:type="paragraph" w:styleId="BodyTextIndent">
    <w:name w:val="Body Text Indent"/>
    <w:basedOn w:val="Normal"/>
    <w:link w:val="BodyTextIndentChar"/>
    <w:rsid w:val="00DC4D12"/>
    <w:pPr>
      <w:tabs>
        <w:tab w:val="left" w:pos="-1440"/>
      </w:tabs>
      <w:ind w:left="720" w:hanging="720"/>
      <w:jc w:val="both"/>
    </w:pPr>
    <w:rPr>
      <w:rFonts w:ascii="Arial" w:hAnsi="Arial"/>
      <w:snapToGrid w:val="0"/>
    </w:rPr>
  </w:style>
  <w:style w:type="character" w:customStyle="1" w:styleId="BodyTextIndentChar">
    <w:name w:val="Body Text Indent Char"/>
    <w:link w:val="BodyTextIndent"/>
    <w:rsid w:val="00DC4D12"/>
    <w:rPr>
      <w:rFonts w:ascii="Arial" w:eastAsia="Times New Roman" w:hAnsi="Arial" w:cs="Times New Roman"/>
      <w:snapToGrid w:val="0"/>
      <w:sz w:val="24"/>
      <w:szCs w:val="20"/>
    </w:rPr>
  </w:style>
  <w:style w:type="paragraph" w:styleId="BodyTextIndent2">
    <w:name w:val="Body Text Indent 2"/>
    <w:basedOn w:val="Normal"/>
    <w:link w:val="BodyTextIndent2Char"/>
    <w:rsid w:val="00DC4D12"/>
    <w:pPr>
      <w:widowControl w:val="0"/>
      <w:tabs>
        <w:tab w:val="left" w:pos="-1080"/>
        <w:tab w:val="left" w:pos="-720"/>
        <w:tab w:val="left" w:pos="0"/>
        <w:tab w:val="left" w:pos="720"/>
        <w:tab w:val="left" w:pos="1440"/>
        <w:tab w:val="left" w:pos="2340"/>
      </w:tabs>
      <w:ind w:left="1440" w:hanging="720"/>
      <w:jc w:val="both"/>
    </w:pPr>
    <w:rPr>
      <w:rFonts w:ascii="Courier" w:hAnsi="Courier"/>
      <w:snapToGrid w:val="0"/>
    </w:rPr>
  </w:style>
  <w:style w:type="character" w:customStyle="1" w:styleId="BodyTextIndent2Char">
    <w:name w:val="Body Text Indent 2 Char"/>
    <w:link w:val="BodyTextIndent2"/>
    <w:rsid w:val="00DC4D12"/>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AC3413"/>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6E9AD9DE32A459479728CE41E17BF" ma:contentTypeVersion="10" ma:contentTypeDescription="Create a new document." ma:contentTypeScope="" ma:versionID="f8289cbb741508d4660e24a029aaf642">
  <xsd:schema xmlns:xsd="http://www.w3.org/2001/XMLSchema" xmlns:xs="http://www.w3.org/2001/XMLSchema" xmlns:p="http://schemas.microsoft.com/office/2006/metadata/properties" xmlns:ns2="9e7e0b50-5011-4b11-84ba-93af64649f43" xmlns:ns3="74d9d59e-890c-483a-987e-78fa923dc9f1" targetNamespace="http://schemas.microsoft.com/office/2006/metadata/properties" ma:root="true" ma:fieldsID="8a3a0efd855f5cc907bb8c88c545fa74" ns2:_="" ns3:_="">
    <xsd:import namespace="9e7e0b50-5011-4b11-84ba-93af64649f43"/>
    <xsd:import namespace="74d9d59e-890c-483a-987e-78fa923dc9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e0b50-5011-4b11-84ba-93af64649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9d59e-890c-483a-987e-78fa923dc9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26282-0209-4362-8B4E-577030F8B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e0b50-5011-4b11-84ba-93af64649f43"/>
    <ds:schemaRef ds:uri="74d9d59e-890c-483a-987e-78fa923dc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CF9E0-CCE5-4711-B5D3-C15F40BDB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4667</Characters>
  <Application>Microsoft Office Word</Application>
  <DocSecurity>0</DocSecurity>
  <Lines>119</Lines>
  <Paragraphs>50</Paragraphs>
  <ScaleCrop>false</ScaleCrop>
  <HeadingPairs>
    <vt:vector size="2" baseType="variant">
      <vt:variant>
        <vt:lpstr>Title</vt:lpstr>
      </vt:variant>
      <vt:variant>
        <vt:i4>1</vt:i4>
      </vt:variant>
    </vt:vector>
  </HeadingPairs>
  <TitlesOfParts>
    <vt:vector size="1" baseType="lpstr">
      <vt:lpstr/>
    </vt:vector>
  </TitlesOfParts>
  <Company>ICT Customer Services, University of Ulster</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Hamill, Laura</dc:creator>
  <cp:keywords/>
  <dc:description/>
  <cp:lastModifiedBy>Hastings, Chloe</cp:lastModifiedBy>
  <cp:revision>2</cp:revision>
  <dcterms:created xsi:type="dcterms:W3CDTF">2026-03-23T14:11:00Z</dcterms:created>
  <dcterms:modified xsi:type="dcterms:W3CDTF">2026-03-23T14:11:00Z</dcterms:modified>
</cp:coreProperties>
</file>