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DCD2" w14:textId="77777777" w:rsidR="006307A7" w:rsidRDefault="006307A7" w:rsidP="006307A7">
      <w:pPr>
        <w:textAlignment w:val="baseline"/>
        <w:rPr>
          <w:rFonts w:ascii="Calibri" w:hAnsi="Calibri" w:cs="Calibri"/>
          <w:sz w:val="22"/>
          <w:szCs w:val="22"/>
        </w:rPr>
      </w:pPr>
      <w:bookmarkStart w:id="0" w:name="_Hlk128498817"/>
      <w:r>
        <w:rPr>
          <w:rFonts w:ascii="Calibri" w:hAnsi="Calibri" w:cs="Calibri"/>
          <w:b/>
          <w:bCs/>
          <w:sz w:val="22"/>
          <w:szCs w:val="22"/>
        </w:rPr>
        <w:t>PgCHEP APEL process</w:t>
      </w:r>
      <w:r>
        <w:rPr>
          <w:rFonts w:ascii="Calibri" w:hAnsi="Calibri" w:cs="Calibri"/>
          <w:sz w:val="22"/>
          <w:szCs w:val="22"/>
        </w:rPr>
        <w:t> </w:t>
      </w:r>
    </w:p>
    <w:p w14:paraId="34F662EB" w14:textId="77777777" w:rsidR="006307A7" w:rsidRDefault="006307A7" w:rsidP="006307A7">
      <w:pPr>
        <w:widowControl w:val="0"/>
        <w:spacing w:after="60"/>
        <w:rPr>
          <w:rFonts w:ascii="Calibri" w:hAnsi="Calibri" w:cs="Calibri"/>
          <w:b/>
          <w:bCs/>
          <w:color w:val="833C0B" w:themeColor="accent2" w:themeShade="80"/>
          <w:sz w:val="22"/>
          <w:szCs w:val="22"/>
        </w:rPr>
      </w:pPr>
    </w:p>
    <w:p w14:paraId="6B3DAA4F" w14:textId="77777777" w:rsidR="006307A7" w:rsidRDefault="006307A7" w:rsidP="006307A7">
      <w:pPr>
        <w:widowControl w:val="0"/>
        <w:spacing w:after="60"/>
        <w:rPr>
          <w:rFonts w:ascii="Calibri" w:hAnsi="Calibri" w:cs="Calibri"/>
          <w:b/>
          <w:bCs/>
          <w:i/>
          <w:iCs/>
          <w:color w:val="833C0B" w:themeColor="accent2" w:themeShade="80"/>
          <w:sz w:val="22"/>
          <w:szCs w:val="22"/>
        </w:rPr>
      </w:pPr>
      <w:r>
        <w:rPr>
          <w:rFonts w:ascii="Calibri" w:hAnsi="Calibri" w:cs="Calibri"/>
          <w:b/>
          <w:bCs/>
          <w:color w:val="833C0B" w:themeColor="accent2" w:themeShade="80"/>
          <w:sz w:val="22"/>
          <w:szCs w:val="22"/>
        </w:rPr>
        <w:t>Accreditation of Prior Learning Claim is available</w:t>
      </w:r>
      <w:r>
        <w:rPr>
          <w:rFonts w:ascii="Calibri" w:hAnsi="Calibri" w:cs="Calibri"/>
          <w:b/>
          <w:bCs/>
          <w:i/>
          <w:iCs/>
          <w:color w:val="833C0B" w:themeColor="accent2" w:themeShade="80"/>
          <w:sz w:val="22"/>
          <w:szCs w:val="22"/>
        </w:rPr>
        <w:t xml:space="preserve"> </w:t>
      </w:r>
      <w:r>
        <w:rPr>
          <w:rFonts w:ascii="Calibri" w:hAnsi="Calibri" w:cs="Calibri"/>
          <w:b/>
          <w:bCs/>
          <w:color w:val="833C0B" w:themeColor="accent2" w:themeShade="80"/>
          <w:sz w:val="22"/>
          <w:szCs w:val="22"/>
        </w:rPr>
        <w:t>for Module 1: PHE705</w:t>
      </w:r>
      <w:r>
        <w:rPr>
          <w:rFonts w:ascii="Calibri" w:hAnsi="Calibri" w:cs="Calibri"/>
          <w:b/>
          <w:bCs/>
          <w:i/>
          <w:iCs/>
          <w:color w:val="833C0B" w:themeColor="accent2" w:themeShade="80"/>
          <w:sz w:val="22"/>
          <w:szCs w:val="22"/>
        </w:rPr>
        <w:t xml:space="preserve"> Learning &amp; Teaching </w:t>
      </w:r>
      <w:r>
        <w:rPr>
          <w:rFonts w:ascii="Calibri" w:hAnsi="Calibri" w:cs="Calibri"/>
          <w:b/>
          <w:bCs/>
          <w:color w:val="833C0B" w:themeColor="accent2" w:themeShade="80"/>
          <w:sz w:val="22"/>
          <w:szCs w:val="22"/>
        </w:rPr>
        <w:t>ONLY</w:t>
      </w:r>
    </w:p>
    <w:p w14:paraId="37BB89D7" w14:textId="77777777" w:rsidR="006307A7" w:rsidRDefault="006307A7" w:rsidP="006307A7">
      <w:pPr>
        <w:textAlignment w:val="baseline"/>
        <w:rPr>
          <w:rFonts w:ascii="Calibri" w:hAnsi="Calibri" w:cs="Calibri"/>
          <w:sz w:val="22"/>
          <w:szCs w:val="22"/>
        </w:rPr>
      </w:pPr>
    </w:p>
    <w:p w14:paraId="30A3E1BC" w14:textId="77777777" w:rsidR="006307A7" w:rsidRDefault="006307A7" w:rsidP="006307A7">
      <w:pPr>
        <w:textAlignment w:val="baseline"/>
        <w:rPr>
          <w:rFonts w:ascii="Calibri" w:hAnsi="Calibri" w:cs="Calibri"/>
          <w:sz w:val="22"/>
          <w:szCs w:val="22"/>
        </w:rPr>
      </w:pPr>
      <w:r>
        <w:rPr>
          <w:rFonts w:ascii="Calibri" w:hAnsi="Calibri" w:cs="Calibri"/>
          <w:sz w:val="22"/>
          <w:szCs w:val="22"/>
        </w:rPr>
        <w:t xml:space="preserve">Please note that ALL participants entering Year 2 of the PgCHEP with APL will be required to undertake </w:t>
      </w:r>
      <w:r w:rsidRPr="000F6D05">
        <w:rPr>
          <w:rFonts w:ascii="Calibri" w:hAnsi="Calibri" w:cs="Calibri"/>
          <w:b/>
          <w:bCs/>
          <w:sz w:val="22"/>
          <w:szCs w:val="22"/>
          <w:u w:val="single"/>
        </w:rPr>
        <w:t>TWO observations of teaching/ learning support practice</w:t>
      </w:r>
      <w:r>
        <w:rPr>
          <w:rFonts w:ascii="Calibri" w:hAnsi="Calibri" w:cs="Calibri"/>
          <w:sz w:val="22"/>
          <w:szCs w:val="22"/>
        </w:rPr>
        <w:t xml:space="preserve"> with one during Semester 1 and one during Semester 2 (see PHE707 Module Handbook for details).</w:t>
      </w:r>
    </w:p>
    <w:p w14:paraId="1A17C0F7" w14:textId="77777777" w:rsidR="006307A7" w:rsidRDefault="006307A7" w:rsidP="006307A7">
      <w:pPr>
        <w:textAlignment w:val="baseline"/>
        <w:rPr>
          <w:rFonts w:ascii="Calibri" w:hAnsi="Calibri" w:cs="Calibri"/>
          <w:sz w:val="22"/>
          <w:szCs w:val="22"/>
        </w:rPr>
      </w:pPr>
    </w:p>
    <w:p w14:paraId="1C528B24" w14:textId="77777777" w:rsidR="006307A7" w:rsidRDefault="006307A7" w:rsidP="006307A7">
      <w:pPr>
        <w:textAlignment w:val="baseline"/>
        <w:rPr>
          <w:rFonts w:ascii="Calibri" w:hAnsi="Calibri" w:cs="Calibri"/>
          <w:b/>
          <w:bCs/>
          <w:sz w:val="22"/>
          <w:szCs w:val="22"/>
        </w:rPr>
      </w:pPr>
      <w:r>
        <w:rPr>
          <w:rFonts w:ascii="Calibri" w:hAnsi="Calibri" w:cs="Calibri"/>
          <w:b/>
          <w:bCs/>
          <w:sz w:val="22"/>
          <w:szCs w:val="22"/>
        </w:rPr>
        <w:t>First Steps to Teaching (FST) (aligned with D1, AF)</w:t>
      </w:r>
    </w:p>
    <w:p w14:paraId="25B09B87" w14:textId="77777777" w:rsidR="006307A7" w:rsidRDefault="006307A7" w:rsidP="006307A7">
      <w:pPr>
        <w:textAlignment w:val="baseline"/>
        <w:rPr>
          <w:rFonts w:ascii="Calibri" w:hAnsi="Calibri" w:cs="Calibri"/>
          <w:sz w:val="22"/>
          <w:szCs w:val="22"/>
        </w:rPr>
      </w:pPr>
      <w:r>
        <w:rPr>
          <w:rFonts w:ascii="Calibri" w:hAnsi="Calibri" w:cs="Calibri"/>
          <w:sz w:val="22"/>
          <w:szCs w:val="22"/>
        </w:rPr>
        <w:t xml:space="preserve">FST aligns with the dimensions of practice for the first module of the PgCHEP, PHE705, which is also aligned with D1 AF. </w:t>
      </w:r>
    </w:p>
    <w:p w14:paraId="034B4D68" w14:textId="77777777" w:rsidR="006307A7" w:rsidRDefault="006307A7" w:rsidP="006307A7">
      <w:pPr>
        <w:textAlignment w:val="baseline"/>
        <w:rPr>
          <w:rFonts w:ascii="Calibri" w:hAnsi="Calibri" w:cs="Calibri"/>
          <w:sz w:val="22"/>
          <w:szCs w:val="22"/>
        </w:rPr>
      </w:pPr>
      <w:r>
        <w:rPr>
          <w:rFonts w:ascii="Calibri" w:hAnsi="Calibri" w:cs="Calibri"/>
          <w:sz w:val="22"/>
          <w:szCs w:val="22"/>
        </w:rPr>
        <w:t xml:space="preserve">Participants who have completed Ulster’s First Steps to Teaching (FST) course and attained AF </w:t>
      </w:r>
      <w:r>
        <w:rPr>
          <w:rFonts w:ascii="Calibri" w:hAnsi="Calibri" w:cs="Calibri"/>
          <w:b/>
          <w:bCs/>
          <w:sz w:val="22"/>
          <w:szCs w:val="22"/>
          <w:u w:val="single"/>
        </w:rPr>
        <w:t>within the last three years</w:t>
      </w:r>
      <w:r>
        <w:rPr>
          <w:rFonts w:ascii="Calibri" w:hAnsi="Calibri" w:cs="Calibri"/>
          <w:sz w:val="22"/>
          <w:szCs w:val="22"/>
        </w:rPr>
        <w:t>, and who meet the minimum requirements for the PgCHEP in terms of professional practice,</w:t>
      </w:r>
      <w:r>
        <w:rPr>
          <w:rFonts w:ascii="Calibri" w:hAnsi="Calibri" w:cs="Calibri"/>
          <w:b/>
          <w:bCs/>
          <w:sz w:val="22"/>
          <w:szCs w:val="22"/>
          <w:u w:val="single"/>
        </w:rPr>
        <w:t xml:space="preserve"> </w:t>
      </w:r>
      <w:r>
        <w:rPr>
          <w:rFonts w:ascii="Calibri" w:hAnsi="Calibri" w:cs="Calibri"/>
          <w:sz w:val="22"/>
          <w:szCs w:val="22"/>
        </w:rPr>
        <w:t xml:space="preserve">will be accepted on to Year 2 of the PgCHEP but must undertake the TWO observations of teaching/ learning support practice detailed above. </w:t>
      </w:r>
    </w:p>
    <w:p w14:paraId="7AE54D91" w14:textId="77777777" w:rsidR="006307A7" w:rsidRDefault="006307A7" w:rsidP="006307A7">
      <w:pPr>
        <w:textAlignment w:val="baseline"/>
        <w:rPr>
          <w:rFonts w:ascii="Calibri" w:hAnsi="Calibri" w:cs="Calibri"/>
          <w:sz w:val="22"/>
          <w:szCs w:val="22"/>
        </w:rPr>
      </w:pPr>
    </w:p>
    <w:p w14:paraId="49DDBC1F" w14:textId="77777777" w:rsidR="006307A7" w:rsidRDefault="006307A7" w:rsidP="006307A7">
      <w:pPr>
        <w:textAlignment w:val="baseline"/>
        <w:rPr>
          <w:rFonts w:ascii="Calibri" w:hAnsi="Calibri" w:cs="Calibri"/>
          <w:sz w:val="22"/>
          <w:szCs w:val="22"/>
        </w:rPr>
      </w:pPr>
      <w:r>
        <w:rPr>
          <w:rFonts w:ascii="Calibri" w:hAnsi="Calibri" w:cs="Calibri"/>
          <w:sz w:val="22"/>
          <w:szCs w:val="22"/>
        </w:rPr>
        <w:t>Participants who completed FST outside of the three-year recency period must complete the APL process detailed below.</w:t>
      </w:r>
    </w:p>
    <w:p w14:paraId="5A86D930" w14:textId="77777777" w:rsidR="006307A7" w:rsidRDefault="006307A7" w:rsidP="006307A7">
      <w:pPr>
        <w:textAlignment w:val="baseline"/>
        <w:rPr>
          <w:rFonts w:ascii="Calibri" w:hAnsi="Calibri" w:cs="Calibri"/>
          <w:sz w:val="22"/>
          <w:szCs w:val="22"/>
        </w:rPr>
      </w:pPr>
    </w:p>
    <w:p w14:paraId="0246DDCF" w14:textId="77777777" w:rsidR="006307A7" w:rsidRDefault="006307A7" w:rsidP="006307A7">
      <w:pPr>
        <w:textAlignment w:val="baseline"/>
        <w:rPr>
          <w:rFonts w:ascii="Calibri" w:hAnsi="Calibri" w:cs="Calibri"/>
          <w:sz w:val="22"/>
          <w:szCs w:val="22"/>
        </w:rPr>
      </w:pPr>
      <w:r>
        <w:rPr>
          <w:rFonts w:ascii="Calibri" w:hAnsi="Calibri" w:cs="Calibri"/>
          <w:sz w:val="22"/>
          <w:szCs w:val="22"/>
        </w:rPr>
        <w:t> </w:t>
      </w:r>
      <w:r>
        <w:rPr>
          <w:rFonts w:ascii="Calibri" w:hAnsi="Calibri" w:cs="Calibri"/>
          <w:b/>
          <w:bCs/>
          <w:sz w:val="22"/>
          <w:szCs w:val="22"/>
        </w:rPr>
        <w:t>Accreditation of Prior Learning Claim for Module 1: PHE705</w:t>
      </w:r>
      <w:r>
        <w:rPr>
          <w:rFonts w:ascii="Calibri" w:hAnsi="Calibri" w:cs="Calibri"/>
          <w:b/>
          <w:bCs/>
          <w:i/>
          <w:iCs/>
          <w:sz w:val="22"/>
          <w:szCs w:val="22"/>
        </w:rPr>
        <w:t xml:space="preserve"> Learning &amp; Teaching</w:t>
      </w:r>
      <w:r>
        <w:rPr>
          <w:rFonts w:ascii="Calibri" w:hAnsi="Calibri" w:cs="Calibri"/>
          <w:sz w:val="22"/>
          <w:szCs w:val="22"/>
        </w:rPr>
        <w:t> </w:t>
      </w:r>
    </w:p>
    <w:p w14:paraId="73B7F9BB" w14:textId="77777777" w:rsidR="006307A7" w:rsidRDefault="006307A7" w:rsidP="006307A7">
      <w:pPr>
        <w:textAlignment w:val="baseline"/>
        <w:rPr>
          <w:rFonts w:ascii="Calibri" w:hAnsi="Calibri" w:cs="Calibri"/>
          <w:sz w:val="22"/>
          <w:szCs w:val="22"/>
        </w:rPr>
      </w:pPr>
      <w:r>
        <w:rPr>
          <w:rFonts w:ascii="Calibri" w:hAnsi="Calibri" w:cs="Calibri"/>
          <w:sz w:val="22"/>
          <w:szCs w:val="22"/>
        </w:rPr>
        <w:t> (See proformas below)</w:t>
      </w:r>
    </w:p>
    <w:p w14:paraId="73F4693A" w14:textId="77777777" w:rsidR="006307A7" w:rsidRDefault="006307A7" w:rsidP="006307A7">
      <w:pPr>
        <w:textAlignment w:val="baseline"/>
        <w:rPr>
          <w:rFonts w:ascii="Calibri" w:hAnsi="Calibri" w:cs="Calibri"/>
          <w:sz w:val="22"/>
          <w:szCs w:val="22"/>
        </w:rPr>
      </w:pPr>
      <w:r>
        <w:rPr>
          <w:rFonts w:ascii="Calibri" w:hAnsi="Calibri" w:cs="Calibri"/>
          <w:sz w:val="22"/>
          <w:szCs w:val="22"/>
        </w:rPr>
        <w:t>Participants who wish to register for the PgCHEP (Descriptor 2 of the PSF), but who have not completed Module 1, PHE705, will be required via an APL process to: </w:t>
      </w:r>
    </w:p>
    <w:p w14:paraId="0275D561" w14:textId="77777777" w:rsidR="006307A7" w:rsidRDefault="006307A7" w:rsidP="006307A7">
      <w:pPr>
        <w:numPr>
          <w:ilvl w:val="0"/>
          <w:numId w:val="1"/>
        </w:numPr>
        <w:textAlignment w:val="baseline"/>
        <w:rPr>
          <w:rFonts w:ascii="Calibri" w:hAnsi="Calibri" w:cs="Calibri"/>
          <w:sz w:val="22"/>
          <w:szCs w:val="22"/>
        </w:rPr>
      </w:pPr>
      <w:r>
        <w:rPr>
          <w:rFonts w:ascii="Calibri" w:hAnsi="Calibri" w:cs="Calibri"/>
          <w:sz w:val="22"/>
          <w:szCs w:val="22"/>
        </w:rPr>
        <w:t xml:space="preserve">further demonstrate and evidence their prior achievement of D1, </w:t>
      </w:r>
      <w:r>
        <w:rPr>
          <w:rFonts w:ascii="Calibri" w:hAnsi="Calibri" w:cs="Calibri"/>
          <w:b/>
          <w:bCs/>
          <w:sz w:val="22"/>
          <w:szCs w:val="22"/>
          <w:u w:val="single"/>
        </w:rPr>
        <w:t>within the last three years</w:t>
      </w:r>
      <w:r>
        <w:rPr>
          <w:rFonts w:ascii="Calibri" w:hAnsi="Calibri" w:cs="Calibri"/>
          <w:sz w:val="22"/>
          <w:szCs w:val="22"/>
        </w:rPr>
        <w:t>  </w:t>
      </w:r>
    </w:p>
    <w:p w14:paraId="7D878EBA" w14:textId="77777777" w:rsidR="006307A7" w:rsidRDefault="006307A7" w:rsidP="006307A7">
      <w:pPr>
        <w:numPr>
          <w:ilvl w:val="0"/>
          <w:numId w:val="1"/>
        </w:numPr>
        <w:textAlignment w:val="baseline"/>
        <w:rPr>
          <w:rFonts w:ascii="Calibri" w:hAnsi="Calibri" w:cs="Calibri"/>
          <w:sz w:val="22"/>
          <w:szCs w:val="22"/>
        </w:rPr>
      </w:pPr>
      <w:r>
        <w:rPr>
          <w:rFonts w:ascii="Calibri" w:hAnsi="Calibri" w:cs="Calibri"/>
          <w:sz w:val="22"/>
          <w:szCs w:val="22"/>
        </w:rPr>
        <w:t>where necessary, provide additional evidence to show how they have met the precise dimensions of practice mapped against this first module (PHE705), namely:</w:t>
      </w:r>
    </w:p>
    <w:p w14:paraId="547B6105" w14:textId="77777777" w:rsidR="006307A7" w:rsidRDefault="006307A7" w:rsidP="006307A7">
      <w:pPr>
        <w:textAlignment w:val="baseline"/>
        <w:rPr>
          <w:rFonts w:ascii="Calibri" w:hAnsi="Calibri" w:cs="Calibri"/>
          <w:sz w:val="22"/>
          <w:szCs w:val="22"/>
        </w:rPr>
      </w:pPr>
      <w:r>
        <w:rPr>
          <w:rFonts w:ascii="Calibri" w:hAnsi="Calibri" w:cs="Calibri"/>
          <w:sz w:val="22"/>
          <w:szCs w:val="22"/>
        </w:rPr>
        <w:t> </w:t>
      </w:r>
    </w:p>
    <w:bookmarkEnd w:id="0"/>
    <w:p w14:paraId="1C45D981" w14:textId="77777777" w:rsidR="006307A7" w:rsidRDefault="006307A7" w:rsidP="006307A7">
      <w:pPr>
        <w:numPr>
          <w:ilvl w:val="0"/>
          <w:numId w:val="2"/>
        </w:numPr>
        <w:textAlignment w:val="baseline"/>
        <w:rPr>
          <w:rFonts w:ascii="Calibri" w:hAnsi="Calibri" w:cs="Calibri"/>
          <w:sz w:val="22"/>
          <w:szCs w:val="22"/>
        </w:rPr>
      </w:pPr>
      <w:r>
        <w:rPr>
          <w:rFonts w:ascii="Calibri" w:hAnsi="Calibri" w:cs="Calibri"/>
          <w:sz w:val="22"/>
          <w:szCs w:val="22"/>
        </w:rPr>
        <w:t>Prepare a short critically reflective review (up to 1500 words) of prior professional development and learning illustrating how it transfers to your current higher education practice at the University of Ulster. You must demonstrate the following: </w:t>
      </w:r>
    </w:p>
    <w:p w14:paraId="3EB5F7CA" w14:textId="77777777" w:rsidR="006307A7" w:rsidRDefault="006307A7" w:rsidP="006307A7">
      <w:pPr>
        <w:textAlignment w:val="baseline"/>
        <w:rPr>
          <w:rFonts w:ascii="Calibri" w:hAnsi="Calibri" w:cs="Calibri"/>
          <w:sz w:val="22"/>
          <w:szCs w:val="22"/>
        </w:rPr>
      </w:pPr>
      <w:r>
        <w:rPr>
          <w:rFonts w:ascii="Calibri" w:hAnsi="Calibri" w:cs="Calibri"/>
          <w:sz w:val="22"/>
          <w:szCs w:val="22"/>
        </w:rPr>
        <w:t> </w:t>
      </w:r>
    </w:p>
    <w:p w14:paraId="65EFD6A0" w14:textId="77777777" w:rsidR="006307A7" w:rsidRDefault="006307A7" w:rsidP="006307A7">
      <w:pPr>
        <w:numPr>
          <w:ilvl w:val="0"/>
          <w:numId w:val="3"/>
        </w:numPr>
        <w:textAlignment w:val="baseline"/>
        <w:rPr>
          <w:rFonts w:ascii="Calibri" w:hAnsi="Calibri" w:cs="Calibri"/>
          <w:sz w:val="22"/>
          <w:szCs w:val="22"/>
        </w:rPr>
      </w:pPr>
      <w:r>
        <w:rPr>
          <w:rFonts w:ascii="Calibri" w:hAnsi="Calibri" w:cs="Calibri"/>
          <w:sz w:val="22"/>
          <w:szCs w:val="22"/>
        </w:rPr>
        <w:t>Evidence of how you evaluate your practice and respond to feedback from a range of sources, e.g. teaching observation, assessment moderation and student feedback  </w:t>
      </w:r>
    </w:p>
    <w:p w14:paraId="3D099496" w14:textId="77777777" w:rsidR="006307A7" w:rsidRDefault="006307A7" w:rsidP="006307A7">
      <w:pPr>
        <w:numPr>
          <w:ilvl w:val="0"/>
          <w:numId w:val="3"/>
        </w:numPr>
        <w:textAlignment w:val="baseline"/>
        <w:rPr>
          <w:rFonts w:ascii="Calibri" w:hAnsi="Calibri" w:cs="Calibri"/>
          <w:sz w:val="22"/>
          <w:szCs w:val="22"/>
        </w:rPr>
      </w:pPr>
      <w:r>
        <w:rPr>
          <w:rFonts w:ascii="Calibri" w:hAnsi="Calibri" w:cs="Calibri"/>
          <w:sz w:val="22"/>
          <w:szCs w:val="22"/>
        </w:rPr>
        <w:t>An awareness of the diversity of the cohorts you currently teach and the implications this poses to your learning support, teaching and assessment practice </w:t>
      </w:r>
    </w:p>
    <w:p w14:paraId="33961DE1" w14:textId="77777777" w:rsidR="006307A7" w:rsidRDefault="006307A7" w:rsidP="006307A7">
      <w:pPr>
        <w:numPr>
          <w:ilvl w:val="0"/>
          <w:numId w:val="3"/>
        </w:numPr>
        <w:textAlignment w:val="baseline"/>
        <w:rPr>
          <w:rFonts w:ascii="Calibri" w:hAnsi="Calibri" w:cs="Calibri"/>
          <w:sz w:val="22"/>
          <w:szCs w:val="22"/>
        </w:rPr>
      </w:pPr>
      <w:r>
        <w:rPr>
          <w:rFonts w:ascii="Calibri" w:hAnsi="Calibri" w:cs="Calibri"/>
          <w:sz w:val="22"/>
          <w:szCs w:val="22"/>
        </w:rPr>
        <w:t>An ability to link your knowledge and understanding of key learning, teaching and assessment theory to a higher education context </w:t>
      </w:r>
    </w:p>
    <w:p w14:paraId="2104FCFC" w14:textId="77777777" w:rsidR="006307A7" w:rsidRDefault="006307A7" w:rsidP="006307A7">
      <w:pPr>
        <w:numPr>
          <w:ilvl w:val="0"/>
          <w:numId w:val="3"/>
        </w:numPr>
        <w:textAlignment w:val="baseline"/>
        <w:rPr>
          <w:rFonts w:ascii="Calibri" w:hAnsi="Calibri" w:cs="Calibri"/>
          <w:sz w:val="22"/>
          <w:szCs w:val="22"/>
        </w:rPr>
      </w:pPr>
      <w:r>
        <w:rPr>
          <w:rFonts w:ascii="Calibri" w:hAnsi="Calibri" w:cs="Calibri"/>
          <w:sz w:val="22"/>
          <w:szCs w:val="22"/>
        </w:rPr>
        <w:t>Evidence of engagement with relevant HE scholarly literature on teaching, learning and assessment </w:t>
      </w:r>
    </w:p>
    <w:p w14:paraId="576A0485" w14:textId="77777777" w:rsidR="006307A7" w:rsidRDefault="006307A7" w:rsidP="006307A7">
      <w:pPr>
        <w:textAlignment w:val="baseline"/>
        <w:rPr>
          <w:rFonts w:ascii="Calibri" w:hAnsi="Calibri" w:cs="Calibri"/>
          <w:sz w:val="22"/>
          <w:szCs w:val="22"/>
        </w:rPr>
      </w:pPr>
      <w:r>
        <w:rPr>
          <w:rFonts w:ascii="Calibri" w:hAnsi="Calibri" w:cs="Calibri"/>
          <w:sz w:val="22"/>
          <w:szCs w:val="22"/>
        </w:rPr>
        <w:t> </w:t>
      </w:r>
    </w:p>
    <w:p w14:paraId="193C4C45" w14:textId="77777777" w:rsidR="006307A7" w:rsidRDefault="006307A7" w:rsidP="006307A7">
      <w:pPr>
        <w:textAlignment w:val="baseline"/>
        <w:rPr>
          <w:rFonts w:ascii="Calibri" w:hAnsi="Calibri" w:cs="Calibri"/>
          <w:sz w:val="22"/>
          <w:szCs w:val="22"/>
        </w:rPr>
      </w:pPr>
      <w:r>
        <w:rPr>
          <w:rFonts w:ascii="Calibri" w:hAnsi="Calibri" w:cs="Calibri"/>
          <w:sz w:val="22"/>
          <w:szCs w:val="22"/>
        </w:rPr>
        <w:t xml:space="preserve">Participants </w:t>
      </w:r>
      <w:r>
        <w:rPr>
          <w:rFonts w:ascii="Calibri" w:hAnsi="Calibri" w:cs="Calibri"/>
          <w:b/>
          <w:bCs/>
          <w:sz w:val="22"/>
          <w:szCs w:val="22"/>
        </w:rPr>
        <w:t>must also append</w:t>
      </w:r>
      <w:r>
        <w:rPr>
          <w:rFonts w:ascii="Calibri" w:hAnsi="Calibri" w:cs="Calibri"/>
          <w:sz w:val="22"/>
          <w:szCs w:val="22"/>
        </w:rPr>
        <w:t xml:space="preserve"> the following as supporting evidence of your reflection: </w:t>
      </w:r>
    </w:p>
    <w:p w14:paraId="3946A066" w14:textId="2C669BC2" w:rsidR="006307A7" w:rsidRDefault="006307A7" w:rsidP="006307A7">
      <w:pPr>
        <w:numPr>
          <w:ilvl w:val="0"/>
          <w:numId w:val="3"/>
        </w:numPr>
        <w:textAlignment w:val="baseline"/>
        <w:rPr>
          <w:rFonts w:ascii="Calibri" w:hAnsi="Calibri" w:cs="Calibri"/>
          <w:sz w:val="22"/>
          <w:szCs w:val="22"/>
        </w:rPr>
      </w:pPr>
      <w:r>
        <w:rPr>
          <w:rFonts w:ascii="Calibri" w:hAnsi="Calibri" w:cs="Calibri"/>
          <w:sz w:val="22"/>
          <w:szCs w:val="22"/>
        </w:rPr>
        <w:t xml:space="preserve">Evidence of how your prior certificated </w:t>
      </w:r>
      <w:r>
        <w:rPr>
          <w:rFonts w:ascii="Calibri" w:hAnsi="Calibri" w:cs="Calibri"/>
          <w:b/>
          <w:bCs/>
          <w:sz w:val="22"/>
          <w:szCs w:val="22"/>
          <w:u w:val="single"/>
        </w:rPr>
        <w:t>and/ or</w:t>
      </w:r>
      <w:r>
        <w:rPr>
          <w:rFonts w:ascii="Calibri" w:hAnsi="Calibri" w:cs="Calibri"/>
          <w:sz w:val="22"/>
          <w:szCs w:val="22"/>
        </w:rPr>
        <w:t xml:space="preserve"> experiential learning maps to the module learning outcomes and the Professional Standards Framework using the APL proformas (</w:t>
      </w:r>
      <w:r>
        <w:rPr>
          <w:rFonts w:ascii="Calibri" w:hAnsi="Calibri" w:cs="Calibri"/>
          <w:sz w:val="22"/>
          <w:szCs w:val="22"/>
          <w:highlight w:val="yellow"/>
        </w:rPr>
        <w:t>see below</w:t>
      </w:r>
      <w:r>
        <w:rPr>
          <w:rFonts w:ascii="Calibri" w:hAnsi="Calibri" w:cs="Calibri"/>
          <w:sz w:val="22"/>
          <w:szCs w:val="22"/>
        </w:rPr>
        <w:t>)</w:t>
      </w:r>
    </w:p>
    <w:p w14:paraId="65843EC5" w14:textId="77777777" w:rsidR="006307A7" w:rsidRDefault="006307A7" w:rsidP="006307A7">
      <w:pPr>
        <w:numPr>
          <w:ilvl w:val="0"/>
          <w:numId w:val="3"/>
        </w:numPr>
        <w:textAlignment w:val="baseline"/>
        <w:rPr>
          <w:rFonts w:ascii="Calibri" w:hAnsi="Calibri" w:cs="Calibri"/>
          <w:sz w:val="22"/>
          <w:szCs w:val="22"/>
        </w:rPr>
      </w:pPr>
      <w:r>
        <w:rPr>
          <w:rFonts w:ascii="Calibri" w:hAnsi="Calibri" w:cs="Calibri"/>
          <w:sz w:val="22"/>
          <w:szCs w:val="22"/>
        </w:rPr>
        <w:t>Copies of your award certificates </w:t>
      </w:r>
    </w:p>
    <w:p w14:paraId="1D6903FB" w14:textId="77777777" w:rsidR="006307A7" w:rsidRDefault="006307A7" w:rsidP="006307A7">
      <w:pPr>
        <w:numPr>
          <w:ilvl w:val="0"/>
          <w:numId w:val="3"/>
        </w:numPr>
        <w:textAlignment w:val="baseline"/>
        <w:rPr>
          <w:rFonts w:ascii="Calibri" w:hAnsi="Calibri" w:cs="Calibri"/>
          <w:sz w:val="22"/>
          <w:szCs w:val="22"/>
        </w:rPr>
      </w:pPr>
      <w:r>
        <w:rPr>
          <w:rFonts w:ascii="Calibri" w:hAnsi="Calibri" w:cs="Calibri"/>
          <w:sz w:val="22"/>
          <w:szCs w:val="22"/>
        </w:rPr>
        <w:t>Copy of the award handbook </w:t>
      </w:r>
    </w:p>
    <w:p w14:paraId="60CA63B0" w14:textId="77777777" w:rsidR="006307A7" w:rsidRDefault="006307A7" w:rsidP="006307A7">
      <w:pPr>
        <w:textAlignment w:val="baseline"/>
        <w:rPr>
          <w:rFonts w:ascii="Calibri" w:hAnsi="Calibri" w:cs="Calibri"/>
          <w:sz w:val="22"/>
          <w:szCs w:val="22"/>
        </w:rPr>
      </w:pPr>
    </w:p>
    <w:p w14:paraId="4F5F36EC" w14:textId="77777777" w:rsidR="006307A7" w:rsidRDefault="006307A7" w:rsidP="006307A7">
      <w:pPr>
        <w:textAlignment w:val="baseline"/>
        <w:rPr>
          <w:rFonts w:ascii="Calibri" w:hAnsi="Calibri" w:cs="Calibri"/>
          <w:sz w:val="22"/>
          <w:szCs w:val="22"/>
        </w:rPr>
      </w:pPr>
      <w:r>
        <w:rPr>
          <w:rFonts w:ascii="Calibri" w:hAnsi="Calibri" w:cs="Calibri"/>
          <w:sz w:val="22"/>
          <w:szCs w:val="22"/>
          <w:lang w:val="en-US"/>
        </w:rPr>
        <w:t xml:space="preserve">Submit review and support documentation to </w:t>
      </w:r>
      <w:hyperlink r:id="rId5" w:tgtFrame="_blank" w:history="1">
        <w:r>
          <w:rPr>
            <w:rStyle w:val="Hyperlink"/>
            <w:rFonts w:ascii="Calibri" w:hAnsi="Calibri" w:cs="Calibri"/>
            <w:sz w:val="22"/>
            <w:szCs w:val="22"/>
            <w:lang w:val="en-US"/>
          </w:rPr>
          <w:t>pgchep@ulster.ac.uk</w:t>
        </w:r>
      </w:hyperlink>
    </w:p>
    <w:p w14:paraId="12CAC95D" w14:textId="77777777" w:rsidR="006307A7" w:rsidRDefault="006307A7" w:rsidP="006307A7">
      <w:pPr>
        <w:textAlignment w:val="baseline"/>
        <w:rPr>
          <w:rFonts w:ascii="Calibri" w:hAnsi="Calibri" w:cs="Calibri"/>
          <w:sz w:val="22"/>
          <w:szCs w:val="22"/>
        </w:rPr>
      </w:pPr>
    </w:p>
    <w:p w14:paraId="089BAF28" w14:textId="77777777" w:rsidR="006307A7" w:rsidRDefault="006307A7" w:rsidP="006307A7">
      <w:pPr>
        <w:widowControl w:val="0"/>
        <w:adjustRightInd w:val="0"/>
        <w:spacing w:line="276" w:lineRule="auto"/>
        <w:rPr>
          <w:rFonts w:ascii="Calibri" w:hAnsi="Calibri" w:cs="Calibri"/>
          <w:sz w:val="22"/>
          <w:szCs w:val="22"/>
        </w:rPr>
      </w:pPr>
      <w:r>
        <w:rPr>
          <w:rFonts w:ascii="Calibri" w:hAnsi="Calibri" w:cs="Calibri"/>
          <w:sz w:val="22"/>
          <w:szCs w:val="22"/>
        </w:rPr>
        <w:t xml:space="preserve">You will then be asked to attend a short meeting to discuss your application and assess your achievement of both the module’s academic learning outcomes and also its requirements for professional recognition against D1 of the PSF </w:t>
      </w:r>
    </w:p>
    <w:p w14:paraId="579B581D" w14:textId="77777777" w:rsidR="006307A7" w:rsidRDefault="006307A7" w:rsidP="006307A7">
      <w:pPr>
        <w:widowControl w:val="0"/>
        <w:adjustRightInd w:val="0"/>
        <w:rPr>
          <w:rFonts w:ascii="Calibri" w:hAnsi="Calibri" w:cs="Calibri"/>
          <w:sz w:val="22"/>
          <w:szCs w:val="22"/>
        </w:rPr>
      </w:pPr>
    </w:p>
    <w:p w14:paraId="7D902E6B" w14:textId="77777777" w:rsidR="006307A7" w:rsidRDefault="006307A7" w:rsidP="006307A7">
      <w:pPr>
        <w:widowControl w:val="0"/>
        <w:adjustRightInd w:val="0"/>
        <w:rPr>
          <w:rFonts w:ascii="Calibri" w:hAnsi="Calibri" w:cs="Calibri"/>
          <w:sz w:val="22"/>
          <w:szCs w:val="22"/>
        </w:rPr>
      </w:pPr>
      <w:r>
        <w:rPr>
          <w:rFonts w:ascii="Calibri" w:hAnsi="Calibri" w:cs="Calibri"/>
          <w:sz w:val="22"/>
          <w:szCs w:val="22"/>
        </w:rPr>
        <w:t xml:space="preserve">If successful you will achieve APL from PHE705 </w:t>
      </w:r>
      <w:r>
        <w:rPr>
          <w:rFonts w:ascii="Calibri" w:hAnsi="Calibri" w:cs="Calibri"/>
          <w:i/>
          <w:iCs/>
          <w:sz w:val="22"/>
          <w:szCs w:val="22"/>
        </w:rPr>
        <w:t xml:space="preserve">Learning &amp; Teaching, </w:t>
      </w:r>
      <w:r>
        <w:rPr>
          <w:rFonts w:ascii="Calibri" w:hAnsi="Calibri" w:cs="Calibri"/>
          <w:sz w:val="22"/>
          <w:szCs w:val="22"/>
        </w:rPr>
        <w:t>but will not confer AF.</w:t>
      </w:r>
    </w:p>
    <w:p w14:paraId="1F51AF91" w14:textId="77777777" w:rsidR="006307A7" w:rsidRDefault="006307A7" w:rsidP="006307A7">
      <w:pPr>
        <w:widowControl w:val="0"/>
        <w:adjustRightInd w:val="0"/>
        <w:rPr>
          <w:rFonts w:ascii="Calibri" w:hAnsi="Calibri" w:cs="Calibri"/>
          <w:sz w:val="22"/>
          <w:szCs w:val="22"/>
        </w:rPr>
      </w:pPr>
      <w:r>
        <w:rPr>
          <w:rFonts w:ascii="Calibri" w:hAnsi="Calibri" w:cs="Calibri"/>
          <w:sz w:val="22"/>
          <w:szCs w:val="22"/>
        </w:rPr>
        <w:t xml:space="preserve">For further guidance please email </w:t>
      </w:r>
      <w:hyperlink r:id="rId6" w:history="1">
        <w:r>
          <w:rPr>
            <w:rStyle w:val="Hyperlink"/>
            <w:rFonts w:ascii="Calibri" w:hAnsi="Calibri" w:cs="Calibri"/>
            <w:sz w:val="22"/>
            <w:szCs w:val="22"/>
          </w:rPr>
          <w:t>pgchep@ulster.ac.uk</w:t>
        </w:r>
      </w:hyperlink>
      <w:r>
        <w:rPr>
          <w:rFonts w:ascii="Calibri" w:hAnsi="Calibri" w:cs="Calibri"/>
          <w:sz w:val="22"/>
          <w:szCs w:val="22"/>
        </w:rPr>
        <w:t xml:space="preserve"> or contact the Course Director.</w:t>
      </w:r>
    </w:p>
    <w:p w14:paraId="1BC90859" w14:textId="77777777" w:rsidR="006307A7" w:rsidRDefault="006307A7" w:rsidP="006307A7">
      <w:pPr>
        <w:rPr>
          <w:rFonts w:ascii="Calibri" w:hAnsi="Calibri" w:cs="Calibri"/>
          <w:sz w:val="22"/>
          <w:szCs w:val="22"/>
        </w:rPr>
      </w:pPr>
    </w:p>
    <w:tbl>
      <w:tblPr>
        <w:tblpPr w:leftFromText="180" w:rightFromText="180" w:vertAnchor="text" w:horzAnchor="margin" w:tblpY="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6"/>
        <w:gridCol w:w="5190"/>
      </w:tblGrid>
      <w:tr w:rsidR="006307A7" w14:paraId="0925C135" w14:textId="77777777">
        <w:trPr>
          <w:trHeight w:val="300"/>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1FA6E" w14:textId="77777777" w:rsidR="006307A7" w:rsidRDefault="006307A7">
            <w:pPr>
              <w:spacing w:after="120"/>
              <w:rPr>
                <w:rFonts w:ascii="Calibri" w:hAnsi="Calibri" w:cs="Calibri"/>
                <w:b/>
                <w:bCs/>
                <w:lang w:eastAsia="en-US"/>
              </w:rPr>
            </w:pP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00F501" w14:textId="77777777" w:rsidR="006307A7" w:rsidRDefault="006307A7">
            <w:pPr>
              <w:jc w:val="center"/>
              <w:rPr>
                <w:rFonts w:ascii="Calibri" w:hAnsi="Calibri" w:cs="Calibri"/>
                <w:b/>
                <w:bCs/>
                <w:lang w:eastAsia="en-US"/>
              </w:rPr>
            </w:pPr>
            <w:r>
              <w:rPr>
                <w:rFonts w:ascii="Calibri" w:hAnsi="Calibri" w:cs="Calibri"/>
                <w:b/>
                <w:bCs/>
                <w:sz w:val="22"/>
                <w:szCs w:val="22"/>
                <w:lang w:eastAsia="en-US"/>
              </w:rPr>
              <w:t>Module Learning outcomes</w:t>
            </w:r>
          </w:p>
        </w:tc>
        <w:tc>
          <w:tcPr>
            <w:tcW w:w="2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3CCD3" w14:textId="77777777" w:rsidR="006307A7" w:rsidRDefault="006307A7">
            <w:pPr>
              <w:rPr>
                <w:rFonts w:ascii="Calibri" w:hAnsi="Calibri" w:cs="Calibri"/>
                <w:b/>
                <w:bCs/>
                <w:lang w:eastAsia="en-US"/>
              </w:rPr>
            </w:pPr>
            <w:r>
              <w:rPr>
                <w:rFonts w:ascii="Calibri" w:hAnsi="Calibri" w:cs="Calibri"/>
                <w:b/>
                <w:bCs/>
                <w:sz w:val="22"/>
                <w:szCs w:val="22"/>
                <w:lang w:eastAsia="en-US"/>
              </w:rPr>
              <w:t xml:space="preserve">Identify where in your prior certificated course </w:t>
            </w:r>
            <w:r>
              <w:rPr>
                <w:rFonts w:ascii="Calibri" w:hAnsi="Calibri" w:cs="Calibri"/>
                <w:b/>
                <w:bCs/>
                <w:sz w:val="22"/>
                <w:szCs w:val="22"/>
                <w:u w:val="single"/>
                <w:lang w:eastAsia="en-US"/>
              </w:rPr>
              <w:t>and/or</w:t>
            </w:r>
            <w:r>
              <w:rPr>
                <w:rFonts w:ascii="Calibri" w:hAnsi="Calibri" w:cs="Calibri"/>
                <w:b/>
                <w:bCs/>
                <w:sz w:val="22"/>
                <w:szCs w:val="22"/>
                <w:lang w:eastAsia="en-US"/>
              </w:rPr>
              <w:t xml:space="preserve"> in your reflective piece you feel you have met the learning outcomes for the module for which you are seeking exemption</w:t>
            </w:r>
          </w:p>
          <w:p w14:paraId="0B95B3F7" w14:textId="77777777" w:rsidR="006307A7" w:rsidRDefault="006307A7">
            <w:pPr>
              <w:jc w:val="both"/>
              <w:rPr>
                <w:rFonts w:ascii="Calibri" w:hAnsi="Calibri" w:cs="Calibri"/>
                <w:b/>
                <w:bCs/>
                <w:lang w:eastAsia="en-US"/>
              </w:rPr>
            </w:pPr>
          </w:p>
        </w:tc>
      </w:tr>
      <w:tr w:rsidR="006307A7" w14:paraId="29ED91BB" w14:textId="77777777">
        <w:trPr>
          <w:trHeight w:val="300"/>
        </w:trPr>
        <w:tc>
          <w:tcPr>
            <w:tcW w:w="308" w:type="pct"/>
            <w:tcBorders>
              <w:top w:val="single" w:sz="4" w:space="0" w:color="auto"/>
              <w:left w:val="single" w:sz="4" w:space="0" w:color="auto"/>
              <w:bottom w:val="single" w:sz="4" w:space="0" w:color="auto"/>
              <w:right w:val="single" w:sz="4" w:space="0" w:color="auto"/>
            </w:tcBorders>
            <w:hideMark/>
          </w:tcPr>
          <w:p w14:paraId="0871C3C2" w14:textId="77777777" w:rsidR="006307A7" w:rsidRDefault="006307A7">
            <w:pPr>
              <w:rPr>
                <w:rFonts w:ascii="Calibri" w:hAnsi="Calibri" w:cs="Calibri"/>
                <w:b/>
                <w:bCs/>
                <w:lang w:eastAsia="en-US"/>
              </w:rPr>
            </w:pPr>
            <w:r>
              <w:rPr>
                <w:rFonts w:ascii="Calibri" w:hAnsi="Calibri" w:cs="Calibri"/>
                <w:b/>
                <w:bCs/>
                <w:sz w:val="22"/>
                <w:szCs w:val="22"/>
                <w:lang w:eastAsia="en-US"/>
              </w:rPr>
              <w:t>LO1</w:t>
            </w:r>
          </w:p>
        </w:tc>
        <w:tc>
          <w:tcPr>
            <w:tcW w:w="1810" w:type="pct"/>
            <w:tcBorders>
              <w:top w:val="single" w:sz="4" w:space="0" w:color="auto"/>
              <w:left w:val="single" w:sz="4" w:space="0" w:color="auto"/>
              <w:bottom w:val="single" w:sz="4" w:space="0" w:color="auto"/>
              <w:right w:val="single" w:sz="4" w:space="0" w:color="auto"/>
            </w:tcBorders>
            <w:hideMark/>
          </w:tcPr>
          <w:p w14:paraId="0F6F911E" w14:textId="77777777" w:rsidR="006307A7" w:rsidRDefault="006307A7">
            <w:pPr>
              <w:ind w:left="720" w:hanging="720"/>
              <w:jc w:val="both"/>
              <w:textAlignment w:val="baseline"/>
              <w:rPr>
                <w:rFonts w:ascii="Segoe UI" w:hAnsi="Segoe UI" w:cs="Segoe UI"/>
                <w:sz w:val="18"/>
                <w:szCs w:val="18"/>
                <w:lang w:eastAsia="en-US"/>
              </w:rPr>
            </w:pPr>
            <w:r>
              <w:rPr>
                <w:rFonts w:ascii="Calibri" w:hAnsi="Calibri" w:cs="Calibri"/>
                <w:color w:val="5B9BD5"/>
                <w:sz w:val="22"/>
                <w:szCs w:val="22"/>
                <w:lang w:eastAsia="en-US"/>
              </w:rPr>
              <w:t> </w:t>
            </w:r>
            <w:r>
              <w:rPr>
                <w:rFonts w:ascii="Calibri" w:hAnsi="Calibri" w:cs="Calibri"/>
                <w:lang w:eastAsia="en-US"/>
              </w:rPr>
              <w:t xml:space="preserve">Critically evaluate approaches to learning outcome design and planning to support inclusive student engagement </w:t>
            </w:r>
            <w:r>
              <w:rPr>
                <w:rFonts w:ascii="Calibri" w:hAnsi="Calibri" w:cs="Calibri"/>
                <w:color w:val="385623" w:themeColor="accent6" w:themeShade="80"/>
                <w:lang w:eastAsia="en-US"/>
              </w:rPr>
              <w:t>(A1, A2, V1, V3, K1, K2, K3) </w:t>
            </w:r>
          </w:p>
        </w:tc>
        <w:tc>
          <w:tcPr>
            <w:tcW w:w="2882" w:type="pct"/>
            <w:tcBorders>
              <w:top w:val="single" w:sz="4" w:space="0" w:color="auto"/>
              <w:left w:val="single" w:sz="4" w:space="0" w:color="auto"/>
              <w:bottom w:val="single" w:sz="4" w:space="0" w:color="auto"/>
              <w:right w:val="single" w:sz="4" w:space="0" w:color="auto"/>
            </w:tcBorders>
          </w:tcPr>
          <w:p w14:paraId="461EE2BF" w14:textId="77777777" w:rsidR="006307A7" w:rsidRDefault="006307A7">
            <w:pPr>
              <w:jc w:val="center"/>
              <w:rPr>
                <w:rFonts w:ascii="Calibri" w:hAnsi="Calibri" w:cs="Calibri"/>
                <w:lang w:eastAsia="en-US"/>
              </w:rPr>
            </w:pPr>
          </w:p>
        </w:tc>
      </w:tr>
      <w:tr w:rsidR="006307A7" w14:paraId="49DA9F92" w14:textId="77777777">
        <w:trPr>
          <w:trHeight w:val="300"/>
        </w:trPr>
        <w:tc>
          <w:tcPr>
            <w:tcW w:w="308" w:type="pct"/>
            <w:tcBorders>
              <w:top w:val="single" w:sz="4" w:space="0" w:color="auto"/>
              <w:left w:val="single" w:sz="4" w:space="0" w:color="auto"/>
              <w:bottom w:val="single" w:sz="4" w:space="0" w:color="auto"/>
              <w:right w:val="single" w:sz="4" w:space="0" w:color="auto"/>
            </w:tcBorders>
            <w:hideMark/>
          </w:tcPr>
          <w:p w14:paraId="19FC6C55" w14:textId="77777777" w:rsidR="006307A7" w:rsidRDefault="006307A7">
            <w:pPr>
              <w:rPr>
                <w:rFonts w:ascii="Calibri" w:hAnsi="Calibri" w:cs="Calibri"/>
                <w:b/>
                <w:bCs/>
                <w:lang w:eastAsia="en-US"/>
              </w:rPr>
            </w:pPr>
            <w:r>
              <w:rPr>
                <w:rFonts w:ascii="Calibri" w:hAnsi="Calibri" w:cs="Calibri"/>
                <w:b/>
                <w:bCs/>
                <w:sz w:val="22"/>
                <w:szCs w:val="22"/>
                <w:lang w:eastAsia="en-US"/>
              </w:rPr>
              <w:t>LO2</w:t>
            </w:r>
          </w:p>
        </w:tc>
        <w:tc>
          <w:tcPr>
            <w:tcW w:w="1810" w:type="pct"/>
            <w:tcBorders>
              <w:top w:val="single" w:sz="4" w:space="0" w:color="auto"/>
              <w:left w:val="single" w:sz="4" w:space="0" w:color="auto"/>
              <w:bottom w:val="single" w:sz="4" w:space="0" w:color="auto"/>
              <w:right w:val="single" w:sz="4" w:space="0" w:color="auto"/>
            </w:tcBorders>
          </w:tcPr>
          <w:p w14:paraId="03D4B19B" w14:textId="77777777" w:rsidR="006307A7" w:rsidRDefault="006307A7">
            <w:pPr>
              <w:textAlignment w:val="baseline"/>
              <w:rPr>
                <w:rFonts w:ascii="Calibri" w:hAnsi="Calibri" w:cs="Calibri"/>
                <w:lang w:eastAsia="en-US"/>
              </w:rPr>
            </w:pPr>
            <w:r>
              <w:rPr>
                <w:rFonts w:ascii="Calibri" w:hAnsi="Calibri" w:cs="Calibri"/>
                <w:lang w:eastAsia="en-US"/>
              </w:rPr>
              <w:t xml:space="preserve">Demonstrate effective teaching and/or supporting learning through appropriate approaches and environments, </w:t>
            </w:r>
            <w:r>
              <w:rPr>
                <w:rFonts w:ascii="Calibri" w:hAnsi="Calibri" w:cs="Calibri"/>
                <w:color w:val="385623" w:themeColor="accent6" w:themeShade="80"/>
                <w:lang w:eastAsia="en-US"/>
              </w:rPr>
              <w:t>(A2, V1, V3, K1, K2, K3) </w:t>
            </w:r>
          </w:p>
          <w:p w14:paraId="11AE27AE" w14:textId="77777777" w:rsidR="006307A7" w:rsidRDefault="006307A7">
            <w:pPr>
              <w:rPr>
                <w:rFonts w:ascii="Calibri" w:hAnsi="Calibri" w:cs="Calibri"/>
                <w:lang w:eastAsia="en-US"/>
              </w:rPr>
            </w:pPr>
          </w:p>
        </w:tc>
        <w:tc>
          <w:tcPr>
            <w:tcW w:w="2882" w:type="pct"/>
            <w:tcBorders>
              <w:top w:val="single" w:sz="4" w:space="0" w:color="auto"/>
              <w:left w:val="single" w:sz="4" w:space="0" w:color="auto"/>
              <w:bottom w:val="single" w:sz="4" w:space="0" w:color="auto"/>
              <w:right w:val="single" w:sz="4" w:space="0" w:color="auto"/>
            </w:tcBorders>
          </w:tcPr>
          <w:p w14:paraId="613503AB" w14:textId="77777777" w:rsidR="006307A7" w:rsidRDefault="006307A7">
            <w:pPr>
              <w:jc w:val="center"/>
              <w:rPr>
                <w:rFonts w:ascii="Calibri" w:hAnsi="Calibri" w:cs="Calibri"/>
                <w:lang w:eastAsia="en-US"/>
              </w:rPr>
            </w:pPr>
          </w:p>
        </w:tc>
      </w:tr>
      <w:tr w:rsidR="006307A7" w14:paraId="6241C780" w14:textId="77777777">
        <w:trPr>
          <w:trHeight w:val="300"/>
        </w:trPr>
        <w:tc>
          <w:tcPr>
            <w:tcW w:w="308" w:type="pct"/>
            <w:tcBorders>
              <w:top w:val="single" w:sz="4" w:space="0" w:color="auto"/>
              <w:left w:val="single" w:sz="4" w:space="0" w:color="auto"/>
              <w:bottom w:val="single" w:sz="4" w:space="0" w:color="auto"/>
              <w:right w:val="single" w:sz="4" w:space="0" w:color="auto"/>
            </w:tcBorders>
            <w:hideMark/>
          </w:tcPr>
          <w:p w14:paraId="632885D2" w14:textId="77777777" w:rsidR="006307A7" w:rsidRDefault="006307A7">
            <w:pPr>
              <w:rPr>
                <w:rFonts w:ascii="Calibri" w:hAnsi="Calibri" w:cs="Calibri"/>
                <w:b/>
                <w:bCs/>
                <w:lang w:eastAsia="en-US"/>
              </w:rPr>
            </w:pPr>
            <w:r>
              <w:rPr>
                <w:rFonts w:ascii="Calibri" w:hAnsi="Calibri" w:cs="Calibri"/>
                <w:b/>
                <w:bCs/>
                <w:sz w:val="22"/>
                <w:szCs w:val="22"/>
                <w:lang w:eastAsia="en-US"/>
              </w:rPr>
              <w:t>LO3</w:t>
            </w:r>
          </w:p>
        </w:tc>
        <w:tc>
          <w:tcPr>
            <w:tcW w:w="1810" w:type="pct"/>
            <w:tcBorders>
              <w:top w:val="single" w:sz="4" w:space="0" w:color="auto"/>
              <w:left w:val="single" w:sz="4" w:space="0" w:color="auto"/>
              <w:bottom w:val="single" w:sz="4" w:space="0" w:color="auto"/>
              <w:right w:val="single" w:sz="4" w:space="0" w:color="auto"/>
            </w:tcBorders>
          </w:tcPr>
          <w:p w14:paraId="24A2A4B4" w14:textId="77777777" w:rsidR="006307A7" w:rsidRDefault="006307A7">
            <w:pPr>
              <w:textAlignment w:val="baseline"/>
              <w:rPr>
                <w:rFonts w:ascii="Calibri" w:hAnsi="Calibri" w:cs="Calibri"/>
                <w:lang w:eastAsia="en-US"/>
              </w:rPr>
            </w:pPr>
            <w:r>
              <w:rPr>
                <w:rFonts w:ascii="Calibri" w:hAnsi="Calibri" w:cs="Calibri"/>
                <w:lang w:eastAsia="en-US"/>
              </w:rPr>
              <w:t xml:space="preserve">Appraise the methods used in practice to effectively assess and give feedback for learning, </w:t>
            </w:r>
            <w:r>
              <w:rPr>
                <w:rFonts w:ascii="Calibri" w:hAnsi="Calibri" w:cs="Calibri"/>
                <w:color w:val="385623" w:themeColor="accent6" w:themeShade="80"/>
                <w:lang w:eastAsia="en-US"/>
              </w:rPr>
              <w:t>(A3, V1, V3, K1, K2, K3) </w:t>
            </w:r>
          </w:p>
          <w:p w14:paraId="0E9557F3" w14:textId="77777777" w:rsidR="006307A7" w:rsidRDefault="006307A7">
            <w:pPr>
              <w:rPr>
                <w:rFonts w:ascii="Calibri" w:hAnsi="Calibri" w:cs="Calibri"/>
                <w:lang w:eastAsia="en-US"/>
              </w:rPr>
            </w:pPr>
          </w:p>
        </w:tc>
        <w:tc>
          <w:tcPr>
            <w:tcW w:w="2882" w:type="pct"/>
            <w:tcBorders>
              <w:top w:val="single" w:sz="4" w:space="0" w:color="auto"/>
              <w:left w:val="single" w:sz="4" w:space="0" w:color="auto"/>
              <w:bottom w:val="single" w:sz="4" w:space="0" w:color="auto"/>
              <w:right w:val="single" w:sz="4" w:space="0" w:color="auto"/>
            </w:tcBorders>
          </w:tcPr>
          <w:p w14:paraId="125BAE7E" w14:textId="77777777" w:rsidR="006307A7" w:rsidRDefault="006307A7">
            <w:pPr>
              <w:jc w:val="center"/>
              <w:rPr>
                <w:rFonts w:ascii="Calibri" w:hAnsi="Calibri" w:cs="Calibri"/>
                <w:lang w:eastAsia="en-US"/>
              </w:rPr>
            </w:pPr>
          </w:p>
        </w:tc>
      </w:tr>
      <w:tr w:rsidR="006307A7" w14:paraId="670F0DEE" w14:textId="77777777">
        <w:trPr>
          <w:trHeight w:val="300"/>
        </w:trPr>
        <w:tc>
          <w:tcPr>
            <w:tcW w:w="308" w:type="pct"/>
            <w:tcBorders>
              <w:top w:val="single" w:sz="4" w:space="0" w:color="auto"/>
              <w:left w:val="single" w:sz="4" w:space="0" w:color="auto"/>
              <w:bottom w:val="single" w:sz="4" w:space="0" w:color="auto"/>
              <w:right w:val="single" w:sz="4" w:space="0" w:color="auto"/>
            </w:tcBorders>
            <w:hideMark/>
          </w:tcPr>
          <w:p w14:paraId="108F6E64" w14:textId="77777777" w:rsidR="006307A7" w:rsidRDefault="006307A7">
            <w:pPr>
              <w:rPr>
                <w:rFonts w:ascii="Calibri" w:hAnsi="Calibri" w:cs="Calibri"/>
                <w:b/>
                <w:bCs/>
                <w:lang w:eastAsia="en-US"/>
              </w:rPr>
            </w:pPr>
            <w:r>
              <w:rPr>
                <w:rFonts w:ascii="Calibri" w:hAnsi="Calibri" w:cs="Calibri"/>
                <w:b/>
                <w:bCs/>
                <w:sz w:val="22"/>
                <w:szCs w:val="22"/>
                <w:lang w:eastAsia="en-US"/>
              </w:rPr>
              <w:t>LO4</w:t>
            </w:r>
          </w:p>
        </w:tc>
        <w:tc>
          <w:tcPr>
            <w:tcW w:w="1810" w:type="pct"/>
            <w:tcBorders>
              <w:top w:val="single" w:sz="4" w:space="0" w:color="auto"/>
              <w:left w:val="single" w:sz="4" w:space="0" w:color="auto"/>
              <w:bottom w:val="single" w:sz="4" w:space="0" w:color="auto"/>
              <w:right w:val="single" w:sz="4" w:space="0" w:color="auto"/>
            </w:tcBorders>
          </w:tcPr>
          <w:p w14:paraId="698AB397" w14:textId="77777777" w:rsidR="006307A7" w:rsidRDefault="006307A7">
            <w:pPr>
              <w:textAlignment w:val="baseline"/>
              <w:rPr>
                <w:rFonts w:ascii="Calibri" w:hAnsi="Calibri" w:cs="Calibri"/>
                <w:lang w:eastAsia="en-US"/>
              </w:rPr>
            </w:pPr>
            <w:r>
              <w:rPr>
                <w:rFonts w:ascii="Calibri" w:hAnsi="Calibri" w:cs="Calibri"/>
                <w:lang w:eastAsia="en-US"/>
              </w:rPr>
              <w:t xml:space="preserve">Critically reflect on learning, teaching and assessment practice choices in your discipline aligned to D1 of the PSF, </w:t>
            </w:r>
            <w:r>
              <w:rPr>
                <w:rFonts w:ascii="Calibri" w:hAnsi="Calibri" w:cs="Calibri"/>
                <w:color w:val="385623" w:themeColor="accent6" w:themeShade="80"/>
                <w:lang w:eastAsia="en-US"/>
              </w:rPr>
              <w:t>(A2, A3, A5, V1, V3, K1, K2, K3) </w:t>
            </w:r>
          </w:p>
          <w:p w14:paraId="091889B7" w14:textId="77777777" w:rsidR="006307A7" w:rsidRDefault="006307A7">
            <w:pPr>
              <w:tabs>
                <w:tab w:val="left" w:pos="534"/>
              </w:tabs>
              <w:ind w:left="534" w:hanging="534"/>
              <w:rPr>
                <w:rFonts w:ascii="Calibri" w:hAnsi="Calibri" w:cs="Calibri"/>
                <w:lang w:eastAsia="en-US"/>
              </w:rPr>
            </w:pPr>
          </w:p>
        </w:tc>
        <w:tc>
          <w:tcPr>
            <w:tcW w:w="2882" w:type="pct"/>
            <w:tcBorders>
              <w:top w:val="single" w:sz="4" w:space="0" w:color="auto"/>
              <w:left w:val="single" w:sz="4" w:space="0" w:color="auto"/>
              <w:bottom w:val="single" w:sz="4" w:space="0" w:color="auto"/>
              <w:right w:val="single" w:sz="4" w:space="0" w:color="auto"/>
            </w:tcBorders>
          </w:tcPr>
          <w:p w14:paraId="0D67ED80" w14:textId="77777777" w:rsidR="006307A7" w:rsidRDefault="006307A7">
            <w:pPr>
              <w:jc w:val="center"/>
              <w:rPr>
                <w:rFonts w:ascii="Calibri" w:hAnsi="Calibri" w:cs="Calibri"/>
                <w:lang w:eastAsia="en-US"/>
              </w:rPr>
            </w:pPr>
          </w:p>
        </w:tc>
      </w:tr>
    </w:tbl>
    <w:p w14:paraId="479659C6" w14:textId="77777777" w:rsidR="006307A7" w:rsidRDefault="006307A7" w:rsidP="006307A7">
      <w:pPr>
        <w:rPr>
          <w:rFonts w:ascii="Calibri" w:hAnsi="Calibri" w:cs="Calibri"/>
          <w:sz w:val="22"/>
          <w:szCs w:val="22"/>
        </w:rPr>
      </w:pPr>
    </w:p>
    <w:p w14:paraId="6DFED380" w14:textId="77777777" w:rsidR="006307A7" w:rsidRDefault="006307A7" w:rsidP="006307A7">
      <w:pPr>
        <w:rPr>
          <w:rFonts w:ascii="Calibri" w:hAnsi="Calibri" w:cs="Calibri"/>
          <w:sz w:val="22"/>
          <w:szCs w:val="22"/>
        </w:rPr>
      </w:pPr>
    </w:p>
    <w:p w14:paraId="23BEA33B" w14:textId="5DFA462D" w:rsidR="006307A7" w:rsidRDefault="00466446" w:rsidP="006307A7">
      <w:pPr>
        <w:rPr>
          <w:rFonts w:ascii="Calibri" w:hAnsi="Calibri" w:cs="Calibri"/>
          <w:sz w:val="22"/>
          <w:szCs w:val="22"/>
        </w:rPr>
      </w:pPr>
      <w:r>
        <w:rPr>
          <w:rFonts w:ascii="Calibri" w:hAnsi="Calibri" w:cs="Calibri"/>
          <w:sz w:val="22"/>
          <w:szCs w:val="22"/>
        </w:rPr>
        <w:t>Proforma</w:t>
      </w:r>
    </w:p>
    <w:p w14:paraId="6388E5A6" w14:textId="77777777" w:rsidR="006307A7" w:rsidRDefault="006307A7" w:rsidP="006307A7">
      <w:pPr>
        <w:rPr>
          <w:rFonts w:ascii="Calibri" w:hAnsi="Calibri" w:cs="Calibri"/>
          <w:sz w:val="22"/>
          <w:szCs w:val="22"/>
        </w:rPr>
      </w:pPr>
    </w:p>
    <w:p w14:paraId="15DEFBA1" w14:textId="77777777" w:rsidR="006307A7" w:rsidRDefault="006307A7" w:rsidP="006307A7">
      <w:pPr>
        <w:rPr>
          <w:rFonts w:ascii="Calibri" w:hAnsi="Calibri" w:cs="Calibri"/>
          <w:sz w:val="22"/>
          <w:szCs w:val="22"/>
        </w:rPr>
      </w:pPr>
    </w:p>
    <w:p w14:paraId="26681FAA" w14:textId="77777777" w:rsidR="006307A7" w:rsidRDefault="006307A7" w:rsidP="006307A7">
      <w:pPr>
        <w:rPr>
          <w:rFonts w:ascii="Calibri" w:hAnsi="Calibri" w:cs="Calibri"/>
          <w:sz w:val="22"/>
          <w:szCs w:val="22"/>
        </w:rPr>
      </w:pPr>
    </w:p>
    <w:p w14:paraId="03937DE0" w14:textId="77777777" w:rsidR="006307A7" w:rsidRDefault="006307A7" w:rsidP="006307A7">
      <w:pPr>
        <w:rPr>
          <w:rFonts w:ascii="Calibri" w:hAnsi="Calibri" w:cs="Calibri"/>
          <w:sz w:val="22"/>
          <w:szCs w:val="22"/>
        </w:rPr>
      </w:pPr>
    </w:p>
    <w:p w14:paraId="4C50A7EE" w14:textId="77777777" w:rsidR="006307A7" w:rsidRDefault="006307A7" w:rsidP="006307A7">
      <w:pPr>
        <w:rPr>
          <w:rFonts w:ascii="Calibri" w:hAnsi="Calibri" w:cs="Calibri"/>
          <w:sz w:val="22"/>
          <w:szCs w:val="22"/>
        </w:rPr>
      </w:pPr>
    </w:p>
    <w:p w14:paraId="417251AD" w14:textId="77777777" w:rsidR="006307A7" w:rsidRDefault="006307A7" w:rsidP="006307A7">
      <w:pPr>
        <w:rPr>
          <w:rFonts w:ascii="Calibri" w:hAnsi="Calibri" w:cs="Calibri"/>
          <w:b/>
          <w:bCs/>
          <w:color w:val="231F20"/>
          <w:sz w:val="22"/>
          <w:szCs w:val="22"/>
        </w:rPr>
      </w:pPr>
    </w:p>
    <w:p w14:paraId="59B430D7" w14:textId="77777777" w:rsidR="006307A7" w:rsidRDefault="006307A7" w:rsidP="006307A7">
      <w:pPr>
        <w:rPr>
          <w:rFonts w:ascii="Calibri" w:hAnsi="Calibri" w:cs="Calibri"/>
          <w:b/>
          <w:bCs/>
          <w:color w:val="231F20"/>
          <w:sz w:val="22"/>
          <w:szCs w:val="22"/>
        </w:rPr>
      </w:pPr>
      <w:r>
        <w:rPr>
          <w:rFonts w:ascii="Calibri" w:hAnsi="Calibri" w:cs="Calibri"/>
          <w:b/>
          <w:bCs/>
          <w:color w:val="231F20"/>
          <w:sz w:val="22"/>
          <w:szCs w:val="22"/>
        </w:rPr>
        <w:lastRenderedPageBreak/>
        <w:t>PSF Mapping for D1 (Associate Fellowship). Areas covered by the PHE705 Learning &amp; Teaching</w:t>
      </w:r>
      <w:r>
        <w:rPr>
          <w:rFonts w:ascii="Calibri" w:hAnsi="Calibri" w:cs="Calibri"/>
          <w:b/>
          <w:bCs/>
          <w:i/>
          <w:iCs/>
          <w:color w:val="231F20"/>
          <w:sz w:val="22"/>
          <w:szCs w:val="22"/>
        </w:rPr>
        <w:t xml:space="preserve"> </w:t>
      </w:r>
      <w:r>
        <w:rPr>
          <w:rFonts w:ascii="Calibri" w:hAnsi="Calibri" w:cs="Calibri"/>
          <w:b/>
          <w:bCs/>
          <w:color w:val="231F20"/>
          <w:sz w:val="22"/>
          <w:szCs w:val="22"/>
        </w:rPr>
        <w:t>module are shaded and emboldened text.</w:t>
      </w:r>
    </w:p>
    <w:p w14:paraId="70C27D85" w14:textId="77777777" w:rsidR="006307A7" w:rsidRDefault="006307A7" w:rsidP="006307A7">
      <w:pPr>
        <w:rPr>
          <w:rFonts w:ascii="Calibri" w:hAnsi="Calibri" w:cs="Calibri"/>
          <w:color w:val="231F20"/>
          <w:sz w:val="22"/>
          <w:szCs w:val="22"/>
        </w:rPr>
      </w:pPr>
      <w:r>
        <w:rPr>
          <w:rFonts w:ascii="Calibri" w:hAnsi="Calibri" w:cs="Calibri"/>
          <w:color w:val="231F20"/>
          <w:sz w:val="22"/>
          <w:szCs w:val="22"/>
        </w:rPr>
        <w:t>You must address at least:</w:t>
      </w:r>
    </w:p>
    <w:p w14:paraId="70565A37" w14:textId="77777777" w:rsidR="006307A7" w:rsidRDefault="006307A7" w:rsidP="006307A7">
      <w:pPr>
        <w:rPr>
          <w:rFonts w:ascii="Calibri" w:hAnsi="Calibri" w:cs="Calibri"/>
          <w:sz w:val="22"/>
          <w:szCs w:val="22"/>
        </w:rPr>
      </w:pPr>
      <w:r>
        <w:rPr>
          <w:rFonts w:ascii="Calibri" w:hAnsi="Calibri" w:cs="Calibri"/>
          <w:sz w:val="22"/>
          <w:szCs w:val="22"/>
        </w:rPr>
        <w:t xml:space="preserve">D1.1 use of appropriate Professional Values, including at least V1 and V3 </w:t>
      </w:r>
    </w:p>
    <w:p w14:paraId="3BCFD668" w14:textId="77777777" w:rsidR="006307A7" w:rsidRDefault="006307A7" w:rsidP="006307A7">
      <w:pPr>
        <w:rPr>
          <w:rFonts w:ascii="Calibri" w:hAnsi="Calibri" w:cs="Calibri"/>
          <w:sz w:val="22"/>
          <w:szCs w:val="22"/>
        </w:rPr>
      </w:pPr>
      <w:r>
        <w:rPr>
          <w:rFonts w:ascii="Calibri" w:hAnsi="Calibri" w:cs="Calibri"/>
          <w:sz w:val="22"/>
          <w:szCs w:val="22"/>
        </w:rPr>
        <w:t xml:space="preserve">D1.2 application of appropriate Core Knowledge, including at least K1, K2 and K3 </w:t>
      </w:r>
    </w:p>
    <w:p w14:paraId="2F61394F" w14:textId="77777777" w:rsidR="006307A7" w:rsidRDefault="006307A7" w:rsidP="006307A7">
      <w:pPr>
        <w:rPr>
          <w:rFonts w:ascii="Calibri" w:hAnsi="Calibri" w:cs="Calibri"/>
          <w:b/>
          <w:bCs/>
          <w:sz w:val="22"/>
          <w:szCs w:val="22"/>
        </w:rPr>
      </w:pPr>
      <w:r>
        <w:rPr>
          <w:rFonts w:ascii="Calibri" w:hAnsi="Calibri" w:cs="Calibri"/>
          <w:sz w:val="22"/>
          <w:szCs w:val="22"/>
        </w:rPr>
        <w:t>D1.3 effective and inclusive practice in at least two of the five Areas of Activity</w:t>
      </w:r>
      <w:r>
        <w:rPr>
          <w:rFonts w:ascii="Calibri" w:hAnsi="Calibri" w:cs="Calibri"/>
          <w:b/>
          <w:bCs/>
          <w:sz w:val="22"/>
          <w:szCs w:val="22"/>
        </w:rPr>
        <w:t xml:space="preserve"> </w:t>
      </w:r>
    </w:p>
    <w:p w14:paraId="3FE06A42" w14:textId="77777777" w:rsidR="006307A7" w:rsidRDefault="006307A7" w:rsidP="006307A7">
      <w:pPr>
        <w:rPr>
          <w:rFonts w:ascii="Calibri" w:hAnsi="Calibri" w:cs="Calibri"/>
          <w:b/>
          <w:bCs/>
          <w:sz w:val="22"/>
          <w:szCs w:val="22"/>
        </w:rPr>
      </w:pPr>
    </w:p>
    <w:p w14:paraId="1F5948A9" w14:textId="77777777" w:rsidR="006307A7" w:rsidRDefault="006307A7" w:rsidP="006307A7">
      <w:pPr>
        <w:rPr>
          <w:rFonts w:ascii="Calibri" w:hAnsi="Calibri" w:cs="Calibri"/>
          <w:b/>
          <w:bCs/>
          <w:sz w:val="22"/>
          <w:szCs w:val="22"/>
        </w:rPr>
      </w:pPr>
      <w:r>
        <w:rPr>
          <w:rFonts w:ascii="Calibri" w:hAnsi="Calibri" w:cs="Calibri"/>
          <w:b/>
          <w:bCs/>
          <w:sz w:val="22"/>
          <w:szCs w:val="22"/>
        </w:rPr>
        <w:t xml:space="preserve">All evidence must be in relation </w:t>
      </w:r>
      <w:r>
        <w:rPr>
          <w:rFonts w:ascii="Calibri" w:hAnsi="Calibri" w:cs="Calibri"/>
          <w:b/>
          <w:bCs/>
          <w:sz w:val="22"/>
          <w:szCs w:val="22"/>
          <w:u w:val="single"/>
        </w:rPr>
        <w:t>to Higher Education level</w:t>
      </w:r>
      <w:r>
        <w:rPr>
          <w:rFonts w:ascii="Calibri" w:hAnsi="Calibri" w:cs="Calibri"/>
          <w:b/>
          <w:bCs/>
          <w:sz w:val="22"/>
          <w:szCs w:val="22"/>
        </w:rPr>
        <w:t xml:space="preserve"> practice</w:t>
      </w:r>
    </w:p>
    <w:p w14:paraId="3F453756" w14:textId="77777777" w:rsidR="006307A7" w:rsidRDefault="006307A7" w:rsidP="006307A7">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41"/>
      </w:tblGrid>
      <w:tr w:rsidR="006307A7" w14:paraId="3E0A5C74"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8C411" w14:textId="77777777" w:rsidR="006307A7" w:rsidRDefault="006307A7">
            <w:pPr>
              <w:spacing w:after="120"/>
              <w:rPr>
                <w:rFonts w:ascii="Calibri" w:eastAsia="Calibri" w:hAnsi="Calibri" w:cs="Calibri"/>
                <w:b/>
                <w:bCs/>
                <w:lang w:eastAsia="en-US"/>
              </w:rPr>
            </w:pPr>
          </w:p>
        </w:tc>
        <w:tc>
          <w:tcPr>
            <w:tcW w:w="2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36BA9D" w14:textId="77777777" w:rsidR="006307A7" w:rsidRDefault="006307A7">
            <w:pPr>
              <w:rPr>
                <w:lang w:eastAsia="en-US"/>
              </w:rPr>
            </w:pPr>
            <w:r>
              <w:rPr>
                <w:rFonts w:ascii="Calibri" w:hAnsi="Calibri" w:cs="Calibri"/>
                <w:b/>
                <w:bCs/>
                <w:sz w:val="22"/>
                <w:szCs w:val="22"/>
                <w:lang w:eastAsia="en-US"/>
              </w:rPr>
              <w:t xml:space="preserve">Identify where in your prior certificated course </w:t>
            </w:r>
            <w:r>
              <w:rPr>
                <w:rFonts w:ascii="Calibri" w:hAnsi="Calibri" w:cs="Calibri"/>
                <w:b/>
                <w:bCs/>
                <w:sz w:val="22"/>
                <w:szCs w:val="22"/>
                <w:u w:val="single"/>
                <w:lang w:eastAsia="en-US"/>
              </w:rPr>
              <w:t>and/or</w:t>
            </w:r>
            <w:r>
              <w:rPr>
                <w:rFonts w:ascii="Calibri" w:hAnsi="Calibri" w:cs="Calibri"/>
                <w:b/>
                <w:bCs/>
                <w:sz w:val="22"/>
                <w:szCs w:val="22"/>
                <w:lang w:eastAsia="en-US"/>
              </w:rPr>
              <w:t xml:space="preserve"> in your reflective piece you feel you show evidence of effective practice aligned to the PSF (for more information see: </w:t>
            </w:r>
            <w:hyperlink r:id="rId7" w:history="1">
              <w:r>
                <w:rPr>
                  <w:rStyle w:val="Hyperlink"/>
                  <w:lang w:eastAsia="en-US"/>
                </w:rPr>
                <w:t>https://www.advance-he.ac.uk/teaching-and-learning/psf</w:t>
              </w:r>
            </w:hyperlink>
          </w:p>
          <w:p w14:paraId="29A1C4DF" w14:textId="77777777" w:rsidR="006307A7" w:rsidRDefault="006307A7">
            <w:pPr>
              <w:rPr>
                <w:rFonts w:ascii="Calibri" w:hAnsi="Calibri" w:cs="Calibri"/>
                <w:b/>
                <w:bCs/>
                <w:lang w:eastAsia="en-US"/>
              </w:rPr>
            </w:pPr>
            <w:r>
              <w:rPr>
                <w:rFonts w:ascii="Calibri" w:hAnsi="Calibri" w:cs="Calibri"/>
                <w:b/>
                <w:bCs/>
                <w:sz w:val="22"/>
                <w:szCs w:val="22"/>
                <w:lang w:eastAsia="en-US"/>
              </w:rPr>
              <w:t xml:space="preserve"> </w:t>
            </w:r>
          </w:p>
        </w:tc>
      </w:tr>
      <w:tr w:rsidR="006307A7" w14:paraId="2C7F2B03"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89A5E2" w14:textId="77777777" w:rsidR="006307A7" w:rsidRDefault="006307A7">
            <w:pPr>
              <w:spacing w:after="120"/>
              <w:rPr>
                <w:rFonts w:ascii="Calibri" w:eastAsia="Calibri" w:hAnsi="Calibri" w:cs="Calibri"/>
                <w:b/>
                <w:bCs/>
                <w:lang w:eastAsia="en-US"/>
              </w:rPr>
            </w:pPr>
            <w:r>
              <w:rPr>
                <w:rFonts w:ascii="Calibri" w:eastAsia="Calibri" w:hAnsi="Calibri" w:cs="Calibri"/>
                <w:b/>
                <w:bCs/>
                <w:sz w:val="22"/>
                <w:szCs w:val="22"/>
                <w:lang w:eastAsia="en-US"/>
              </w:rPr>
              <w:t>Areas of Activity</w:t>
            </w:r>
          </w:p>
        </w:tc>
        <w:tc>
          <w:tcPr>
            <w:tcW w:w="29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AD9D79" w14:textId="77777777" w:rsidR="006307A7" w:rsidRDefault="006307A7">
            <w:pPr>
              <w:rPr>
                <w:rFonts w:ascii="Calibri" w:hAnsi="Calibri" w:cs="Calibri"/>
                <w:b/>
                <w:bCs/>
                <w:lang w:eastAsia="en-US"/>
              </w:rPr>
            </w:pPr>
          </w:p>
        </w:tc>
      </w:tr>
      <w:tr w:rsidR="006307A7" w14:paraId="74D9E4E2" w14:textId="77777777">
        <w:trPr>
          <w:trHeight w:val="300"/>
        </w:trPr>
        <w:tc>
          <w:tcPr>
            <w:tcW w:w="2038" w:type="pct"/>
            <w:tcBorders>
              <w:top w:val="single" w:sz="4" w:space="0" w:color="auto"/>
              <w:left w:val="single" w:sz="4" w:space="0" w:color="auto"/>
              <w:bottom w:val="single" w:sz="4" w:space="0" w:color="auto"/>
              <w:right w:val="single" w:sz="4" w:space="0" w:color="auto"/>
            </w:tcBorders>
            <w:hideMark/>
          </w:tcPr>
          <w:p w14:paraId="25A1D5E7" w14:textId="77777777" w:rsidR="006307A7" w:rsidRDefault="006307A7">
            <w:pPr>
              <w:adjustRightInd w:val="0"/>
              <w:rPr>
                <w:rFonts w:ascii="Calibri" w:hAnsi="Calibri" w:cs="Calibri"/>
                <w:color w:val="231F20"/>
                <w:lang w:eastAsia="en-US"/>
              </w:rPr>
            </w:pPr>
            <w:r>
              <w:rPr>
                <w:rFonts w:ascii="Calibri" w:hAnsi="Calibri" w:cs="Calibri"/>
                <w:sz w:val="22"/>
                <w:szCs w:val="22"/>
                <w:lang w:eastAsia="en-US"/>
              </w:rPr>
              <w:t xml:space="preserve">A1 design and plan learning activities and/or programmes </w:t>
            </w:r>
          </w:p>
        </w:tc>
        <w:tc>
          <w:tcPr>
            <w:tcW w:w="2962" w:type="pct"/>
            <w:tcBorders>
              <w:top w:val="single" w:sz="4" w:space="0" w:color="auto"/>
              <w:left w:val="single" w:sz="4" w:space="0" w:color="auto"/>
              <w:bottom w:val="single" w:sz="4" w:space="0" w:color="auto"/>
              <w:right w:val="single" w:sz="4" w:space="0" w:color="auto"/>
            </w:tcBorders>
          </w:tcPr>
          <w:p w14:paraId="4C97C127" w14:textId="77777777" w:rsidR="006307A7" w:rsidRDefault="006307A7">
            <w:pPr>
              <w:spacing w:after="120"/>
              <w:rPr>
                <w:rFonts w:ascii="Calibri" w:eastAsia="Calibri" w:hAnsi="Calibri" w:cs="Calibri"/>
                <w:b/>
                <w:bCs/>
                <w:lang w:eastAsia="en-US"/>
              </w:rPr>
            </w:pPr>
          </w:p>
        </w:tc>
      </w:tr>
      <w:tr w:rsidR="006307A7" w14:paraId="41DF1197"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EABA2" w14:textId="77777777" w:rsidR="006307A7" w:rsidRDefault="006307A7">
            <w:pPr>
              <w:adjustRightInd w:val="0"/>
              <w:rPr>
                <w:rFonts w:ascii="Calibri" w:hAnsi="Calibri" w:cs="Calibri"/>
                <w:b/>
                <w:bCs/>
                <w:color w:val="231F20"/>
                <w:lang w:eastAsia="en-US"/>
              </w:rPr>
            </w:pPr>
            <w:r>
              <w:rPr>
                <w:rFonts w:ascii="Calibri" w:hAnsi="Calibri" w:cs="Calibri"/>
                <w:sz w:val="22"/>
                <w:szCs w:val="22"/>
                <w:lang w:eastAsia="en-US"/>
              </w:rPr>
              <w:t>A2 teach and/or support learning through appropriate approaches and environments</w:t>
            </w:r>
          </w:p>
        </w:tc>
        <w:tc>
          <w:tcPr>
            <w:tcW w:w="2962" w:type="pct"/>
            <w:tcBorders>
              <w:top w:val="single" w:sz="4" w:space="0" w:color="auto"/>
              <w:left w:val="single" w:sz="4" w:space="0" w:color="auto"/>
              <w:bottom w:val="single" w:sz="4" w:space="0" w:color="auto"/>
              <w:right w:val="single" w:sz="4" w:space="0" w:color="auto"/>
            </w:tcBorders>
          </w:tcPr>
          <w:p w14:paraId="277B57AB" w14:textId="77777777" w:rsidR="006307A7" w:rsidRDefault="006307A7">
            <w:pPr>
              <w:spacing w:after="120"/>
              <w:rPr>
                <w:rFonts w:ascii="Calibri" w:eastAsia="Calibri" w:hAnsi="Calibri" w:cs="Calibri"/>
                <w:b/>
                <w:bCs/>
                <w:lang w:eastAsia="en-US"/>
              </w:rPr>
            </w:pPr>
          </w:p>
        </w:tc>
      </w:tr>
      <w:tr w:rsidR="006307A7" w14:paraId="2240BB48"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B298DC" w14:textId="77777777" w:rsidR="006307A7" w:rsidRDefault="006307A7">
            <w:pPr>
              <w:adjustRightInd w:val="0"/>
              <w:rPr>
                <w:rFonts w:ascii="Calibri" w:hAnsi="Calibri" w:cs="Calibri"/>
                <w:b/>
                <w:bCs/>
                <w:color w:val="231F20"/>
                <w:lang w:eastAsia="en-US"/>
              </w:rPr>
            </w:pPr>
            <w:r>
              <w:rPr>
                <w:rFonts w:ascii="Calibri" w:hAnsi="Calibri" w:cs="Calibri"/>
                <w:sz w:val="22"/>
                <w:szCs w:val="22"/>
                <w:lang w:eastAsia="en-US"/>
              </w:rPr>
              <w:t>A3 assess and give feedback for learning</w:t>
            </w:r>
          </w:p>
        </w:tc>
        <w:tc>
          <w:tcPr>
            <w:tcW w:w="2962" w:type="pct"/>
            <w:tcBorders>
              <w:top w:val="single" w:sz="4" w:space="0" w:color="auto"/>
              <w:left w:val="single" w:sz="4" w:space="0" w:color="auto"/>
              <w:bottom w:val="single" w:sz="4" w:space="0" w:color="auto"/>
              <w:right w:val="single" w:sz="4" w:space="0" w:color="auto"/>
            </w:tcBorders>
          </w:tcPr>
          <w:p w14:paraId="4F9F02F1" w14:textId="77777777" w:rsidR="006307A7" w:rsidRDefault="006307A7">
            <w:pPr>
              <w:spacing w:after="120"/>
              <w:rPr>
                <w:rFonts w:ascii="Calibri" w:eastAsia="Calibri" w:hAnsi="Calibri" w:cs="Calibri"/>
                <w:b/>
                <w:bCs/>
                <w:lang w:eastAsia="en-US"/>
              </w:rPr>
            </w:pPr>
          </w:p>
        </w:tc>
      </w:tr>
      <w:tr w:rsidR="006307A7" w14:paraId="24CC2D52" w14:textId="77777777">
        <w:trPr>
          <w:trHeight w:val="300"/>
        </w:trPr>
        <w:tc>
          <w:tcPr>
            <w:tcW w:w="2038" w:type="pct"/>
            <w:tcBorders>
              <w:top w:val="single" w:sz="4" w:space="0" w:color="auto"/>
              <w:left w:val="single" w:sz="4" w:space="0" w:color="auto"/>
              <w:bottom w:val="single" w:sz="4" w:space="0" w:color="auto"/>
              <w:right w:val="single" w:sz="4" w:space="0" w:color="auto"/>
            </w:tcBorders>
            <w:hideMark/>
          </w:tcPr>
          <w:p w14:paraId="285D89EE" w14:textId="77777777" w:rsidR="006307A7" w:rsidRDefault="006307A7">
            <w:pPr>
              <w:adjustRightInd w:val="0"/>
              <w:rPr>
                <w:rFonts w:ascii="Calibri" w:hAnsi="Calibri" w:cs="Calibri"/>
                <w:color w:val="231F20"/>
                <w:lang w:eastAsia="en-US"/>
              </w:rPr>
            </w:pPr>
            <w:r>
              <w:rPr>
                <w:rFonts w:ascii="Calibri" w:hAnsi="Calibri" w:cs="Calibri"/>
                <w:sz w:val="22"/>
                <w:szCs w:val="22"/>
                <w:lang w:eastAsia="en-US"/>
              </w:rPr>
              <w:t>A4 support and guide learners</w:t>
            </w:r>
          </w:p>
        </w:tc>
        <w:tc>
          <w:tcPr>
            <w:tcW w:w="2962" w:type="pct"/>
            <w:tcBorders>
              <w:top w:val="single" w:sz="4" w:space="0" w:color="auto"/>
              <w:left w:val="single" w:sz="4" w:space="0" w:color="auto"/>
              <w:bottom w:val="single" w:sz="4" w:space="0" w:color="auto"/>
              <w:right w:val="single" w:sz="4" w:space="0" w:color="auto"/>
            </w:tcBorders>
          </w:tcPr>
          <w:p w14:paraId="278141F5" w14:textId="77777777" w:rsidR="006307A7" w:rsidRDefault="006307A7">
            <w:pPr>
              <w:spacing w:after="120"/>
              <w:rPr>
                <w:rFonts w:ascii="Calibri" w:eastAsia="Calibri" w:hAnsi="Calibri" w:cs="Calibri"/>
                <w:b/>
                <w:bCs/>
                <w:lang w:eastAsia="en-US"/>
              </w:rPr>
            </w:pPr>
          </w:p>
        </w:tc>
      </w:tr>
      <w:tr w:rsidR="006307A7" w14:paraId="63ECAF66" w14:textId="77777777">
        <w:trPr>
          <w:trHeight w:val="300"/>
        </w:trPr>
        <w:tc>
          <w:tcPr>
            <w:tcW w:w="2038" w:type="pct"/>
            <w:tcBorders>
              <w:top w:val="single" w:sz="4" w:space="0" w:color="auto"/>
              <w:left w:val="single" w:sz="4" w:space="0" w:color="auto"/>
              <w:bottom w:val="single" w:sz="4" w:space="0" w:color="auto"/>
              <w:right w:val="single" w:sz="4" w:space="0" w:color="auto"/>
            </w:tcBorders>
            <w:hideMark/>
          </w:tcPr>
          <w:p w14:paraId="47F36A0C" w14:textId="77777777" w:rsidR="006307A7" w:rsidRDefault="006307A7">
            <w:pPr>
              <w:adjustRightInd w:val="0"/>
              <w:rPr>
                <w:rFonts w:ascii="Calibri" w:hAnsi="Calibri" w:cs="Calibri"/>
                <w:color w:val="231F20"/>
                <w:lang w:eastAsia="en-US"/>
              </w:rPr>
            </w:pPr>
            <w:r>
              <w:rPr>
                <w:rFonts w:ascii="Calibri" w:hAnsi="Calibri" w:cs="Calibri"/>
                <w:sz w:val="22"/>
                <w:szCs w:val="22"/>
                <w:lang w:eastAsia="en-US"/>
              </w:rPr>
              <w:t>A5 enhance practice through own continuing professional development</w:t>
            </w:r>
          </w:p>
        </w:tc>
        <w:tc>
          <w:tcPr>
            <w:tcW w:w="2962" w:type="pct"/>
            <w:tcBorders>
              <w:top w:val="single" w:sz="4" w:space="0" w:color="auto"/>
              <w:left w:val="single" w:sz="4" w:space="0" w:color="auto"/>
              <w:bottom w:val="single" w:sz="4" w:space="0" w:color="auto"/>
              <w:right w:val="single" w:sz="4" w:space="0" w:color="auto"/>
            </w:tcBorders>
          </w:tcPr>
          <w:p w14:paraId="60381E3B" w14:textId="77777777" w:rsidR="006307A7" w:rsidRDefault="006307A7">
            <w:pPr>
              <w:spacing w:after="120"/>
              <w:rPr>
                <w:rFonts w:ascii="Calibri" w:eastAsia="Calibri" w:hAnsi="Calibri" w:cs="Calibri"/>
                <w:b/>
                <w:bCs/>
                <w:lang w:eastAsia="en-US"/>
              </w:rPr>
            </w:pPr>
          </w:p>
        </w:tc>
      </w:tr>
      <w:tr w:rsidR="006307A7" w14:paraId="3CA9C142"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11C076" w14:textId="77777777" w:rsidR="006307A7" w:rsidRDefault="006307A7">
            <w:pPr>
              <w:spacing w:after="120"/>
              <w:rPr>
                <w:rFonts w:ascii="Calibri" w:eastAsia="Calibri" w:hAnsi="Calibri" w:cs="Calibri"/>
                <w:b/>
                <w:bCs/>
                <w:lang w:eastAsia="en-US"/>
              </w:rPr>
            </w:pPr>
            <w:r>
              <w:rPr>
                <w:rFonts w:ascii="Calibri" w:eastAsia="Calibri" w:hAnsi="Calibri" w:cs="Calibri"/>
                <w:b/>
                <w:bCs/>
                <w:sz w:val="22"/>
                <w:szCs w:val="22"/>
                <w:lang w:eastAsia="en-US"/>
              </w:rPr>
              <w:t>Core Knowledge</w:t>
            </w:r>
          </w:p>
        </w:tc>
        <w:tc>
          <w:tcPr>
            <w:tcW w:w="29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1131A0" w14:textId="77777777" w:rsidR="006307A7" w:rsidRDefault="006307A7">
            <w:pPr>
              <w:rPr>
                <w:rFonts w:ascii="Calibri" w:eastAsia="Calibri" w:hAnsi="Calibri" w:cs="Calibri"/>
                <w:b/>
                <w:bCs/>
                <w:lang w:eastAsia="en-US"/>
              </w:rPr>
            </w:pPr>
          </w:p>
        </w:tc>
      </w:tr>
      <w:tr w:rsidR="006307A7" w14:paraId="584E5FD1"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7DDA9" w14:textId="77777777" w:rsidR="006307A7" w:rsidRDefault="006307A7">
            <w:pPr>
              <w:spacing w:after="120"/>
              <w:rPr>
                <w:rFonts w:ascii="Calibri" w:eastAsia="Calibri" w:hAnsi="Calibri" w:cs="Calibri"/>
                <w:b/>
                <w:bCs/>
                <w:lang w:eastAsia="en-US"/>
              </w:rPr>
            </w:pPr>
            <w:r>
              <w:rPr>
                <w:rFonts w:ascii="Calibri" w:hAnsi="Calibri" w:cs="Calibri"/>
                <w:sz w:val="22"/>
                <w:szCs w:val="22"/>
                <w:lang w:eastAsia="en-US"/>
              </w:rPr>
              <w:t xml:space="preserve">K1 how learners learn, generally and within specific subjects for subjects and level of study </w:t>
            </w:r>
          </w:p>
        </w:tc>
        <w:tc>
          <w:tcPr>
            <w:tcW w:w="2962" w:type="pct"/>
            <w:tcBorders>
              <w:top w:val="single" w:sz="4" w:space="0" w:color="auto"/>
              <w:left w:val="single" w:sz="4" w:space="0" w:color="auto"/>
              <w:bottom w:val="single" w:sz="4" w:space="0" w:color="auto"/>
              <w:right w:val="single" w:sz="4" w:space="0" w:color="auto"/>
            </w:tcBorders>
          </w:tcPr>
          <w:p w14:paraId="46AF90AF" w14:textId="77777777" w:rsidR="006307A7" w:rsidRDefault="006307A7">
            <w:pPr>
              <w:spacing w:after="120"/>
              <w:rPr>
                <w:rFonts w:ascii="Calibri" w:eastAsia="Calibri" w:hAnsi="Calibri" w:cs="Calibri"/>
                <w:b/>
                <w:bCs/>
                <w:lang w:eastAsia="en-US"/>
              </w:rPr>
            </w:pPr>
          </w:p>
        </w:tc>
      </w:tr>
      <w:tr w:rsidR="006307A7" w14:paraId="176EF2F1"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BEB163" w14:textId="77777777" w:rsidR="006307A7" w:rsidRDefault="006307A7">
            <w:pPr>
              <w:spacing w:after="120"/>
              <w:rPr>
                <w:rFonts w:ascii="Calibri" w:eastAsia="Calibri" w:hAnsi="Calibri" w:cs="Calibri"/>
                <w:b/>
                <w:bCs/>
                <w:lang w:eastAsia="en-US"/>
              </w:rPr>
            </w:pPr>
            <w:r>
              <w:rPr>
                <w:rFonts w:ascii="Calibri" w:hAnsi="Calibri" w:cs="Calibri"/>
                <w:sz w:val="22"/>
                <w:szCs w:val="22"/>
                <w:lang w:eastAsia="en-US"/>
              </w:rPr>
              <w:t>K2 approaches to teaching and/or supporting learning, appropriate</w:t>
            </w:r>
          </w:p>
        </w:tc>
        <w:tc>
          <w:tcPr>
            <w:tcW w:w="2962" w:type="pct"/>
            <w:tcBorders>
              <w:top w:val="single" w:sz="4" w:space="0" w:color="auto"/>
              <w:left w:val="single" w:sz="4" w:space="0" w:color="auto"/>
              <w:bottom w:val="single" w:sz="4" w:space="0" w:color="auto"/>
              <w:right w:val="single" w:sz="4" w:space="0" w:color="auto"/>
            </w:tcBorders>
          </w:tcPr>
          <w:p w14:paraId="1BA8025A" w14:textId="77777777" w:rsidR="006307A7" w:rsidRDefault="006307A7">
            <w:pPr>
              <w:spacing w:after="120"/>
              <w:rPr>
                <w:rFonts w:ascii="Calibri" w:eastAsia="Calibri" w:hAnsi="Calibri" w:cs="Calibri"/>
                <w:b/>
                <w:bCs/>
                <w:lang w:eastAsia="en-US"/>
              </w:rPr>
            </w:pPr>
          </w:p>
        </w:tc>
      </w:tr>
      <w:tr w:rsidR="006307A7" w14:paraId="066ED630"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ABC87" w14:textId="77777777" w:rsidR="006307A7" w:rsidRDefault="006307A7">
            <w:pPr>
              <w:spacing w:after="120"/>
              <w:rPr>
                <w:rFonts w:ascii="Calibri" w:eastAsia="Calibri" w:hAnsi="Calibri" w:cs="Calibri"/>
                <w:b/>
                <w:bCs/>
                <w:lang w:eastAsia="en-US"/>
              </w:rPr>
            </w:pPr>
            <w:r>
              <w:rPr>
                <w:rFonts w:ascii="Calibri" w:hAnsi="Calibri" w:cs="Calibri"/>
                <w:sz w:val="22"/>
                <w:szCs w:val="22"/>
                <w:lang w:eastAsia="en-US"/>
              </w:rPr>
              <w:t>K3 critical evaluation as a basis for effective practice</w:t>
            </w:r>
          </w:p>
        </w:tc>
        <w:tc>
          <w:tcPr>
            <w:tcW w:w="2962" w:type="pct"/>
            <w:tcBorders>
              <w:top w:val="single" w:sz="4" w:space="0" w:color="auto"/>
              <w:left w:val="single" w:sz="4" w:space="0" w:color="auto"/>
              <w:bottom w:val="single" w:sz="4" w:space="0" w:color="auto"/>
              <w:right w:val="single" w:sz="4" w:space="0" w:color="auto"/>
            </w:tcBorders>
          </w:tcPr>
          <w:p w14:paraId="17CF4AA2" w14:textId="77777777" w:rsidR="006307A7" w:rsidRDefault="006307A7">
            <w:pPr>
              <w:spacing w:after="120"/>
              <w:rPr>
                <w:rFonts w:ascii="Calibri" w:eastAsia="Calibri" w:hAnsi="Calibri" w:cs="Calibri"/>
                <w:b/>
                <w:bCs/>
                <w:lang w:eastAsia="en-US"/>
              </w:rPr>
            </w:pPr>
          </w:p>
        </w:tc>
      </w:tr>
      <w:tr w:rsidR="006307A7" w14:paraId="0D43789E"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1B9ECA" w14:textId="77777777" w:rsidR="006307A7" w:rsidRDefault="006307A7">
            <w:pPr>
              <w:spacing w:after="120"/>
              <w:rPr>
                <w:rFonts w:ascii="Calibri" w:eastAsia="Calibri" w:hAnsi="Calibri" w:cs="Calibri"/>
                <w:b/>
                <w:bCs/>
                <w:lang w:eastAsia="en-US"/>
              </w:rPr>
            </w:pPr>
            <w:r>
              <w:rPr>
                <w:rFonts w:ascii="Calibri" w:hAnsi="Calibri" w:cs="Calibri"/>
                <w:sz w:val="22"/>
                <w:szCs w:val="22"/>
                <w:lang w:eastAsia="en-US"/>
              </w:rPr>
              <w:t>K4 appropriate use of digital and/or other technologies, and resources for learning</w:t>
            </w:r>
          </w:p>
        </w:tc>
        <w:tc>
          <w:tcPr>
            <w:tcW w:w="2962" w:type="pct"/>
            <w:tcBorders>
              <w:top w:val="single" w:sz="4" w:space="0" w:color="auto"/>
              <w:left w:val="single" w:sz="4" w:space="0" w:color="auto"/>
              <w:bottom w:val="single" w:sz="4" w:space="0" w:color="auto"/>
              <w:right w:val="single" w:sz="4" w:space="0" w:color="auto"/>
            </w:tcBorders>
          </w:tcPr>
          <w:p w14:paraId="6FA7A3CA" w14:textId="77777777" w:rsidR="006307A7" w:rsidRDefault="006307A7">
            <w:pPr>
              <w:spacing w:after="120"/>
              <w:rPr>
                <w:rFonts w:ascii="Calibri" w:eastAsia="Calibri" w:hAnsi="Calibri" w:cs="Calibri"/>
                <w:b/>
                <w:bCs/>
                <w:lang w:eastAsia="en-US"/>
              </w:rPr>
            </w:pPr>
          </w:p>
        </w:tc>
      </w:tr>
      <w:tr w:rsidR="006307A7" w14:paraId="373613B7"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6FF2A" w14:textId="77777777" w:rsidR="006307A7" w:rsidRDefault="006307A7">
            <w:pPr>
              <w:spacing w:after="120"/>
              <w:rPr>
                <w:rFonts w:ascii="Calibri" w:eastAsia="Calibri" w:hAnsi="Calibri" w:cs="Calibri"/>
                <w:b/>
                <w:bCs/>
                <w:lang w:eastAsia="en-US"/>
              </w:rPr>
            </w:pPr>
            <w:r>
              <w:rPr>
                <w:rFonts w:ascii="Calibri" w:hAnsi="Calibri" w:cs="Calibri"/>
                <w:sz w:val="22"/>
                <w:szCs w:val="22"/>
                <w:lang w:eastAsia="en-US"/>
              </w:rPr>
              <w:t>K5 requirements for quality assurance and enhancement, and their implications for practice</w:t>
            </w:r>
          </w:p>
        </w:tc>
        <w:tc>
          <w:tcPr>
            <w:tcW w:w="2962" w:type="pct"/>
            <w:tcBorders>
              <w:top w:val="single" w:sz="4" w:space="0" w:color="auto"/>
              <w:left w:val="single" w:sz="4" w:space="0" w:color="auto"/>
              <w:bottom w:val="single" w:sz="4" w:space="0" w:color="auto"/>
              <w:right w:val="single" w:sz="4" w:space="0" w:color="auto"/>
            </w:tcBorders>
          </w:tcPr>
          <w:p w14:paraId="2027F030" w14:textId="77777777" w:rsidR="006307A7" w:rsidRDefault="006307A7">
            <w:pPr>
              <w:spacing w:after="120"/>
              <w:rPr>
                <w:rFonts w:ascii="Calibri" w:eastAsia="Calibri" w:hAnsi="Calibri" w:cs="Calibri"/>
                <w:b/>
                <w:bCs/>
                <w:lang w:eastAsia="en-US"/>
              </w:rPr>
            </w:pPr>
          </w:p>
        </w:tc>
      </w:tr>
      <w:tr w:rsidR="006307A7" w14:paraId="2AAB70EE"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9F28C0" w14:textId="77777777" w:rsidR="006307A7" w:rsidRDefault="006307A7">
            <w:pPr>
              <w:spacing w:after="120"/>
              <w:rPr>
                <w:rFonts w:ascii="Calibri" w:eastAsia="Calibri" w:hAnsi="Calibri" w:cs="Calibri"/>
                <w:b/>
                <w:bCs/>
                <w:lang w:eastAsia="en-US"/>
              </w:rPr>
            </w:pPr>
            <w:r>
              <w:rPr>
                <w:rFonts w:ascii="Calibri" w:eastAsia="Calibri" w:hAnsi="Calibri" w:cs="Calibri"/>
                <w:b/>
                <w:bCs/>
                <w:sz w:val="22"/>
                <w:szCs w:val="22"/>
                <w:lang w:eastAsia="en-US"/>
              </w:rPr>
              <w:t>Professional Values</w:t>
            </w:r>
          </w:p>
        </w:tc>
        <w:tc>
          <w:tcPr>
            <w:tcW w:w="29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B1C59" w14:textId="77777777" w:rsidR="006307A7" w:rsidRDefault="006307A7">
            <w:pPr>
              <w:rPr>
                <w:rFonts w:ascii="Calibri" w:eastAsia="Calibri" w:hAnsi="Calibri" w:cs="Calibri"/>
                <w:b/>
                <w:bCs/>
                <w:lang w:eastAsia="en-US"/>
              </w:rPr>
            </w:pPr>
          </w:p>
        </w:tc>
      </w:tr>
      <w:tr w:rsidR="006307A7" w14:paraId="255F30A1"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1811D6" w14:textId="77777777" w:rsidR="006307A7" w:rsidRDefault="006307A7">
            <w:pPr>
              <w:rPr>
                <w:rFonts w:ascii="Calibri" w:hAnsi="Calibri" w:cs="Calibri"/>
                <w:b/>
                <w:bCs/>
                <w:lang w:eastAsia="en-US"/>
              </w:rPr>
            </w:pPr>
            <w:r>
              <w:rPr>
                <w:rFonts w:ascii="Calibri" w:hAnsi="Calibri" w:cs="Calibri"/>
                <w:sz w:val="22"/>
                <w:szCs w:val="22"/>
                <w:lang w:eastAsia="en-US"/>
              </w:rPr>
              <w:t xml:space="preserve">V1 respect individual learners and diverse groups of learners </w:t>
            </w:r>
          </w:p>
        </w:tc>
        <w:tc>
          <w:tcPr>
            <w:tcW w:w="2962" w:type="pct"/>
            <w:tcBorders>
              <w:top w:val="single" w:sz="4" w:space="0" w:color="auto"/>
              <w:left w:val="single" w:sz="4" w:space="0" w:color="auto"/>
              <w:bottom w:val="single" w:sz="4" w:space="0" w:color="auto"/>
              <w:right w:val="single" w:sz="4" w:space="0" w:color="auto"/>
            </w:tcBorders>
          </w:tcPr>
          <w:p w14:paraId="4C70FB22" w14:textId="77777777" w:rsidR="006307A7" w:rsidRDefault="006307A7">
            <w:pPr>
              <w:spacing w:after="120"/>
              <w:rPr>
                <w:rFonts w:ascii="Calibri" w:eastAsia="Calibri" w:hAnsi="Calibri" w:cs="Calibri"/>
                <w:b/>
                <w:bCs/>
                <w:lang w:eastAsia="en-US"/>
              </w:rPr>
            </w:pPr>
          </w:p>
        </w:tc>
      </w:tr>
      <w:tr w:rsidR="006307A7" w14:paraId="31C2B354"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94BD5" w14:textId="77777777" w:rsidR="006307A7" w:rsidRDefault="006307A7">
            <w:pPr>
              <w:rPr>
                <w:rFonts w:ascii="Calibri" w:hAnsi="Calibri" w:cs="Calibri"/>
                <w:b/>
                <w:bCs/>
                <w:lang w:eastAsia="en-US"/>
              </w:rPr>
            </w:pPr>
            <w:r>
              <w:rPr>
                <w:rFonts w:ascii="Calibri" w:hAnsi="Calibri" w:cs="Calibri"/>
                <w:sz w:val="22"/>
                <w:szCs w:val="22"/>
                <w:lang w:eastAsia="en-US"/>
              </w:rPr>
              <w:t>V2 promote engagement in learning and equity of opportunity for all to reach their potential</w:t>
            </w:r>
          </w:p>
        </w:tc>
        <w:tc>
          <w:tcPr>
            <w:tcW w:w="2962" w:type="pct"/>
            <w:tcBorders>
              <w:top w:val="single" w:sz="4" w:space="0" w:color="auto"/>
              <w:left w:val="single" w:sz="4" w:space="0" w:color="auto"/>
              <w:bottom w:val="single" w:sz="4" w:space="0" w:color="auto"/>
              <w:right w:val="single" w:sz="4" w:space="0" w:color="auto"/>
            </w:tcBorders>
          </w:tcPr>
          <w:p w14:paraId="5E3EFED2" w14:textId="77777777" w:rsidR="006307A7" w:rsidRDefault="006307A7">
            <w:pPr>
              <w:spacing w:after="120"/>
              <w:rPr>
                <w:rFonts w:ascii="Calibri" w:eastAsia="Calibri" w:hAnsi="Calibri" w:cs="Calibri"/>
                <w:b/>
                <w:bCs/>
                <w:lang w:eastAsia="en-US"/>
              </w:rPr>
            </w:pPr>
          </w:p>
        </w:tc>
      </w:tr>
      <w:tr w:rsidR="006307A7" w14:paraId="723CB5D9"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66CB8" w14:textId="77777777" w:rsidR="006307A7" w:rsidRDefault="006307A7">
            <w:pPr>
              <w:rPr>
                <w:rFonts w:ascii="Calibri" w:hAnsi="Calibri" w:cs="Calibri"/>
                <w:b/>
                <w:bCs/>
                <w:lang w:eastAsia="en-US"/>
              </w:rPr>
            </w:pPr>
            <w:r>
              <w:rPr>
                <w:rFonts w:ascii="Calibri" w:hAnsi="Calibri" w:cs="Calibri"/>
                <w:sz w:val="22"/>
                <w:szCs w:val="22"/>
                <w:lang w:eastAsia="en-US"/>
              </w:rPr>
              <w:lastRenderedPageBreak/>
              <w:t>V3 use scholarship, or research, or professional learning, or other evidence-informed approaches as a basis for effective practice</w:t>
            </w:r>
          </w:p>
        </w:tc>
        <w:tc>
          <w:tcPr>
            <w:tcW w:w="2962" w:type="pct"/>
            <w:tcBorders>
              <w:top w:val="single" w:sz="4" w:space="0" w:color="auto"/>
              <w:left w:val="single" w:sz="4" w:space="0" w:color="auto"/>
              <w:bottom w:val="single" w:sz="4" w:space="0" w:color="auto"/>
              <w:right w:val="single" w:sz="4" w:space="0" w:color="auto"/>
            </w:tcBorders>
          </w:tcPr>
          <w:p w14:paraId="15658219" w14:textId="77777777" w:rsidR="006307A7" w:rsidRDefault="006307A7">
            <w:pPr>
              <w:spacing w:after="120"/>
              <w:rPr>
                <w:rFonts w:ascii="Calibri" w:eastAsia="Calibri" w:hAnsi="Calibri" w:cs="Calibri"/>
                <w:b/>
                <w:bCs/>
                <w:lang w:eastAsia="en-US"/>
              </w:rPr>
            </w:pPr>
          </w:p>
        </w:tc>
      </w:tr>
      <w:tr w:rsidR="006307A7" w14:paraId="7F05EB46"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92B96" w14:textId="77777777" w:rsidR="006307A7" w:rsidRDefault="006307A7">
            <w:pPr>
              <w:rPr>
                <w:rFonts w:ascii="Calibri" w:hAnsi="Calibri" w:cs="Calibri"/>
                <w:b/>
                <w:bCs/>
                <w:lang w:eastAsia="en-US"/>
              </w:rPr>
            </w:pPr>
            <w:r>
              <w:rPr>
                <w:rFonts w:ascii="Calibri" w:hAnsi="Calibri" w:cs="Calibri"/>
                <w:sz w:val="22"/>
                <w:szCs w:val="22"/>
                <w:lang w:eastAsia="en-US"/>
              </w:rPr>
              <w:t xml:space="preserve">V4 respond to the wider context in which higher education operates, recognising implications for practice </w:t>
            </w:r>
          </w:p>
        </w:tc>
        <w:tc>
          <w:tcPr>
            <w:tcW w:w="2962" w:type="pct"/>
            <w:tcBorders>
              <w:top w:val="single" w:sz="4" w:space="0" w:color="auto"/>
              <w:left w:val="single" w:sz="4" w:space="0" w:color="auto"/>
              <w:bottom w:val="single" w:sz="4" w:space="0" w:color="auto"/>
              <w:right w:val="single" w:sz="4" w:space="0" w:color="auto"/>
            </w:tcBorders>
          </w:tcPr>
          <w:p w14:paraId="46A9E6BE" w14:textId="77777777" w:rsidR="006307A7" w:rsidRDefault="006307A7">
            <w:pPr>
              <w:spacing w:after="120"/>
              <w:rPr>
                <w:rFonts w:ascii="Calibri" w:eastAsia="Calibri" w:hAnsi="Calibri" w:cs="Calibri"/>
                <w:b/>
                <w:bCs/>
                <w:lang w:eastAsia="en-US"/>
              </w:rPr>
            </w:pPr>
          </w:p>
        </w:tc>
      </w:tr>
      <w:tr w:rsidR="006307A7" w14:paraId="6590B3F8" w14:textId="77777777">
        <w:trPr>
          <w:trHeight w:val="300"/>
        </w:trPr>
        <w:tc>
          <w:tcPr>
            <w:tcW w:w="2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FDDFC" w14:textId="77777777" w:rsidR="006307A7" w:rsidRDefault="006307A7">
            <w:pPr>
              <w:rPr>
                <w:rFonts w:ascii="Calibri" w:hAnsi="Calibri" w:cs="Calibri"/>
                <w:lang w:eastAsia="en-US"/>
              </w:rPr>
            </w:pPr>
            <w:r>
              <w:rPr>
                <w:rFonts w:ascii="Calibri" w:hAnsi="Calibri" w:cs="Calibri"/>
                <w:sz w:val="22"/>
                <w:szCs w:val="22"/>
                <w:lang w:eastAsia="en-US"/>
              </w:rPr>
              <w:t>V5 collaborate with others to enhance practice</w:t>
            </w:r>
          </w:p>
        </w:tc>
        <w:tc>
          <w:tcPr>
            <w:tcW w:w="2962" w:type="pct"/>
            <w:tcBorders>
              <w:top w:val="single" w:sz="4" w:space="0" w:color="auto"/>
              <w:left w:val="single" w:sz="4" w:space="0" w:color="auto"/>
              <w:bottom w:val="single" w:sz="4" w:space="0" w:color="auto"/>
              <w:right w:val="single" w:sz="4" w:space="0" w:color="auto"/>
            </w:tcBorders>
          </w:tcPr>
          <w:p w14:paraId="5E93C245" w14:textId="77777777" w:rsidR="006307A7" w:rsidRDefault="006307A7">
            <w:pPr>
              <w:spacing w:after="120"/>
              <w:rPr>
                <w:rFonts w:ascii="Calibri" w:eastAsia="Calibri" w:hAnsi="Calibri" w:cs="Calibri"/>
                <w:b/>
                <w:bCs/>
                <w:lang w:eastAsia="en-US"/>
              </w:rPr>
            </w:pPr>
          </w:p>
        </w:tc>
      </w:tr>
    </w:tbl>
    <w:p w14:paraId="7B55284D" w14:textId="77777777" w:rsidR="006307A7" w:rsidRDefault="006307A7" w:rsidP="006307A7">
      <w:pPr>
        <w:rPr>
          <w:rFonts w:ascii="Calibri" w:hAnsi="Calibri" w:cs="Calibri"/>
          <w:sz w:val="22"/>
          <w:szCs w:val="22"/>
        </w:rPr>
      </w:pPr>
    </w:p>
    <w:p w14:paraId="0CF811CE" w14:textId="77777777" w:rsidR="006307A7" w:rsidRDefault="006307A7" w:rsidP="006307A7"/>
    <w:p w14:paraId="2C4AF174" w14:textId="65B9AB2B" w:rsidR="001D5A2D" w:rsidRDefault="001D5A2D" w:rsidP="006307A7"/>
    <w:sectPr w:rsidR="001D5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3D74"/>
    <w:multiLevelType w:val="hybridMultilevel"/>
    <w:tmpl w:val="CDC230F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6ADF48EB"/>
    <w:multiLevelType w:val="multilevel"/>
    <w:tmpl w:val="2FFE8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FD0BEA"/>
    <w:multiLevelType w:val="multilevel"/>
    <w:tmpl w:val="9AC88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923661">
    <w:abstractNumId w:val="2"/>
    <w:lvlOverride w:ilvl="0"/>
    <w:lvlOverride w:ilvl="1"/>
    <w:lvlOverride w:ilvl="2"/>
    <w:lvlOverride w:ilvl="3"/>
    <w:lvlOverride w:ilvl="4"/>
    <w:lvlOverride w:ilvl="5"/>
    <w:lvlOverride w:ilvl="6"/>
    <w:lvlOverride w:ilvl="7"/>
    <w:lvlOverride w:ilvl="8"/>
  </w:num>
  <w:num w:numId="2" w16cid:durableId="6309389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08254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2D"/>
    <w:rsid w:val="000F6D05"/>
    <w:rsid w:val="001D5A2D"/>
    <w:rsid w:val="00466446"/>
    <w:rsid w:val="0063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4F84"/>
  <w15:chartTrackingRefBased/>
  <w15:docId w15:val="{A8223310-FD6C-49CF-91AE-84267711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7A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0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vance-he.ac.uk/teaching-and-learning/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chep@ulster.ac.uk" TargetMode="External"/><Relationship Id="rId5" Type="http://schemas.openxmlformats.org/officeDocument/2006/relationships/hyperlink" Target="mailto:pgchep@ulst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platt</dc:creator>
  <cp:keywords/>
  <dc:description/>
  <cp:lastModifiedBy>Amanda platt</cp:lastModifiedBy>
  <cp:revision>4</cp:revision>
  <dcterms:created xsi:type="dcterms:W3CDTF">2023-04-03T15:28:00Z</dcterms:created>
  <dcterms:modified xsi:type="dcterms:W3CDTF">2023-04-03T15:30:00Z</dcterms:modified>
</cp:coreProperties>
</file>