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F4" w:rsidRDefault="00140514">
      <w:bookmarkStart w:id="0" w:name="_GoBack"/>
      <w:bookmarkEnd w:id="0"/>
      <w:r>
        <w:rPr>
          <w:noProof/>
          <w:lang w:eastAsia="en-GB"/>
        </w:rPr>
        <w:drawing>
          <wp:anchor distT="0" distB="0" distL="114300" distR="114300" simplePos="0" relativeHeight="251661312" behindDoc="0" locked="0" layoutInCell="1" allowOverlap="1">
            <wp:simplePos x="0" y="0"/>
            <wp:positionH relativeFrom="column">
              <wp:posOffset>-454660</wp:posOffset>
            </wp:positionH>
            <wp:positionV relativeFrom="paragraph">
              <wp:posOffset>-558800</wp:posOffset>
            </wp:positionV>
            <wp:extent cx="2124710" cy="1457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71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16E" w:rsidRDefault="005C616E"/>
    <w:p w:rsidR="005C616E" w:rsidRDefault="005C616E"/>
    <w:p w:rsidR="005C616E" w:rsidRDefault="005C616E"/>
    <w:p w:rsidR="005C616E" w:rsidRDefault="005C616E"/>
    <w:p w:rsidR="005C616E" w:rsidRDefault="005C616E"/>
    <w:p w:rsidR="005C616E" w:rsidRDefault="005C616E"/>
    <w:p w:rsidR="00633123" w:rsidRDefault="00633123"/>
    <w:p w:rsidR="00633123" w:rsidRDefault="00633123"/>
    <w:p w:rsidR="005C616E" w:rsidRDefault="005C616E"/>
    <w:p w:rsidR="00310C5C" w:rsidRDefault="00310C5C" w:rsidP="00310C5C">
      <w:pPr>
        <w:jc w:val="center"/>
      </w:pPr>
    </w:p>
    <w:p w:rsidR="00310C5C" w:rsidRDefault="00310C5C" w:rsidP="00310C5C">
      <w:pPr>
        <w:jc w:val="center"/>
      </w:pPr>
    </w:p>
    <w:p w:rsidR="005C616E" w:rsidRPr="0089377D" w:rsidRDefault="005C616E" w:rsidP="00310C5C">
      <w:pPr>
        <w:jc w:val="center"/>
        <w:rPr>
          <w:sz w:val="52"/>
          <w:szCs w:val="52"/>
        </w:rPr>
      </w:pPr>
    </w:p>
    <w:p w:rsidR="0089377D" w:rsidRPr="0089377D" w:rsidRDefault="0089377D" w:rsidP="0089377D">
      <w:pPr>
        <w:jc w:val="center"/>
        <w:rPr>
          <w:rFonts w:ascii="Arial" w:hAnsi="Arial" w:cs="Arial"/>
          <w:b/>
          <w:sz w:val="52"/>
          <w:szCs w:val="52"/>
        </w:rPr>
      </w:pPr>
      <w:r w:rsidRPr="0089377D">
        <w:rPr>
          <w:rFonts w:ascii="Arial" w:hAnsi="Arial" w:cs="Arial"/>
          <w:b/>
          <w:sz w:val="52"/>
          <w:szCs w:val="52"/>
        </w:rPr>
        <w:t>HOURLY PAID LECTURERS</w:t>
      </w:r>
    </w:p>
    <w:p w:rsidR="0089377D" w:rsidRPr="0089377D" w:rsidRDefault="0089377D" w:rsidP="0089377D">
      <w:pPr>
        <w:jc w:val="center"/>
        <w:rPr>
          <w:rFonts w:ascii="Arial" w:hAnsi="Arial" w:cs="Arial"/>
          <w:b/>
          <w:sz w:val="52"/>
          <w:szCs w:val="52"/>
        </w:rPr>
      </w:pPr>
    </w:p>
    <w:p w:rsidR="0089377D" w:rsidRPr="0089377D" w:rsidRDefault="0089377D" w:rsidP="0089377D">
      <w:pPr>
        <w:jc w:val="center"/>
        <w:rPr>
          <w:rFonts w:ascii="Arial" w:hAnsi="Arial" w:cs="Arial"/>
          <w:b/>
          <w:sz w:val="52"/>
          <w:szCs w:val="52"/>
        </w:rPr>
      </w:pPr>
      <w:r w:rsidRPr="0089377D">
        <w:rPr>
          <w:rFonts w:ascii="Arial" w:hAnsi="Arial" w:cs="Arial"/>
          <w:b/>
          <w:sz w:val="52"/>
          <w:szCs w:val="52"/>
        </w:rPr>
        <w:t xml:space="preserve">GUIDANCE NOTE FOR EXECUTIVE DEANS AND HEADS OF SCHOOL </w:t>
      </w:r>
    </w:p>
    <w:p w:rsidR="0089377D" w:rsidRPr="0089377D" w:rsidRDefault="0089377D" w:rsidP="0089377D">
      <w:pPr>
        <w:jc w:val="center"/>
        <w:rPr>
          <w:rFonts w:ascii="Arial" w:hAnsi="Arial" w:cs="Arial"/>
          <w:b/>
          <w:sz w:val="52"/>
          <w:szCs w:val="52"/>
        </w:rPr>
      </w:pPr>
    </w:p>
    <w:p w:rsidR="0089377D" w:rsidRPr="0089377D" w:rsidRDefault="0089377D" w:rsidP="0089377D">
      <w:pPr>
        <w:jc w:val="center"/>
        <w:rPr>
          <w:rFonts w:ascii="Arial" w:hAnsi="Arial" w:cs="Arial"/>
          <w:b/>
          <w:sz w:val="52"/>
          <w:szCs w:val="52"/>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Default="0089377D" w:rsidP="0089377D">
      <w:pPr>
        <w:jc w:val="center"/>
        <w:rPr>
          <w:rFonts w:ascii="Arial" w:hAnsi="Arial" w:cs="Arial"/>
          <w:b/>
        </w:rPr>
      </w:pPr>
    </w:p>
    <w:p w:rsidR="0089377D" w:rsidRPr="000C4D6D" w:rsidRDefault="0089377D" w:rsidP="0089377D">
      <w:pPr>
        <w:rPr>
          <w:rFonts w:ascii="Arial" w:hAnsi="Arial" w:cs="Arial"/>
          <w:b/>
        </w:rPr>
      </w:pPr>
      <w:r>
        <w:rPr>
          <w:rFonts w:ascii="Arial" w:hAnsi="Arial" w:cs="Arial"/>
          <w:b/>
        </w:rPr>
        <w:t xml:space="preserve">(Guidance issued </w:t>
      </w:r>
      <w:r w:rsidR="00236D56">
        <w:rPr>
          <w:rFonts w:ascii="Arial" w:hAnsi="Arial" w:cs="Arial"/>
          <w:b/>
        </w:rPr>
        <w:t xml:space="preserve">18 </w:t>
      </w:r>
      <w:r>
        <w:rPr>
          <w:rFonts w:ascii="Arial" w:hAnsi="Arial" w:cs="Arial"/>
          <w:b/>
        </w:rPr>
        <w:t>September 2017)</w:t>
      </w:r>
    </w:p>
    <w:p w:rsidR="005C616E" w:rsidRDefault="005C616E" w:rsidP="0089377D">
      <w:pPr>
        <w:rPr>
          <w:rFonts w:ascii="Arial" w:hAnsi="Arial" w:cs="Arial"/>
          <w:b/>
          <w:sz w:val="32"/>
          <w:szCs w:val="32"/>
        </w:rPr>
      </w:pPr>
    </w:p>
    <w:p w:rsidR="0089377D" w:rsidRPr="003C2B93" w:rsidRDefault="005C616E" w:rsidP="003C2B93">
      <w:pPr>
        <w:jc w:val="center"/>
        <w:rPr>
          <w:rFonts w:ascii="Arial" w:hAnsi="Arial" w:cs="Arial"/>
          <w:b/>
          <w:sz w:val="20"/>
          <w:szCs w:val="20"/>
        </w:rPr>
      </w:pPr>
      <w:r>
        <w:rPr>
          <w:rFonts w:ascii="Arial" w:hAnsi="Arial" w:cs="Arial"/>
          <w:b/>
          <w:sz w:val="32"/>
          <w:szCs w:val="32"/>
        </w:rPr>
        <w:br w:type="page"/>
      </w:r>
      <w:r w:rsidR="0089377D" w:rsidRPr="003C2B93">
        <w:rPr>
          <w:rFonts w:ascii="Arial" w:hAnsi="Arial" w:cs="Arial"/>
          <w:b/>
          <w:sz w:val="20"/>
          <w:szCs w:val="20"/>
        </w:rPr>
        <w:lastRenderedPageBreak/>
        <w:t>GUIDANCE NOTE FOR EXECUTIVE DEANS AND HEADS OF SCHOOL – 2017/18</w:t>
      </w:r>
    </w:p>
    <w:p w:rsidR="0089377D" w:rsidRPr="003C2B93" w:rsidRDefault="0089377D" w:rsidP="0089377D">
      <w:pPr>
        <w:jc w:val="center"/>
        <w:rPr>
          <w:rFonts w:ascii="Arial" w:hAnsi="Arial" w:cs="Arial"/>
          <w:b/>
          <w:sz w:val="20"/>
          <w:szCs w:val="20"/>
        </w:rPr>
      </w:pPr>
    </w:p>
    <w:p w:rsidR="0089377D" w:rsidRPr="003C2B93" w:rsidRDefault="0089377D" w:rsidP="0089377D">
      <w:pPr>
        <w:jc w:val="center"/>
        <w:rPr>
          <w:rFonts w:ascii="Arial" w:hAnsi="Arial" w:cs="Arial"/>
          <w:b/>
          <w:sz w:val="20"/>
          <w:szCs w:val="20"/>
        </w:rPr>
      </w:pPr>
    </w:p>
    <w:p w:rsidR="0089377D" w:rsidRPr="003C2B93" w:rsidRDefault="0089377D" w:rsidP="0089377D">
      <w:pPr>
        <w:jc w:val="both"/>
        <w:rPr>
          <w:rFonts w:ascii="Arial" w:hAnsi="Arial" w:cs="Arial"/>
          <w:sz w:val="20"/>
          <w:szCs w:val="20"/>
        </w:rPr>
      </w:pPr>
      <w:r w:rsidRPr="003C2B93">
        <w:rPr>
          <w:rFonts w:ascii="Arial" w:hAnsi="Arial" w:cs="Arial"/>
          <w:sz w:val="20"/>
          <w:szCs w:val="20"/>
        </w:rPr>
        <w:t xml:space="preserve">This Guidance note is intended to brief Executive Deans and Heads of School on </w:t>
      </w:r>
      <w:r w:rsidR="00236D56" w:rsidRPr="003C2B93">
        <w:rPr>
          <w:rFonts w:ascii="Arial" w:hAnsi="Arial" w:cs="Arial"/>
          <w:sz w:val="20"/>
          <w:szCs w:val="20"/>
        </w:rPr>
        <w:t xml:space="preserve">the </w:t>
      </w:r>
      <w:r w:rsidRPr="003C2B93">
        <w:rPr>
          <w:rFonts w:ascii="Arial" w:hAnsi="Arial" w:cs="Arial"/>
          <w:sz w:val="20"/>
          <w:szCs w:val="20"/>
        </w:rPr>
        <w:t>new approval process for hourly paid Lecturers (sometimes referred to as Part-time Lecturers or Casual Teaching Assistants).  The new arrangements apply from academic year 2017/18</w:t>
      </w:r>
    </w:p>
    <w:p w:rsidR="0089377D" w:rsidRPr="003C2B93" w:rsidRDefault="00236D56" w:rsidP="0089377D">
      <w:pPr>
        <w:jc w:val="both"/>
        <w:rPr>
          <w:rFonts w:ascii="Arial" w:hAnsi="Arial" w:cs="Arial"/>
          <w:sz w:val="20"/>
          <w:szCs w:val="20"/>
        </w:rPr>
      </w:pPr>
      <w:r w:rsidRPr="003C2B93">
        <w:rPr>
          <w:rFonts w:ascii="Arial" w:hAnsi="Arial" w:cs="Arial"/>
          <w:sz w:val="20"/>
          <w:szCs w:val="20"/>
        </w:rPr>
        <w:t>This</w:t>
      </w:r>
      <w:r w:rsidR="0089377D" w:rsidRPr="003C2B93">
        <w:rPr>
          <w:rFonts w:ascii="Arial" w:hAnsi="Arial" w:cs="Arial"/>
          <w:sz w:val="20"/>
          <w:szCs w:val="20"/>
        </w:rPr>
        <w:t xml:space="preserve"> Guidance note also includes information on alternatives to the ‘taxi-rank’ principle that has been used in previous year</w:t>
      </w:r>
      <w:r w:rsidR="00BD555E" w:rsidRPr="003C2B93">
        <w:rPr>
          <w:rFonts w:ascii="Arial" w:hAnsi="Arial" w:cs="Arial"/>
          <w:sz w:val="20"/>
          <w:szCs w:val="20"/>
        </w:rPr>
        <w:t>s</w:t>
      </w:r>
      <w:r w:rsidR="0089377D" w:rsidRPr="003C2B93">
        <w:rPr>
          <w:rFonts w:ascii="Arial" w:hAnsi="Arial" w:cs="Arial"/>
          <w:sz w:val="20"/>
          <w:szCs w:val="20"/>
        </w:rPr>
        <w:t>.</w:t>
      </w:r>
    </w:p>
    <w:p w:rsidR="0089377D" w:rsidRPr="003C2B93" w:rsidRDefault="0089377D" w:rsidP="0089377D">
      <w:pPr>
        <w:jc w:val="both"/>
        <w:rPr>
          <w:rFonts w:ascii="Arial" w:hAnsi="Arial" w:cs="Arial"/>
          <w:sz w:val="20"/>
          <w:szCs w:val="20"/>
        </w:rPr>
      </w:pPr>
    </w:p>
    <w:p w:rsidR="0089377D" w:rsidRPr="003C2B93" w:rsidRDefault="0089377D" w:rsidP="0089377D">
      <w:pPr>
        <w:pStyle w:val="ListParagraph"/>
        <w:numPr>
          <w:ilvl w:val="0"/>
          <w:numId w:val="4"/>
        </w:numPr>
        <w:spacing w:after="160" w:line="259" w:lineRule="auto"/>
        <w:jc w:val="both"/>
        <w:rPr>
          <w:rFonts w:ascii="Arial" w:hAnsi="Arial" w:cs="Arial"/>
          <w:b/>
          <w:i/>
          <w:sz w:val="20"/>
          <w:szCs w:val="20"/>
        </w:rPr>
      </w:pPr>
      <w:r w:rsidRPr="003C2B93">
        <w:rPr>
          <w:rFonts w:ascii="Arial" w:hAnsi="Arial" w:cs="Arial"/>
          <w:b/>
          <w:i/>
          <w:sz w:val="20"/>
          <w:szCs w:val="20"/>
        </w:rPr>
        <w:t>How do I request an allocation of hours?</w:t>
      </w:r>
    </w:p>
    <w:p w:rsidR="0089377D" w:rsidRPr="003C2B93" w:rsidRDefault="0089377D" w:rsidP="0089377D">
      <w:pPr>
        <w:jc w:val="both"/>
        <w:rPr>
          <w:rFonts w:ascii="Arial" w:hAnsi="Arial" w:cs="Arial"/>
          <w:sz w:val="20"/>
          <w:szCs w:val="20"/>
        </w:rPr>
      </w:pPr>
      <w:r w:rsidRPr="003C2B93">
        <w:rPr>
          <w:rFonts w:ascii="Arial" w:hAnsi="Arial" w:cs="Arial"/>
          <w:sz w:val="20"/>
          <w:szCs w:val="20"/>
        </w:rPr>
        <w:t xml:space="preserve">Prior to academic year 2017/18 there were two sources for an allocation of hours; a central allocation from the PVC (Education) at the start of the year and additional hours that could be allocated in–year by Human Resources to cover sick leave, maternity leave and other vacancies. From 2017/18 all requests for an allocation of hours should be sent to the Executive Dean. The PVC (Education) will not be making a central allocation and the approval of Human Resources is not required for in-year allocations to cover vacancies. </w:t>
      </w:r>
    </w:p>
    <w:p w:rsidR="0089377D" w:rsidRPr="003C2B93" w:rsidRDefault="0089377D" w:rsidP="0089377D">
      <w:pPr>
        <w:jc w:val="both"/>
        <w:rPr>
          <w:rFonts w:ascii="Arial" w:hAnsi="Arial" w:cs="Arial"/>
          <w:sz w:val="20"/>
          <w:szCs w:val="20"/>
        </w:rPr>
      </w:pPr>
    </w:p>
    <w:p w:rsidR="0089377D" w:rsidRPr="003C2B93" w:rsidRDefault="0089377D" w:rsidP="0089377D">
      <w:pPr>
        <w:jc w:val="both"/>
        <w:rPr>
          <w:rFonts w:ascii="Arial" w:hAnsi="Arial" w:cs="Arial"/>
          <w:b/>
          <w:sz w:val="20"/>
          <w:szCs w:val="20"/>
        </w:rPr>
      </w:pPr>
      <w:r w:rsidRPr="003C2B93">
        <w:rPr>
          <w:rFonts w:ascii="Arial" w:hAnsi="Arial" w:cs="Arial"/>
          <w:b/>
          <w:sz w:val="20"/>
          <w:szCs w:val="20"/>
        </w:rPr>
        <w:t>You must request an allocation of hours from the Executive Dean before offering an hourly paid engagement to one of the individuals on the Faculty Register of Hourly Paid Lecturers.</w:t>
      </w:r>
    </w:p>
    <w:p w:rsidR="0089377D" w:rsidRPr="003C2B93" w:rsidRDefault="0089377D" w:rsidP="0089377D">
      <w:pPr>
        <w:jc w:val="both"/>
        <w:rPr>
          <w:rFonts w:ascii="Arial" w:hAnsi="Arial" w:cs="Arial"/>
          <w:b/>
          <w:sz w:val="20"/>
          <w:szCs w:val="20"/>
        </w:rPr>
      </w:pPr>
    </w:p>
    <w:p w:rsidR="0089377D" w:rsidRPr="003C2B93" w:rsidRDefault="0089377D" w:rsidP="0089377D">
      <w:pPr>
        <w:jc w:val="both"/>
        <w:rPr>
          <w:rFonts w:ascii="Arial" w:hAnsi="Arial" w:cs="Arial"/>
          <w:sz w:val="20"/>
          <w:szCs w:val="20"/>
        </w:rPr>
      </w:pPr>
      <w:r w:rsidRPr="003C2B93">
        <w:rPr>
          <w:rFonts w:ascii="Arial" w:hAnsi="Arial" w:cs="Arial"/>
          <w:sz w:val="20"/>
          <w:szCs w:val="20"/>
        </w:rPr>
        <w:t>You should make your request by email to your Executive Dean. A sample email is attached as appendix one.</w:t>
      </w:r>
    </w:p>
    <w:p w:rsidR="0089377D" w:rsidRPr="003C2B93" w:rsidRDefault="0089377D" w:rsidP="0089377D">
      <w:pPr>
        <w:jc w:val="both"/>
        <w:rPr>
          <w:rFonts w:ascii="Arial" w:hAnsi="Arial" w:cs="Arial"/>
          <w:sz w:val="20"/>
          <w:szCs w:val="20"/>
        </w:rPr>
      </w:pPr>
    </w:p>
    <w:p w:rsidR="0089377D" w:rsidRPr="003C2B93" w:rsidRDefault="0089377D" w:rsidP="0089377D">
      <w:pPr>
        <w:pStyle w:val="ListParagraph"/>
        <w:numPr>
          <w:ilvl w:val="0"/>
          <w:numId w:val="4"/>
        </w:numPr>
        <w:spacing w:after="160" w:line="259" w:lineRule="auto"/>
        <w:jc w:val="both"/>
        <w:rPr>
          <w:rFonts w:ascii="Arial" w:hAnsi="Arial" w:cs="Arial"/>
          <w:b/>
          <w:i/>
          <w:sz w:val="20"/>
          <w:szCs w:val="20"/>
        </w:rPr>
      </w:pPr>
      <w:r w:rsidRPr="003C2B93">
        <w:rPr>
          <w:rFonts w:ascii="Arial" w:hAnsi="Arial" w:cs="Arial"/>
          <w:b/>
          <w:i/>
          <w:sz w:val="20"/>
          <w:szCs w:val="20"/>
        </w:rPr>
        <w:t>How many hours can I request?</w:t>
      </w:r>
    </w:p>
    <w:p w:rsidR="0089377D" w:rsidRPr="003C2B93" w:rsidRDefault="0089377D" w:rsidP="0089377D">
      <w:pPr>
        <w:jc w:val="both"/>
        <w:rPr>
          <w:rFonts w:ascii="Arial" w:hAnsi="Arial" w:cs="Arial"/>
          <w:sz w:val="20"/>
          <w:szCs w:val="20"/>
        </w:rPr>
      </w:pPr>
      <w:r w:rsidRPr="003C2B93">
        <w:rPr>
          <w:rFonts w:ascii="Arial" w:hAnsi="Arial" w:cs="Arial"/>
          <w:sz w:val="20"/>
          <w:szCs w:val="20"/>
        </w:rPr>
        <w:t>You can request a maxim</w:t>
      </w:r>
      <w:r w:rsidR="00BD555E" w:rsidRPr="003C2B93">
        <w:rPr>
          <w:rFonts w:ascii="Arial" w:hAnsi="Arial" w:cs="Arial"/>
          <w:sz w:val="20"/>
          <w:szCs w:val="20"/>
        </w:rPr>
        <w:t>um of 120 hours per vacancy</w:t>
      </w:r>
      <w:r w:rsidR="00834294" w:rsidRPr="003C2B93">
        <w:rPr>
          <w:rFonts w:ascii="Arial" w:hAnsi="Arial" w:cs="Arial"/>
          <w:sz w:val="20"/>
          <w:szCs w:val="20"/>
        </w:rPr>
        <w:t xml:space="preserve"> </w:t>
      </w:r>
      <w:r w:rsidRPr="003C2B93">
        <w:rPr>
          <w:rFonts w:ascii="Arial" w:hAnsi="Arial" w:cs="Arial"/>
          <w:sz w:val="20"/>
          <w:szCs w:val="20"/>
        </w:rPr>
        <w:t xml:space="preserve">per semester? Please note that this is a maximum rather than an automatic entitlement. </w:t>
      </w:r>
    </w:p>
    <w:p w:rsidR="0089377D" w:rsidRPr="003C2B93" w:rsidRDefault="0089377D" w:rsidP="0089377D">
      <w:pPr>
        <w:jc w:val="both"/>
        <w:rPr>
          <w:rFonts w:ascii="Arial" w:hAnsi="Arial" w:cs="Arial"/>
          <w:sz w:val="20"/>
          <w:szCs w:val="20"/>
        </w:rPr>
      </w:pPr>
    </w:p>
    <w:p w:rsidR="0089377D" w:rsidRPr="003C2B93" w:rsidRDefault="0089377D" w:rsidP="0089377D">
      <w:pPr>
        <w:jc w:val="both"/>
        <w:rPr>
          <w:rFonts w:ascii="Arial" w:hAnsi="Arial" w:cs="Arial"/>
          <w:sz w:val="20"/>
          <w:szCs w:val="20"/>
        </w:rPr>
      </w:pPr>
      <w:r w:rsidRPr="003C2B93">
        <w:rPr>
          <w:rFonts w:ascii="Arial" w:hAnsi="Arial" w:cs="Arial"/>
          <w:sz w:val="20"/>
          <w:szCs w:val="20"/>
        </w:rPr>
        <w:t>When making your request to the Executive Dean for an allocation to cover a vacancy, please stipulate the number teaching hours the previous postholder is timetabled to deliver.</w:t>
      </w:r>
    </w:p>
    <w:p w:rsidR="0089377D" w:rsidRPr="003C2B93" w:rsidRDefault="0089377D" w:rsidP="0089377D">
      <w:pPr>
        <w:jc w:val="both"/>
        <w:rPr>
          <w:rFonts w:ascii="Arial" w:hAnsi="Arial" w:cs="Arial"/>
          <w:sz w:val="20"/>
          <w:szCs w:val="20"/>
        </w:rPr>
      </w:pPr>
    </w:p>
    <w:p w:rsidR="0089377D" w:rsidRPr="003C2B93" w:rsidRDefault="0089377D" w:rsidP="0089377D">
      <w:pPr>
        <w:pStyle w:val="ListParagraph"/>
        <w:numPr>
          <w:ilvl w:val="0"/>
          <w:numId w:val="4"/>
        </w:numPr>
        <w:spacing w:after="160" w:line="259" w:lineRule="auto"/>
        <w:jc w:val="both"/>
        <w:rPr>
          <w:rFonts w:ascii="Arial" w:hAnsi="Arial" w:cs="Arial"/>
          <w:b/>
          <w:sz w:val="20"/>
          <w:szCs w:val="20"/>
        </w:rPr>
      </w:pPr>
      <w:r w:rsidRPr="003C2B93">
        <w:rPr>
          <w:rFonts w:ascii="Arial" w:hAnsi="Arial" w:cs="Arial"/>
          <w:b/>
          <w:sz w:val="20"/>
          <w:szCs w:val="20"/>
        </w:rPr>
        <w:t>Who can be offered an hourly paid engagement?</w:t>
      </w:r>
    </w:p>
    <w:p w:rsidR="0089377D" w:rsidRPr="003C2B93" w:rsidRDefault="0089377D" w:rsidP="0089377D">
      <w:pPr>
        <w:jc w:val="both"/>
        <w:rPr>
          <w:rFonts w:ascii="Arial" w:hAnsi="Arial" w:cs="Arial"/>
          <w:sz w:val="20"/>
          <w:szCs w:val="20"/>
        </w:rPr>
      </w:pPr>
      <w:r w:rsidRPr="003C2B93">
        <w:rPr>
          <w:rFonts w:ascii="Arial" w:hAnsi="Arial" w:cs="Arial"/>
          <w:sz w:val="20"/>
          <w:szCs w:val="20"/>
        </w:rPr>
        <w:t>Hourly paid engagements can only be offered to individuals on the Faculty Register of Hourly Paid Lecturers. Guidance notes and eligibility criteria for individuals who wish to join the Register are available on the Human Resources section of the website.</w:t>
      </w:r>
    </w:p>
    <w:p w:rsidR="0089377D" w:rsidRPr="003C2B93" w:rsidRDefault="0089377D" w:rsidP="0089377D">
      <w:pPr>
        <w:jc w:val="both"/>
        <w:rPr>
          <w:rFonts w:ascii="Arial" w:hAnsi="Arial" w:cs="Arial"/>
          <w:sz w:val="20"/>
          <w:szCs w:val="20"/>
        </w:rPr>
      </w:pPr>
    </w:p>
    <w:p w:rsidR="0089377D" w:rsidRPr="003C2B93" w:rsidRDefault="0089377D" w:rsidP="0089377D">
      <w:pPr>
        <w:pStyle w:val="ListParagraph"/>
        <w:numPr>
          <w:ilvl w:val="0"/>
          <w:numId w:val="4"/>
        </w:numPr>
        <w:spacing w:after="160" w:line="259" w:lineRule="auto"/>
        <w:jc w:val="both"/>
        <w:rPr>
          <w:rFonts w:ascii="Arial" w:hAnsi="Arial" w:cs="Arial"/>
          <w:b/>
          <w:i/>
          <w:sz w:val="20"/>
          <w:szCs w:val="20"/>
        </w:rPr>
      </w:pPr>
      <w:r w:rsidRPr="003C2B93">
        <w:rPr>
          <w:rFonts w:ascii="Arial" w:hAnsi="Arial" w:cs="Arial"/>
          <w:b/>
          <w:i/>
          <w:sz w:val="20"/>
          <w:szCs w:val="20"/>
        </w:rPr>
        <w:t>How many hours can be offered to an individual on the Register?</w:t>
      </w:r>
    </w:p>
    <w:p w:rsidR="0089377D" w:rsidRPr="003C2B93" w:rsidRDefault="0089377D" w:rsidP="0089377D">
      <w:pPr>
        <w:jc w:val="both"/>
        <w:rPr>
          <w:rFonts w:ascii="Arial" w:hAnsi="Arial" w:cs="Arial"/>
          <w:sz w:val="20"/>
          <w:szCs w:val="20"/>
        </w:rPr>
      </w:pPr>
      <w:r w:rsidRPr="003C2B93">
        <w:rPr>
          <w:rFonts w:ascii="Arial" w:hAnsi="Arial" w:cs="Arial"/>
          <w:sz w:val="20"/>
          <w:szCs w:val="20"/>
        </w:rPr>
        <w:t xml:space="preserve">If you wish to engage a </w:t>
      </w:r>
      <w:r w:rsidRPr="003C2B93">
        <w:rPr>
          <w:rFonts w:ascii="Arial" w:hAnsi="Arial" w:cs="Arial"/>
          <w:sz w:val="20"/>
          <w:szCs w:val="20"/>
          <w:u w:val="single"/>
        </w:rPr>
        <w:t>casual</w:t>
      </w:r>
      <w:r w:rsidRPr="003C2B93">
        <w:rPr>
          <w:rFonts w:ascii="Arial" w:hAnsi="Arial" w:cs="Arial"/>
          <w:sz w:val="20"/>
          <w:szCs w:val="20"/>
        </w:rPr>
        <w:t xml:space="preserve"> hourly paid lecturer the maximum number of hours that you can allocate is 120 per academic year.</w:t>
      </w:r>
    </w:p>
    <w:p w:rsidR="0089377D" w:rsidRPr="003C2B93" w:rsidRDefault="0089377D" w:rsidP="0089377D">
      <w:pPr>
        <w:jc w:val="both"/>
        <w:rPr>
          <w:rFonts w:ascii="Arial" w:hAnsi="Arial" w:cs="Arial"/>
          <w:sz w:val="20"/>
          <w:szCs w:val="20"/>
        </w:rPr>
      </w:pPr>
    </w:p>
    <w:p w:rsidR="0089377D" w:rsidRPr="003C2B93" w:rsidRDefault="0089377D" w:rsidP="0089377D">
      <w:pPr>
        <w:pStyle w:val="ListParagraph"/>
        <w:numPr>
          <w:ilvl w:val="0"/>
          <w:numId w:val="4"/>
        </w:numPr>
        <w:spacing w:after="160" w:line="259" w:lineRule="auto"/>
        <w:jc w:val="both"/>
        <w:rPr>
          <w:rFonts w:ascii="Arial" w:hAnsi="Arial" w:cs="Arial"/>
          <w:b/>
          <w:i/>
          <w:sz w:val="20"/>
          <w:szCs w:val="20"/>
        </w:rPr>
      </w:pPr>
      <w:r w:rsidRPr="003C2B93">
        <w:rPr>
          <w:rFonts w:ascii="Arial" w:hAnsi="Arial" w:cs="Arial"/>
          <w:b/>
          <w:i/>
          <w:sz w:val="20"/>
          <w:szCs w:val="20"/>
        </w:rPr>
        <w:t>What is the ‘taxi rank’ principle?</w:t>
      </w:r>
    </w:p>
    <w:p w:rsidR="0089377D" w:rsidRPr="003C2B93" w:rsidRDefault="0089377D" w:rsidP="0089377D">
      <w:pPr>
        <w:jc w:val="both"/>
        <w:rPr>
          <w:rFonts w:ascii="Arial" w:hAnsi="Arial" w:cs="Arial"/>
          <w:sz w:val="20"/>
          <w:szCs w:val="20"/>
        </w:rPr>
      </w:pPr>
      <w:r w:rsidRPr="003C2B93">
        <w:rPr>
          <w:rFonts w:ascii="Arial" w:hAnsi="Arial" w:cs="Arial"/>
          <w:sz w:val="20"/>
          <w:szCs w:val="20"/>
        </w:rPr>
        <w:t>The ‘taxi rank’ principle is a mechanism to ensure that ‘casual’ engagements genuinely are ‘casual’ (i.e. they do not follow a regular, frequent or established pattern).  The ‘taxi-rank’ principle involves allocating engagements on a rotational basis to individuals on the Faculty Register i.e. the first engagement is offered to an appropriately qualified person at the top of the Register and then that person moves to the bottom of the Register. A ‘casual’ engagement is generally for one semester only.</w:t>
      </w:r>
      <w:r w:rsidR="00BD555E" w:rsidRPr="003C2B93">
        <w:rPr>
          <w:rFonts w:ascii="Arial" w:hAnsi="Arial" w:cs="Arial"/>
          <w:sz w:val="20"/>
          <w:szCs w:val="20"/>
        </w:rPr>
        <w:t xml:space="preserve"> Where an engagement requires a regular, frequent or established pattern it is not appropriate to issue a </w:t>
      </w:r>
      <w:r w:rsidR="00BD555E" w:rsidRPr="003C2B93">
        <w:rPr>
          <w:rFonts w:ascii="Arial" w:hAnsi="Arial" w:cs="Arial"/>
          <w:sz w:val="20"/>
          <w:szCs w:val="20"/>
          <w:u w:val="single"/>
        </w:rPr>
        <w:t>casual</w:t>
      </w:r>
      <w:r w:rsidR="00BD555E" w:rsidRPr="003C2B93">
        <w:rPr>
          <w:rFonts w:ascii="Arial" w:hAnsi="Arial" w:cs="Arial"/>
          <w:sz w:val="20"/>
          <w:szCs w:val="20"/>
        </w:rPr>
        <w:t xml:space="preserve"> contract.</w:t>
      </w:r>
    </w:p>
    <w:p w:rsidR="0089377D" w:rsidRPr="003C2B93" w:rsidRDefault="0089377D" w:rsidP="0089377D">
      <w:pPr>
        <w:jc w:val="both"/>
        <w:rPr>
          <w:rFonts w:ascii="Arial" w:hAnsi="Arial" w:cs="Arial"/>
          <w:sz w:val="20"/>
          <w:szCs w:val="20"/>
        </w:rPr>
      </w:pPr>
    </w:p>
    <w:p w:rsidR="0089377D" w:rsidRPr="003C2B93" w:rsidRDefault="0089377D" w:rsidP="0089377D">
      <w:pPr>
        <w:pStyle w:val="ListParagraph"/>
        <w:numPr>
          <w:ilvl w:val="0"/>
          <w:numId w:val="4"/>
        </w:numPr>
        <w:spacing w:after="160" w:line="259" w:lineRule="auto"/>
        <w:jc w:val="both"/>
        <w:rPr>
          <w:rFonts w:ascii="Arial" w:hAnsi="Arial" w:cs="Arial"/>
          <w:b/>
          <w:i/>
          <w:sz w:val="20"/>
          <w:szCs w:val="20"/>
        </w:rPr>
      </w:pPr>
      <w:r w:rsidRPr="003C2B93">
        <w:rPr>
          <w:rFonts w:ascii="Arial" w:hAnsi="Arial" w:cs="Arial"/>
          <w:b/>
          <w:i/>
          <w:sz w:val="20"/>
          <w:szCs w:val="20"/>
        </w:rPr>
        <w:t>Are there alternatives to using the ‘taxi rank’ principle if I need to engage a person for two or more semesters?</w:t>
      </w:r>
    </w:p>
    <w:p w:rsidR="0089377D" w:rsidRPr="003C2B93" w:rsidRDefault="0089377D" w:rsidP="0089377D">
      <w:pPr>
        <w:jc w:val="both"/>
        <w:rPr>
          <w:rFonts w:ascii="Arial" w:hAnsi="Arial" w:cs="Arial"/>
          <w:sz w:val="20"/>
          <w:szCs w:val="20"/>
        </w:rPr>
      </w:pPr>
      <w:r w:rsidRPr="003C2B93">
        <w:rPr>
          <w:rFonts w:ascii="Arial" w:hAnsi="Arial" w:cs="Arial"/>
          <w:sz w:val="20"/>
          <w:szCs w:val="20"/>
        </w:rPr>
        <w:t>Yes. It is possible to engage a person for two or more semesters but it is not appropriate to issue that person a ‘casual</w:t>
      </w:r>
      <w:r w:rsidR="00834294" w:rsidRPr="003C2B93">
        <w:rPr>
          <w:rFonts w:ascii="Arial" w:hAnsi="Arial" w:cs="Arial"/>
          <w:sz w:val="20"/>
          <w:szCs w:val="20"/>
        </w:rPr>
        <w:t>’ contract</w:t>
      </w:r>
      <w:r w:rsidRPr="003C2B93">
        <w:rPr>
          <w:rFonts w:ascii="Arial" w:hAnsi="Arial" w:cs="Arial"/>
          <w:sz w:val="20"/>
          <w:szCs w:val="20"/>
        </w:rPr>
        <w:t>. You may wish to consider making a request to the Executive Dean to engage the person on a fixed-term ‘annualised hours’ contract. An ‘annualised hours’ contract is an hourly paid contract rather than a salaried pos</w:t>
      </w:r>
      <w:r w:rsidR="00834294" w:rsidRPr="003C2B93">
        <w:rPr>
          <w:rFonts w:ascii="Arial" w:hAnsi="Arial" w:cs="Arial"/>
          <w:sz w:val="20"/>
          <w:szCs w:val="20"/>
        </w:rPr>
        <w:t>ition. If for example you wish</w:t>
      </w:r>
      <w:r w:rsidRPr="003C2B93">
        <w:rPr>
          <w:rFonts w:ascii="Arial" w:hAnsi="Arial" w:cs="Arial"/>
          <w:sz w:val="20"/>
          <w:szCs w:val="20"/>
        </w:rPr>
        <w:t xml:space="preserve"> to engage a person to work 65 hours per semester, for two semesters per year for the next two years, you would request permission from </w:t>
      </w:r>
      <w:r w:rsidRPr="003C2B93">
        <w:rPr>
          <w:rFonts w:ascii="Arial" w:hAnsi="Arial" w:cs="Arial"/>
          <w:sz w:val="20"/>
          <w:szCs w:val="20"/>
        </w:rPr>
        <w:lastRenderedPageBreak/>
        <w:t>the Executive Dean to issue a fixed-term annualised hours contract for two years for 130 hours per year.</w:t>
      </w:r>
    </w:p>
    <w:p w:rsidR="0089377D" w:rsidRPr="003C2B93" w:rsidRDefault="0089377D" w:rsidP="0089377D">
      <w:pPr>
        <w:jc w:val="both"/>
        <w:rPr>
          <w:rFonts w:ascii="Arial" w:hAnsi="Arial" w:cs="Arial"/>
          <w:sz w:val="20"/>
          <w:szCs w:val="20"/>
        </w:rPr>
      </w:pPr>
    </w:p>
    <w:p w:rsidR="0089377D" w:rsidRPr="003C2B93" w:rsidRDefault="0089377D" w:rsidP="0089377D">
      <w:pPr>
        <w:jc w:val="both"/>
        <w:rPr>
          <w:rFonts w:ascii="Arial" w:hAnsi="Arial" w:cs="Arial"/>
          <w:b/>
          <w:sz w:val="20"/>
          <w:szCs w:val="20"/>
        </w:rPr>
      </w:pPr>
      <w:r w:rsidRPr="003C2B93">
        <w:rPr>
          <w:rFonts w:ascii="Arial" w:hAnsi="Arial" w:cs="Arial"/>
          <w:b/>
          <w:sz w:val="20"/>
          <w:szCs w:val="20"/>
        </w:rPr>
        <w:t>Please note that where a person has been on annualised hours for more than four years and has had more than one contract, s/he may request a permanent annualised hours contract.</w:t>
      </w:r>
    </w:p>
    <w:p w:rsidR="00392037" w:rsidRPr="003C2B93" w:rsidRDefault="00392037" w:rsidP="00392037">
      <w:pPr>
        <w:jc w:val="both"/>
        <w:rPr>
          <w:rFonts w:ascii="Arial" w:hAnsi="Arial" w:cs="Arial"/>
          <w:sz w:val="20"/>
          <w:szCs w:val="20"/>
        </w:rPr>
      </w:pPr>
    </w:p>
    <w:p w:rsidR="00392037" w:rsidRPr="003C2B93" w:rsidRDefault="00392037" w:rsidP="00392037">
      <w:pPr>
        <w:jc w:val="both"/>
        <w:rPr>
          <w:rFonts w:ascii="Arial" w:hAnsi="Arial" w:cs="Arial"/>
          <w:sz w:val="20"/>
          <w:szCs w:val="20"/>
        </w:rPr>
      </w:pPr>
      <w:r w:rsidRPr="003C2B93">
        <w:rPr>
          <w:rFonts w:ascii="Arial" w:hAnsi="Arial" w:cs="Arial"/>
          <w:sz w:val="20"/>
          <w:szCs w:val="20"/>
        </w:rPr>
        <w:t>If you wish to engage a person from the Faculty Register on a fixed-term annualised hours contract rather than a ‘casual’ contact you should make your request by email to your Executive Dean. A sample email is attached as appendix two. If you obtain the approval of the Executive Dean you should complete the proforma available on the HR section of the website (please note that the proforma for a fixed-term annualised hours contract is not the same as the proforma for a ‘casual’ engagement)</w:t>
      </w:r>
    </w:p>
    <w:p w:rsidR="0089377D" w:rsidRPr="003C2B93" w:rsidRDefault="0089377D" w:rsidP="0089377D">
      <w:pPr>
        <w:jc w:val="both"/>
        <w:rPr>
          <w:rFonts w:ascii="Arial" w:hAnsi="Arial" w:cs="Arial"/>
          <w:sz w:val="20"/>
          <w:szCs w:val="20"/>
        </w:rPr>
      </w:pPr>
    </w:p>
    <w:p w:rsidR="0089377D" w:rsidRPr="003C2B93" w:rsidRDefault="0089377D" w:rsidP="0089377D">
      <w:pPr>
        <w:pStyle w:val="ListParagraph"/>
        <w:numPr>
          <w:ilvl w:val="0"/>
          <w:numId w:val="4"/>
        </w:numPr>
        <w:spacing w:after="160" w:line="259" w:lineRule="auto"/>
        <w:jc w:val="both"/>
        <w:rPr>
          <w:rFonts w:ascii="Arial" w:hAnsi="Arial" w:cs="Arial"/>
          <w:b/>
          <w:i/>
          <w:sz w:val="20"/>
          <w:szCs w:val="20"/>
        </w:rPr>
      </w:pPr>
      <w:r w:rsidRPr="003C2B93">
        <w:rPr>
          <w:rFonts w:ascii="Arial" w:hAnsi="Arial" w:cs="Arial"/>
          <w:b/>
          <w:i/>
          <w:sz w:val="20"/>
          <w:szCs w:val="20"/>
        </w:rPr>
        <w:t>Is it possible to issue an ‘annualised hours’ contract for a set number of hours and then increase the number of hours ‘in-year’?</w:t>
      </w:r>
    </w:p>
    <w:p w:rsidR="0089377D" w:rsidRPr="003C2B93" w:rsidRDefault="0089377D" w:rsidP="0089377D">
      <w:pPr>
        <w:jc w:val="both"/>
        <w:rPr>
          <w:rFonts w:ascii="Arial" w:hAnsi="Arial" w:cs="Arial"/>
          <w:sz w:val="20"/>
          <w:szCs w:val="20"/>
        </w:rPr>
      </w:pPr>
      <w:r w:rsidRPr="003C2B93">
        <w:rPr>
          <w:rFonts w:ascii="Arial" w:hAnsi="Arial" w:cs="Arial"/>
          <w:sz w:val="20"/>
          <w:szCs w:val="20"/>
        </w:rPr>
        <w:t>Yes, this is possible. You would of course need the approval of the Executive Dean to increase the number of hours.</w:t>
      </w:r>
    </w:p>
    <w:p w:rsidR="0089377D" w:rsidRPr="003C2B93" w:rsidRDefault="0089377D" w:rsidP="0089377D">
      <w:pPr>
        <w:jc w:val="both"/>
        <w:rPr>
          <w:rFonts w:ascii="Arial" w:hAnsi="Arial" w:cs="Arial"/>
          <w:sz w:val="20"/>
          <w:szCs w:val="20"/>
        </w:rPr>
      </w:pPr>
    </w:p>
    <w:p w:rsidR="0089377D" w:rsidRPr="003C2B93" w:rsidRDefault="0089377D" w:rsidP="0089377D">
      <w:pPr>
        <w:pStyle w:val="ListParagraph"/>
        <w:numPr>
          <w:ilvl w:val="0"/>
          <w:numId w:val="4"/>
        </w:numPr>
        <w:spacing w:after="160" w:line="259" w:lineRule="auto"/>
        <w:jc w:val="both"/>
        <w:rPr>
          <w:rFonts w:ascii="Arial" w:hAnsi="Arial" w:cs="Arial"/>
          <w:b/>
          <w:i/>
          <w:sz w:val="20"/>
          <w:szCs w:val="20"/>
        </w:rPr>
      </w:pPr>
      <w:r w:rsidRPr="003C2B93">
        <w:rPr>
          <w:rFonts w:ascii="Arial" w:hAnsi="Arial" w:cs="Arial"/>
          <w:b/>
          <w:i/>
          <w:sz w:val="20"/>
          <w:szCs w:val="20"/>
        </w:rPr>
        <w:t>Can I make a request to the Executive Dean for a permanent annualised hours contract?</w:t>
      </w:r>
    </w:p>
    <w:p w:rsidR="00834294" w:rsidRPr="003C2B93" w:rsidRDefault="0089377D" w:rsidP="00834294">
      <w:pPr>
        <w:jc w:val="both"/>
        <w:rPr>
          <w:rFonts w:ascii="Arial" w:hAnsi="Arial" w:cs="Arial"/>
          <w:sz w:val="20"/>
          <w:szCs w:val="20"/>
        </w:rPr>
      </w:pPr>
      <w:r w:rsidRPr="003C2B93">
        <w:rPr>
          <w:rFonts w:ascii="Arial" w:hAnsi="Arial" w:cs="Arial"/>
          <w:sz w:val="20"/>
          <w:szCs w:val="20"/>
        </w:rPr>
        <w:t>Yes.</w:t>
      </w:r>
      <w:r w:rsidR="00834294" w:rsidRPr="003C2B93">
        <w:rPr>
          <w:rFonts w:ascii="Arial" w:hAnsi="Arial" w:cs="Arial"/>
          <w:sz w:val="20"/>
          <w:szCs w:val="20"/>
        </w:rPr>
        <w:t xml:space="preserve"> In </w:t>
      </w:r>
      <w:r w:rsidR="00392037" w:rsidRPr="003C2B93">
        <w:rPr>
          <w:rFonts w:ascii="Arial" w:hAnsi="Arial" w:cs="Arial"/>
          <w:sz w:val="20"/>
          <w:szCs w:val="20"/>
        </w:rPr>
        <w:t>a situation</w:t>
      </w:r>
      <w:r w:rsidR="00834294" w:rsidRPr="003C2B93">
        <w:rPr>
          <w:rFonts w:ascii="Arial" w:hAnsi="Arial" w:cs="Arial"/>
          <w:sz w:val="20"/>
          <w:szCs w:val="20"/>
        </w:rPr>
        <w:t xml:space="preserve"> where you believe you have a need for annualised hour over a period of more than four years you should consider making a request to the Executive Dean to issue a permanent annualised hours contract.</w:t>
      </w:r>
    </w:p>
    <w:p w:rsidR="0089377D" w:rsidRPr="003C2B93" w:rsidRDefault="0089377D" w:rsidP="0089377D">
      <w:pPr>
        <w:jc w:val="both"/>
        <w:rPr>
          <w:rFonts w:ascii="Arial" w:hAnsi="Arial" w:cs="Arial"/>
          <w:sz w:val="20"/>
          <w:szCs w:val="20"/>
        </w:rPr>
      </w:pPr>
    </w:p>
    <w:p w:rsidR="0089377D" w:rsidRPr="003C2B93" w:rsidRDefault="0089377D" w:rsidP="0089377D">
      <w:pPr>
        <w:pStyle w:val="ListParagraph"/>
        <w:numPr>
          <w:ilvl w:val="0"/>
          <w:numId w:val="4"/>
        </w:numPr>
        <w:spacing w:after="160" w:line="259" w:lineRule="auto"/>
        <w:jc w:val="both"/>
        <w:rPr>
          <w:rFonts w:ascii="Arial" w:hAnsi="Arial" w:cs="Arial"/>
          <w:b/>
          <w:i/>
          <w:sz w:val="20"/>
          <w:szCs w:val="20"/>
        </w:rPr>
      </w:pPr>
      <w:r w:rsidRPr="003C2B93">
        <w:rPr>
          <w:rFonts w:ascii="Arial" w:hAnsi="Arial" w:cs="Arial"/>
          <w:b/>
          <w:i/>
          <w:sz w:val="20"/>
          <w:szCs w:val="20"/>
        </w:rPr>
        <w:t>Can I issue a ‘zero-hours’ contract?</w:t>
      </w:r>
    </w:p>
    <w:p w:rsidR="0089377D" w:rsidRPr="003C2B93" w:rsidRDefault="0089377D" w:rsidP="0089377D">
      <w:pPr>
        <w:jc w:val="both"/>
        <w:rPr>
          <w:rFonts w:ascii="Arial" w:hAnsi="Arial" w:cs="Arial"/>
          <w:sz w:val="20"/>
          <w:szCs w:val="20"/>
        </w:rPr>
      </w:pPr>
      <w:r w:rsidRPr="003C2B93">
        <w:rPr>
          <w:rFonts w:ascii="Arial" w:hAnsi="Arial" w:cs="Arial"/>
          <w:sz w:val="20"/>
          <w:szCs w:val="20"/>
        </w:rPr>
        <w:t xml:space="preserve">No. The University does not use ‘zero hours’ contracts. </w:t>
      </w:r>
    </w:p>
    <w:p w:rsidR="0089377D" w:rsidRPr="003C2B93" w:rsidRDefault="0089377D" w:rsidP="0089377D">
      <w:pPr>
        <w:jc w:val="both"/>
        <w:rPr>
          <w:rFonts w:ascii="Arial" w:hAnsi="Arial" w:cs="Arial"/>
          <w:sz w:val="20"/>
          <w:szCs w:val="20"/>
        </w:rPr>
      </w:pPr>
    </w:p>
    <w:p w:rsidR="0089377D" w:rsidRPr="003C2B93" w:rsidRDefault="0089377D" w:rsidP="0089377D">
      <w:pPr>
        <w:pStyle w:val="ListParagraph"/>
        <w:numPr>
          <w:ilvl w:val="0"/>
          <w:numId w:val="4"/>
        </w:numPr>
        <w:spacing w:after="160" w:line="259" w:lineRule="auto"/>
        <w:jc w:val="both"/>
        <w:rPr>
          <w:rFonts w:ascii="Arial" w:hAnsi="Arial" w:cs="Arial"/>
          <w:b/>
          <w:i/>
          <w:sz w:val="20"/>
          <w:szCs w:val="20"/>
        </w:rPr>
      </w:pPr>
      <w:r w:rsidRPr="003C2B93">
        <w:rPr>
          <w:rFonts w:ascii="Arial" w:hAnsi="Arial" w:cs="Arial"/>
          <w:b/>
          <w:i/>
          <w:sz w:val="20"/>
          <w:szCs w:val="20"/>
        </w:rPr>
        <w:t>I am not sure whether to request a ‘casual contract’ or a fixed-term ‘annualised hours</w:t>
      </w:r>
      <w:r w:rsidR="00834294" w:rsidRPr="003C2B93">
        <w:rPr>
          <w:rFonts w:ascii="Arial" w:hAnsi="Arial" w:cs="Arial"/>
          <w:b/>
          <w:i/>
          <w:sz w:val="20"/>
          <w:szCs w:val="20"/>
        </w:rPr>
        <w:t>’</w:t>
      </w:r>
      <w:r w:rsidRPr="003C2B93">
        <w:rPr>
          <w:rFonts w:ascii="Arial" w:hAnsi="Arial" w:cs="Arial"/>
          <w:b/>
          <w:i/>
          <w:sz w:val="20"/>
          <w:szCs w:val="20"/>
        </w:rPr>
        <w:t xml:space="preserve"> contract. Is there anyone who can advise me?</w:t>
      </w:r>
    </w:p>
    <w:p w:rsidR="0089377D" w:rsidRPr="003C2B93" w:rsidRDefault="0089377D" w:rsidP="0089377D">
      <w:pPr>
        <w:jc w:val="both"/>
        <w:rPr>
          <w:rFonts w:ascii="Arial" w:hAnsi="Arial" w:cs="Arial"/>
          <w:sz w:val="20"/>
          <w:szCs w:val="20"/>
        </w:rPr>
      </w:pPr>
      <w:r w:rsidRPr="003C2B93">
        <w:rPr>
          <w:rFonts w:ascii="Arial" w:hAnsi="Arial" w:cs="Arial"/>
          <w:sz w:val="20"/>
          <w:szCs w:val="20"/>
        </w:rPr>
        <w:t>Yes, you should speak to your HR Business Partner. Your HR Business Partner will advise you on the appropriate contractual arrangement given the particular circumstances of the vacancy.</w:t>
      </w:r>
    </w:p>
    <w:p w:rsidR="0089377D" w:rsidRPr="003C2B93" w:rsidRDefault="0089377D" w:rsidP="0089377D">
      <w:pPr>
        <w:jc w:val="both"/>
        <w:rPr>
          <w:rFonts w:ascii="Arial" w:hAnsi="Arial" w:cs="Arial"/>
          <w:sz w:val="20"/>
          <w:szCs w:val="20"/>
        </w:rPr>
      </w:pPr>
    </w:p>
    <w:p w:rsidR="0089377D" w:rsidRPr="003C2B93" w:rsidRDefault="0089377D" w:rsidP="0089377D">
      <w:pPr>
        <w:pStyle w:val="ListParagraph"/>
        <w:numPr>
          <w:ilvl w:val="0"/>
          <w:numId w:val="4"/>
        </w:numPr>
        <w:spacing w:after="160" w:line="259" w:lineRule="auto"/>
        <w:jc w:val="both"/>
        <w:rPr>
          <w:rFonts w:ascii="Arial" w:hAnsi="Arial" w:cs="Arial"/>
          <w:b/>
          <w:i/>
          <w:sz w:val="20"/>
          <w:szCs w:val="20"/>
        </w:rPr>
      </w:pPr>
      <w:r w:rsidRPr="003C2B93">
        <w:rPr>
          <w:rFonts w:ascii="Arial" w:hAnsi="Arial" w:cs="Arial"/>
          <w:b/>
          <w:i/>
          <w:sz w:val="20"/>
          <w:szCs w:val="20"/>
        </w:rPr>
        <w:t>When I have the approval of the Executive Dean how do I arrange for a contract to be issues to a person from the Faculty Register?</w:t>
      </w:r>
    </w:p>
    <w:p w:rsidR="0089377D" w:rsidRPr="003C2B93" w:rsidRDefault="0089377D" w:rsidP="0089377D">
      <w:pPr>
        <w:jc w:val="both"/>
        <w:rPr>
          <w:rFonts w:ascii="Arial" w:hAnsi="Arial" w:cs="Arial"/>
          <w:sz w:val="20"/>
          <w:szCs w:val="20"/>
        </w:rPr>
      </w:pPr>
      <w:r w:rsidRPr="003C2B93">
        <w:rPr>
          <w:rFonts w:ascii="Arial" w:hAnsi="Arial" w:cs="Arial"/>
          <w:sz w:val="20"/>
          <w:szCs w:val="20"/>
        </w:rPr>
        <w:t xml:space="preserve">You need </w:t>
      </w:r>
      <w:r w:rsidR="00392037" w:rsidRPr="003C2B93">
        <w:rPr>
          <w:rFonts w:ascii="Arial" w:hAnsi="Arial" w:cs="Arial"/>
          <w:sz w:val="20"/>
          <w:szCs w:val="20"/>
        </w:rPr>
        <w:t>to complete the proforma. T</w:t>
      </w:r>
      <w:r w:rsidRPr="003C2B93">
        <w:rPr>
          <w:rFonts w:ascii="Arial" w:hAnsi="Arial" w:cs="Arial"/>
          <w:sz w:val="20"/>
          <w:szCs w:val="20"/>
        </w:rPr>
        <w:t>he proforma</w:t>
      </w:r>
      <w:r w:rsidR="00392037" w:rsidRPr="003C2B93">
        <w:rPr>
          <w:rFonts w:ascii="Arial" w:hAnsi="Arial" w:cs="Arial"/>
          <w:sz w:val="20"/>
          <w:szCs w:val="20"/>
        </w:rPr>
        <w:t>s</w:t>
      </w:r>
      <w:r w:rsidRPr="003C2B93">
        <w:rPr>
          <w:rFonts w:ascii="Arial" w:hAnsi="Arial" w:cs="Arial"/>
          <w:sz w:val="20"/>
          <w:szCs w:val="20"/>
        </w:rPr>
        <w:t xml:space="preserve"> </w:t>
      </w:r>
      <w:r w:rsidR="00392037" w:rsidRPr="003C2B93">
        <w:rPr>
          <w:rFonts w:ascii="Arial" w:hAnsi="Arial" w:cs="Arial"/>
          <w:sz w:val="20"/>
          <w:szCs w:val="20"/>
        </w:rPr>
        <w:t>for ‘casual’ and ‘fixed-term’ contracts are</w:t>
      </w:r>
      <w:r w:rsidRPr="003C2B93">
        <w:rPr>
          <w:rFonts w:ascii="Arial" w:hAnsi="Arial" w:cs="Arial"/>
          <w:sz w:val="20"/>
          <w:szCs w:val="20"/>
        </w:rPr>
        <w:t xml:space="preserve"> available from the HR section of the website.</w:t>
      </w:r>
    </w:p>
    <w:p w:rsidR="00392037" w:rsidRPr="003C2B93" w:rsidRDefault="00392037" w:rsidP="0089377D">
      <w:pPr>
        <w:jc w:val="both"/>
        <w:rPr>
          <w:rFonts w:ascii="Arial" w:hAnsi="Arial" w:cs="Arial"/>
          <w:sz w:val="20"/>
          <w:szCs w:val="20"/>
        </w:rPr>
      </w:pPr>
    </w:p>
    <w:p w:rsidR="00392037" w:rsidRPr="003C2B93" w:rsidRDefault="00392037" w:rsidP="00392037">
      <w:pPr>
        <w:pStyle w:val="ListParagraph"/>
        <w:numPr>
          <w:ilvl w:val="0"/>
          <w:numId w:val="4"/>
        </w:numPr>
        <w:jc w:val="both"/>
        <w:rPr>
          <w:rFonts w:ascii="Arial" w:hAnsi="Arial" w:cs="Arial"/>
          <w:b/>
          <w:i/>
          <w:sz w:val="20"/>
          <w:szCs w:val="20"/>
        </w:rPr>
      </w:pPr>
      <w:r w:rsidRPr="003C2B93">
        <w:rPr>
          <w:rFonts w:ascii="Arial" w:hAnsi="Arial" w:cs="Arial"/>
          <w:b/>
          <w:i/>
          <w:sz w:val="20"/>
          <w:szCs w:val="20"/>
        </w:rPr>
        <w:t>Is it possible to pay a Casual Hourly Paid L</w:t>
      </w:r>
      <w:r w:rsidR="003C2B93">
        <w:rPr>
          <w:rFonts w:ascii="Arial" w:hAnsi="Arial" w:cs="Arial"/>
          <w:b/>
          <w:i/>
          <w:sz w:val="20"/>
          <w:szCs w:val="20"/>
        </w:rPr>
        <w:t>ecturer through another company?</w:t>
      </w:r>
    </w:p>
    <w:p w:rsidR="00392037" w:rsidRPr="003C2B93" w:rsidRDefault="00392037" w:rsidP="00392037">
      <w:pPr>
        <w:jc w:val="both"/>
        <w:rPr>
          <w:rFonts w:ascii="Arial" w:hAnsi="Arial" w:cs="Arial"/>
          <w:sz w:val="20"/>
          <w:szCs w:val="20"/>
        </w:rPr>
      </w:pPr>
    </w:p>
    <w:p w:rsidR="00392037" w:rsidRPr="003C2B93" w:rsidRDefault="00392037" w:rsidP="00392037">
      <w:pPr>
        <w:jc w:val="both"/>
        <w:rPr>
          <w:rFonts w:ascii="Arial" w:hAnsi="Arial" w:cs="Arial"/>
          <w:sz w:val="20"/>
          <w:szCs w:val="20"/>
        </w:rPr>
      </w:pPr>
      <w:r w:rsidRPr="003C2B93">
        <w:rPr>
          <w:rFonts w:ascii="Arial" w:hAnsi="Arial" w:cs="Arial"/>
          <w:sz w:val="20"/>
          <w:szCs w:val="20"/>
        </w:rPr>
        <w:t>This will depend on the relationship between the Company and the Casual Hourly Paid Lecturer. If the Casual Hourly Paid Lecturer is an employee of the Company it should be possible to enter into a contract for services with the Company. If however the Casual Hourly Paid Lecturer is a ‘sole trader’ it is unlikely that it will be possible to pay the Lecturer through the Company account due to HMRC regulations</w:t>
      </w:r>
      <w:r w:rsidR="003C2B93" w:rsidRPr="003C2B93">
        <w:rPr>
          <w:rFonts w:ascii="Arial" w:hAnsi="Arial" w:cs="Arial"/>
          <w:sz w:val="20"/>
          <w:szCs w:val="20"/>
        </w:rPr>
        <w:t>. Your HR Business Partner would be happy to provide further information in relation to this matter.</w:t>
      </w:r>
    </w:p>
    <w:p w:rsidR="0089377D" w:rsidRPr="003C2B93" w:rsidRDefault="0089377D" w:rsidP="0089377D">
      <w:pPr>
        <w:jc w:val="both"/>
        <w:rPr>
          <w:rFonts w:ascii="Arial" w:hAnsi="Arial" w:cs="Arial"/>
          <w:sz w:val="20"/>
          <w:szCs w:val="20"/>
        </w:rPr>
      </w:pPr>
    </w:p>
    <w:p w:rsidR="0089377D" w:rsidRPr="003C2B93" w:rsidRDefault="0089377D" w:rsidP="0089377D">
      <w:pPr>
        <w:jc w:val="both"/>
        <w:rPr>
          <w:rFonts w:ascii="Arial" w:hAnsi="Arial" w:cs="Arial"/>
          <w:b/>
          <w:sz w:val="20"/>
          <w:szCs w:val="20"/>
          <w:u w:val="single"/>
        </w:rPr>
      </w:pPr>
      <w:r w:rsidRPr="003C2B93">
        <w:rPr>
          <w:rFonts w:ascii="Arial" w:hAnsi="Arial" w:cs="Arial"/>
          <w:b/>
          <w:sz w:val="20"/>
          <w:szCs w:val="20"/>
          <w:u w:val="single"/>
        </w:rPr>
        <w:t xml:space="preserve">If you have any other questions </w:t>
      </w:r>
      <w:r w:rsidR="00834294" w:rsidRPr="003C2B93">
        <w:rPr>
          <w:rFonts w:ascii="Arial" w:hAnsi="Arial" w:cs="Arial"/>
          <w:b/>
          <w:sz w:val="20"/>
          <w:szCs w:val="20"/>
          <w:u w:val="single"/>
        </w:rPr>
        <w:t>in relation to Hourly Paid Lecturers</w:t>
      </w:r>
      <w:r w:rsidRPr="003C2B93">
        <w:rPr>
          <w:rFonts w:ascii="Arial" w:hAnsi="Arial" w:cs="Arial"/>
          <w:b/>
          <w:sz w:val="20"/>
          <w:szCs w:val="20"/>
          <w:u w:val="single"/>
        </w:rPr>
        <w:t>, please speak to your HR Business Partner.</w:t>
      </w:r>
    </w:p>
    <w:p w:rsidR="0089377D" w:rsidRPr="003C2B93" w:rsidRDefault="0089377D" w:rsidP="0089377D">
      <w:pPr>
        <w:jc w:val="both"/>
        <w:rPr>
          <w:rFonts w:ascii="Arial" w:hAnsi="Arial" w:cs="Arial"/>
          <w:sz w:val="20"/>
          <w:szCs w:val="20"/>
        </w:rPr>
      </w:pPr>
    </w:p>
    <w:p w:rsidR="005C616E" w:rsidRDefault="005C616E" w:rsidP="003813EF">
      <w:pPr>
        <w:rPr>
          <w:rFonts w:ascii="Arial" w:hAnsi="Arial" w:cs="Arial"/>
          <w:sz w:val="20"/>
          <w:szCs w:val="20"/>
        </w:rPr>
      </w:pPr>
    </w:p>
    <w:p w:rsidR="00BE3B0F" w:rsidRDefault="00BE3B0F" w:rsidP="003813EF">
      <w:pPr>
        <w:rPr>
          <w:rFonts w:ascii="Arial" w:hAnsi="Arial" w:cs="Arial"/>
          <w:sz w:val="20"/>
          <w:szCs w:val="20"/>
        </w:rPr>
      </w:pPr>
    </w:p>
    <w:p w:rsidR="00BE3B0F" w:rsidRDefault="00BE3B0F" w:rsidP="003813EF">
      <w:pPr>
        <w:rPr>
          <w:rFonts w:ascii="Arial" w:hAnsi="Arial" w:cs="Arial"/>
          <w:sz w:val="20"/>
          <w:szCs w:val="20"/>
        </w:rPr>
      </w:pPr>
    </w:p>
    <w:p w:rsidR="00BE3B0F" w:rsidRDefault="00BE3B0F" w:rsidP="003813EF">
      <w:pPr>
        <w:rPr>
          <w:rFonts w:ascii="Arial" w:hAnsi="Arial" w:cs="Arial"/>
          <w:sz w:val="20"/>
          <w:szCs w:val="20"/>
        </w:rPr>
      </w:pPr>
    </w:p>
    <w:p w:rsidR="00BE3B0F" w:rsidRDefault="00BE3B0F" w:rsidP="003813EF">
      <w:pPr>
        <w:rPr>
          <w:rFonts w:ascii="Arial" w:hAnsi="Arial" w:cs="Arial"/>
          <w:sz w:val="20"/>
          <w:szCs w:val="20"/>
        </w:rPr>
      </w:pPr>
    </w:p>
    <w:p w:rsidR="00BE3B0F" w:rsidRDefault="00BE3B0F" w:rsidP="003813EF">
      <w:pPr>
        <w:rPr>
          <w:rFonts w:ascii="Arial" w:hAnsi="Arial" w:cs="Arial"/>
          <w:sz w:val="20"/>
          <w:szCs w:val="20"/>
        </w:rPr>
      </w:pPr>
    </w:p>
    <w:p w:rsidR="00BE3B0F" w:rsidRDefault="00BE3B0F" w:rsidP="003813EF">
      <w:pPr>
        <w:rPr>
          <w:rFonts w:ascii="Arial" w:hAnsi="Arial" w:cs="Arial"/>
          <w:sz w:val="20"/>
          <w:szCs w:val="20"/>
        </w:rPr>
      </w:pPr>
    </w:p>
    <w:p w:rsidR="00BE3B0F" w:rsidRDefault="00BE3B0F" w:rsidP="003813EF">
      <w:pPr>
        <w:rPr>
          <w:rFonts w:ascii="Arial" w:hAnsi="Arial" w:cs="Arial"/>
          <w:sz w:val="20"/>
          <w:szCs w:val="20"/>
        </w:rPr>
      </w:pPr>
    </w:p>
    <w:p w:rsidR="00BE3B0F" w:rsidRDefault="00BE3B0F" w:rsidP="003813EF">
      <w:pPr>
        <w:rPr>
          <w:rFonts w:ascii="Arial" w:hAnsi="Arial" w:cs="Arial"/>
          <w:sz w:val="20"/>
          <w:szCs w:val="20"/>
        </w:rPr>
      </w:pPr>
    </w:p>
    <w:p w:rsidR="00BE3B0F" w:rsidRDefault="00BE3B0F" w:rsidP="003813EF">
      <w:pPr>
        <w:rPr>
          <w:rFonts w:ascii="Arial" w:hAnsi="Arial" w:cs="Arial"/>
          <w:sz w:val="20"/>
          <w:szCs w:val="20"/>
        </w:rPr>
      </w:pPr>
    </w:p>
    <w:p w:rsidR="00BE3B0F" w:rsidRPr="00BE3B0F" w:rsidRDefault="00BE3B0F" w:rsidP="003813EF">
      <w:pPr>
        <w:rPr>
          <w:rFonts w:ascii="Arial" w:hAnsi="Arial" w:cs="Arial"/>
          <w:b/>
          <w:sz w:val="20"/>
          <w:szCs w:val="20"/>
          <w:u w:val="single"/>
        </w:rPr>
      </w:pPr>
      <w:r w:rsidRPr="00BE3B0F">
        <w:rPr>
          <w:rFonts w:ascii="Arial" w:hAnsi="Arial" w:cs="Arial"/>
          <w:b/>
          <w:sz w:val="20"/>
          <w:szCs w:val="20"/>
          <w:u w:val="single"/>
        </w:rPr>
        <w:t>APPENDIX ONE</w:t>
      </w:r>
    </w:p>
    <w:p w:rsidR="00BE3B0F" w:rsidRPr="00BE3B0F" w:rsidRDefault="00BE3B0F" w:rsidP="003813EF">
      <w:pPr>
        <w:rPr>
          <w:rFonts w:ascii="Arial" w:hAnsi="Arial" w:cs="Arial"/>
          <w:b/>
          <w:sz w:val="20"/>
          <w:szCs w:val="20"/>
        </w:rPr>
      </w:pPr>
    </w:p>
    <w:p w:rsidR="00BE3B0F" w:rsidRPr="004B565C" w:rsidRDefault="005D184F" w:rsidP="004B565C">
      <w:pPr>
        <w:pStyle w:val="ListParagraph"/>
        <w:numPr>
          <w:ilvl w:val="0"/>
          <w:numId w:val="5"/>
        </w:numPr>
        <w:rPr>
          <w:rFonts w:ascii="Arial" w:hAnsi="Arial" w:cs="Arial"/>
          <w:b/>
          <w:sz w:val="20"/>
          <w:szCs w:val="20"/>
        </w:rPr>
      </w:pPr>
      <w:r w:rsidRPr="004B565C">
        <w:rPr>
          <w:rFonts w:ascii="Arial" w:hAnsi="Arial" w:cs="Arial"/>
          <w:b/>
          <w:sz w:val="20"/>
          <w:szCs w:val="20"/>
        </w:rPr>
        <w:t>SAMPLE EMAIL FROM HEAD OF</w:t>
      </w:r>
      <w:r w:rsidR="00BE3B0F" w:rsidRPr="004B565C">
        <w:rPr>
          <w:rFonts w:ascii="Arial" w:hAnsi="Arial" w:cs="Arial"/>
          <w:b/>
          <w:sz w:val="20"/>
          <w:szCs w:val="20"/>
        </w:rPr>
        <w:t xml:space="preserve"> SCHOOL TO EXECUTIVE DEAN TO REQUEST AN ALLOCATION OF HOURS</w:t>
      </w:r>
      <w:r w:rsidR="004B565C" w:rsidRPr="004B565C">
        <w:rPr>
          <w:rFonts w:ascii="Arial" w:hAnsi="Arial" w:cs="Arial"/>
          <w:b/>
          <w:sz w:val="20"/>
          <w:szCs w:val="20"/>
        </w:rPr>
        <w:t>.</w:t>
      </w:r>
    </w:p>
    <w:p w:rsidR="00BE3B0F" w:rsidRDefault="00BE3B0F" w:rsidP="003813EF">
      <w:pPr>
        <w:rPr>
          <w:rFonts w:ascii="Arial" w:hAnsi="Arial" w:cs="Arial"/>
          <w:sz w:val="20"/>
          <w:szCs w:val="20"/>
        </w:rPr>
      </w:pPr>
    </w:p>
    <w:p w:rsidR="00BE3B0F" w:rsidRPr="00BE3B0F" w:rsidRDefault="00BE3B0F" w:rsidP="003813EF">
      <w:pPr>
        <w:rPr>
          <w:rFonts w:ascii="Arial" w:hAnsi="Arial" w:cs="Arial"/>
          <w:b/>
          <w:sz w:val="20"/>
          <w:szCs w:val="20"/>
        </w:rPr>
      </w:pPr>
    </w:p>
    <w:p w:rsidR="00BE3B0F" w:rsidRPr="00BE3B0F" w:rsidRDefault="00BE3B0F" w:rsidP="004B565C">
      <w:pPr>
        <w:ind w:left="360"/>
        <w:rPr>
          <w:rFonts w:ascii="Arial" w:hAnsi="Arial" w:cs="Arial"/>
          <w:b/>
          <w:sz w:val="20"/>
          <w:szCs w:val="20"/>
        </w:rPr>
      </w:pPr>
      <w:r w:rsidRPr="00BE3B0F">
        <w:rPr>
          <w:rFonts w:ascii="Arial" w:hAnsi="Arial" w:cs="Arial"/>
          <w:b/>
          <w:sz w:val="20"/>
          <w:szCs w:val="20"/>
        </w:rPr>
        <w:t>Dear Executive Dean</w:t>
      </w:r>
    </w:p>
    <w:p w:rsidR="00BE3B0F" w:rsidRDefault="00BE3B0F" w:rsidP="004B565C">
      <w:pPr>
        <w:ind w:left="360"/>
        <w:rPr>
          <w:rFonts w:ascii="Arial" w:hAnsi="Arial" w:cs="Arial"/>
          <w:sz w:val="20"/>
          <w:szCs w:val="20"/>
        </w:rPr>
      </w:pPr>
    </w:p>
    <w:p w:rsidR="00BE3B0F" w:rsidRDefault="00BE3B0F" w:rsidP="004B565C">
      <w:pPr>
        <w:ind w:left="360"/>
        <w:rPr>
          <w:rFonts w:ascii="Arial" w:hAnsi="Arial" w:cs="Arial"/>
          <w:sz w:val="20"/>
          <w:szCs w:val="20"/>
        </w:rPr>
      </w:pPr>
      <w:r>
        <w:rPr>
          <w:rFonts w:ascii="Arial" w:hAnsi="Arial" w:cs="Arial"/>
          <w:sz w:val="20"/>
          <w:szCs w:val="20"/>
        </w:rPr>
        <w:t xml:space="preserve">As you are aware Dr Smith is currently on long-term sick-leave. Dr Smith is scheduled to deliver 88 hours of teaching in semester two. Could I please request an allocation of 88 casual </w:t>
      </w:r>
      <w:r w:rsidR="0075025B">
        <w:rPr>
          <w:rFonts w:ascii="Arial" w:hAnsi="Arial" w:cs="Arial"/>
          <w:sz w:val="20"/>
          <w:szCs w:val="20"/>
        </w:rPr>
        <w:t>hours?</w:t>
      </w:r>
      <w:r>
        <w:rPr>
          <w:rFonts w:ascii="Arial" w:hAnsi="Arial" w:cs="Arial"/>
          <w:sz w:val="20"/>
          <w:szCs w:val="20"/>
        </w:rPr>
        <w:t xml:space="preserve"> </w:t>
      </w:r>
    </w:p>
    <w:p w:rsidR="00BE3B0F" w:rsidRDefault="00BE3B0F" w:rsidP="004B565C">
      <w:pPr>
        <w:ind w:left="360"/>
        <w:rPr>
          <w:rFonts w:ascii="Arial" w:hAnsi="Arial" w:cs="Arial"/>
          <w:sz w:val="20"/>
          <w:szCs w:val="20"/>
        </w:rPr>
      </w:pPr>
    </w:p>
    <w:p w:rsidR="00BE3B0F" w:rsidRDefault="00BE3B0F" w:rsidP="004B565C">
      <w:pPr>
        <w:ind w:left="360"/>
        <w:rPr>
          <w:rFonts w:ascii="Arial" w:hAnsi="Arial" w:cs="Arial"/>
          <w:sz w:val="20"/>
          <w:szCs w:val="20"/>
        </w:rPr>
      </w:pPr>
      <w:r>
        <w:rPr>
          <w:rFonts w:ascii="Arial" w:hAnsi="Arial" w:cs="Arial"/>
          <w:sz w:val="20"/>
          <w:szCs w:val="20"/>
        </w:rPr>
        <w:t>If this request is approved I will allocate these casual hours to</w:t>
      </w:r>
      <w:r w:rsidR="004B565C">
        <w:rPr>
          <w:rFonts w:ascii="Arial" w:hAnsi="Arial" w:cs="Arial"/>
          <w:sz w:val="20"/>
          <w:szCs w:val="20"/>
        </w:rPr>
        <w:t xml:space="preserve"> Dr Bell who is on the Faculty</w:t>
      </w:r>
      <w:r>
        <w:rPr>
          <w:rFonts w:ascii="Arial" w:hAnsi="Arial" w:cs="Arial"/>
          <w:sz w:val="20"/>
          <w:szCs w:val="20"/>
        </w:rPr>
        <w:t xml:space="preserve"> Register of Casual Hourly Paid Lecturers.</w:t>
      </w:r>
    </w:p>
    <w:p w:rsidR="00BE3B0F" w:rsidRDefault="00BE3B0F" w:rsidP="004B565C">
      <w:pPr>
        <w:ind w:left="360"/>
        <w:rPr>
          <w:rFonts w:ascii="Arial" w:hAnsi="Arial" w:cs="Arial"/>
          <w:sz w:val="20"/>
          <w:szCs w:val="20"/>
        </w:rPr>
      </w:pPr>
    </w:p>
    <w:p w:rsidR="00BE3B0F" w:rsidRDefault="00BE3B0F" w:rsidP="004B565C">
      <w:pPr>
        <w:ind w:left="360"/>
        <w:rPr>
          <w:rFonts w:ascii="Arial" w:hAnsi="Arial" w:cs="Arial"/>
          <w:sz w:val="20"/>
          <w:szCs w:val="20"/>
        </w:rPr>
      </w:pPr>
    </w:p>
    <w:p w:rsidR="00BE3B0F" w:rsidRDefault="00BE3B0F" w:rsidP="004B565C">
      <w:pPr>
        <w:ind w:left="360"/>
        <w:rPr>
          <w:rFonts w:ascii="Arial" w:hAnsi="Arial" w:cs="Arial"/>
          <w:sz w:val="20"/>
          <w:szCs w:val="20"/>
        </w:rPr>
      </w:pPr>
      <w:r>
        <w:rPr>
          <w:rFonts w:ascii="Arial" w:hAnsi="Arial" w:cs="Arial"/>
          <w:sz w:val="20"/>
          <w:szCs w:val="20"/>
        </w:rPr>
        <w:t>Regards</w:t>
      </w:r>
    </w:p>
    <w:p w:rsidR="00BE3B0F" w:rsidRDefault="00BE3B0F" w:rsidP="004B565C">
      <w:pPr>
        <w:ind w:left="360"/>
        <w:rPr>
          <w:rFonts w:ascii="Arial" w:hAnsi="Arial" w:cs="Arial"/>
          <w:sz w:val="20"/>
          <w:szCs w:val="20"/>
        </w:rPr>
      </w:pPr>
    </w:p>
    <w:p w:rsidR="00BE3B0F" w:rsidRDefault="00BE3B0F" w:rsidP="004B565C">
      <w:pPr>
        <w:ind w:left="360"/>
        <w:rPr>
          <w:rFonts w:ascii="Arial" w:hAnsi="Arial" w:cs="Arial"/>
          <w:b/>
          <w:sz w:val="20"/>
          <w:szCs w:val="20"/>
        </w:rPr>
      </w:pPr>
      <w:r w:rsidRPr="00BE3B0F">
        <w:rPr>
          <w:rFonts w:ascii="Arial" w:hAnsi="Arial" w:cs="Arial"/>
          <w:b/>
          <w:sz w:val="20"/>
          <w:szCs w:val="20"/>
        </w:rPr>
        <w:t>Head of School</w:t>
      </w:r>
    </w:p>
    <w:p w:rsidR="00BE3B0F" w:rsidRDefault="00BE3B0F" w:rsidP="003813EF">
      <w:pPr>
        <w:rPr>
          <w:rFonts w:ascii="Arial" w:hAnsi="Arial" w:cs="Arial"/>
          <w:b/>
          <w:sz w:val="20"/>
          <w:szCs w:val="20"/>
        </w:rPr>
      </w:pPr>
    </w:p>
    <w:p w:rsidR="00BE3B0F" w:rsidRDefault="00BE3B0F" w:rsidP="003813EF">
      <w:pPr>
        <w:rPr>
          <w:rFonts w:ascii="Arial" w:hAnsi="Arial" w:cs="Arial"/>
          <w:b/>
          <w:sz w:val="20"/>
          <w:szCs w:val="20"/>
        </w:rPr>
      </w:pPr>
    </w:p>
    <w:p w:rsidR="004B565C" w:rsidRDefault="004B565C" w:rsidP="003813EF">
      <w:pPr>
        <w:rPr>
          <w:rFonts w:ascii="Arial" w:hAnsi="Arial" w:cs="Arial"/>
          <w:b/>
          <w:sz w:val="20"/>
          <w:szCs w:val="20"/>
        </w:rPr>
      </w:pPr>
    </w:p>
    <w:p w:rsidR="004B565C" w:rsidRDefault="004B565C" w:rsidP="003813EF">
      <w:pPr>
        <w:rPr>
          <w:rFonts w:ascii="Arial" w:hAnsi="Arial" w:cs="Arial"/>
          <w:b/>
          <w:sz w:val="20"/>
          <w:szCs w:val="20"/>
        </w:rPr>
      </w:pPr>
    </w:p>
    <w:p w:rsidR="00BE3B0F" w:rsidRPr="004B565C" w:rsidRDefault="005D184F" w:rsidP="004B565C">
      <w:pPr>
        <w:pStyle w:val="ListParagraph"/>
        <w:numPr>
          <w:ilvl w:val="0"/>
          <w:numId w:val="5"/>
        </w:numPr>
        <w:rPr>
          <w:rFonts w:ascii="Arial" w:hAnsi="Arial" w:cs="Arial"/>
          <w:b/>
          <w:sz w:val="20"/>
          <w:szCs w:val="20"/>
        </w:rPr>
      </w:pPr>
      <w:r w:rsidRPr="004B565C">
        <w:rPr>
          <w:rFonts w:ascii="Arial" w:hAnsi="Arial" w:cs="Arial"/>
          <w:b/>
          <w:sz w:val="20"/>
          <w:szCs w:val="20"/>
        </w:rPr>
        <w:t>SAMPLE EMAIL FROM HEAD OF</w:t>
      </w:r>
      <w:r w:rsidR="00BE3B0F" w:rsidRPr="004B565C">
        <w:rPr>
          <w:rFonts w:ascii="Arial" w:hAnsi="Arial" w:cs="Arial"/>
          <w:b/>
          <w:sz w:val="20"/>
          <w:szCs w:val="20"/>
        </w:rPr>
        <w:t xml:space="preserve"> SCHOOL TO EXECUTIVE DEAN T</w:t>
      </w:r>
      <w:r w:rsidRPr="004B565C">
        <w:rPr>
          <w:rFonts w:ascii="Arial" w:hAnsi="Arial" w:cs="Arial"/>
          <w:b/>
          <w:sz w:val="20"/>
          <w:szCs w:val="20"/>
        </w:rPr>
        <w:t>O REQUEST PERMISSION TO ENGAGE A PERSON ON A FIXED-TERM ANNUALISED HOURS CONTRACT RATHER THAN A CASUAL CONTACT.</w:t>
      </w:r>
    </w:p>
    <w:p w:rsidR="005D184F" w:rsidRDefault="005D184F" w:rsidP="00BE3B0F">
      <w:pPr>
        <w:rPr>
          <w:rFonts w:ascii="Arial" w:hAnsi="Arial" w:cs="Arial"/>
          <w:b/>
          <w:sz w:val="20"/>
          <w:szCs w:val="20"/>
        </w:rPr>
      </w:pPr>
    </w:p>
    <w:p w:rsidR="005D184F" w:rsidRDefault="005D184F" w:rsidP="00BE3B0F">
      <w:pPr>
        <w:rPr>
          <w:rFonts w:ascii="Arial" w:hAnsi="Arial" w:cs="Arial"/>
          <w:b/>
          <w:sz w:val="20"/>
          <w:szCs w:val="20"/>
        </w:rPr>
      </w:pPr>
    </w:p>
    <w:p w:rsidR="005D184F" w:rsidRDefault="005D184F" w:rsidP="004B565C">
      <w:pPr>
        <w:ind w:left="360"/>
        <w:rPr>
          <w:rFonts w:ascii="Arial" w:hAnsi="Arial" w:cs="Arial"/>
          <w:b/>
          <w:sz w:val="20"/>
          <w:szCs w:val="20"/>
        </w:rPr>
      </w:pPr>
      <w:r>
        <w:rPr>
          <w:rFonts w:ascii="Arial" w:hAnsi="Arial" w:cs="Arial"/>
          <w:b/>
          <w:sz w:val="20"/>
          <w:szCs w:val="20"/>
        </w:rPr>
        <w:t>Dear Executive Dean</w:t>
      </w:r>
    </w:p>
    <w:p w:rsidR="005D184F" w:rsidRDefault="005D184F" w:rsidP="004B565C">
      <w:pPr>
        <w:ind w:left="360"/>
        <w:rPr>
          <w:rFonts w:ascii="Arial" w:hAnsi="Arial" w:cs="Arial"/>
          <w:b/>
          <w:sz w:val="20"/>
          <w:szCs w:val="20"/>
        </w:rPr>
      </w:pPr>
    </w:p>
    <w:p w:rsidR="005D184F" w:rsidRPr="005D184F" w:rsidRDefault="005D184F" w:rsidP="004B565C">
      <w:pPr>
        <w:ind w:left="360"/>
        <w:rPr>
          <w:rFonts w:ascii="Arial" w:hAnsi="Arial" w:cs="Arial"/>
          <w:sz w:val="20"/>
          <w:szCs w:val="20"/>
        </w:rPr>
      </w:pPr>
      <w:r>
        <w:rPr>
          <w:rFonts w:ascii="Arial" w:hAnsi="Arial" w:cs="Arial"/>
          <w:sz w:val="20"/>
          <w:szCs w:val="20"/>
        </w:rPr>
        <w:t>As you know we have a requirement on the ABCD course for specialist teaching. There is a need for 70 hours in semester one and 65 hours in semester two and this will be the case for the next two years. I need the same person to be delivering this teaching as it is important that s</w:t>
      </w:r>
      <w:r w:rsidR="004B565C">
        <w:rPr>
          <w:rFonts w:ascii="Arial" w:hAnsi="Arial" w:cs="Arial"/>
          <w:sz w:val="20"/>
          <w:szCs w:val="20"/>
        </w:rPr>
        <w:t>/</w:t>
      </w:r>
      <w:r>
        <w:rPr>
          <w:rFonts w:ascii="Arial" w:hAnsi="Arial" w:cs="Arial"/>
          <w:sz w:val="20"/>
          <w:szCs w:val="20"/>
        </w:rPr>
        <w:t xml:space="preserve">he develops a strong relationship with the students.  This does not satisfy the University’s regulations in relation to </w:t>
      </w:r>
      <w:r w:rsidRPr="004B565C">
        <w:rPr>
          <w:rFonts w:ascii="Arial" w:hAnsi="Arial" w:cs="Arial"/>
          <w:sz w:val="20"/>
          <w:szCs w:val="20"/>
          <w:u w:val="single"/>
        </w:rPr>
        <w:t>casual</w:t>
      </w:r>
      <w:r>
        <w:rPr>
          <w:rFonts w:ascii="Arial" w:hAnsi="Arial" w:cs="Arial"/>
          <w:sz w:val="20"/>
          <w:szCs w:val="20"/>
        </w:rPr>
        <w:t xml:space="preserve"> hourly paid teaching and therefore I would request your </w:t>
      </w:r>
      <w:r w:rsidR="004B565C">
        <w:rPr>
          <w:rFonts w:ascii="Arial" w:hAnsi="Arial" w:cs="Arial"/>
          <w:sz w:val="20"/>
          <w:szCs w:val="20"/>
        </w:rPr>
        <w:t>permission to engage a Lecturer on</w:t>
      </w:r>
      <w:r>
        <w:rPr>
          <w:rFonts w:ascii="Arial" w:hAnsi="Arial" w:cs="Arial"/>
          <w:sz w:val="20"/>
          <w:szCs w:val="20"/>
        </w:rPr>
        <w:t xml:space="preserve"> a fixed-term annualised hours contract for 135 hours per year. The duration of the fixed-term contract will be two years</w:t>
      </w:r>
      <w:r w:rsidR="004B565C">
        <w:rPr>
          <w:rFonts w:ascii="Arial" w:hAnsi="Arial" w:cs="Arial"/>
          <w:sz w:val="20"/>
          <w:szCs w:val="20"/>
        </w:rPr>
        <w:t>.</w:t>
      </w:r>
    </w:p>
    <w:p w:rsidR="00BE3B0F" w:rsidRDefault="00BE3B0F" w:rsidP="003813EF">
      <w:pPr>
        <w:rPr>
          <w:rFonts w:ascii="Arial" w:hAnsi="Arial" w:cs="Arial"/>
          <w:b/>
          <w:sz w:val="20"/>
          <w:szCs w:val="20"/>
        </w:rPr>
      </w:pPr>
    </w:p>
    <w:p w:rsidR="004B565C" w:rsidRDefault="004B565C" w:rsidP="004B565C">
      <w:pPr>
        <w:ind w:left="360"/>
        <w:rPr>
          <w:rFonts w:ascii="Arial" w:hAnsi="Arial" w:cs="Arial"/>
          <w:sz w:val="20"/>
          <w:szCs w:val="20"/>
        </w:rPr>
      </w:pPr>
      <w:r>
        <w:rPr>
          <w:rFonts w:ascii="Arial" w:hAnsi="Arial" w:cs="Arial"/>
          <w:sz w:val="20"/>
          <w:szCs w:val="20"/>
        </w:rPr>
        <w:t>If this request is approved, I will allocate the fixed-term annualised hours contract to Dr Jones who is on the Faculty Register of Casual Hourly Paid Lecturers.</w:t>
      </w:r>
    </w:p>
    <w:p w:rsidR="004B565C" w:rsidRPr="00BE3B0F" w:rsidRDefault="004B565C" w:rsidP="003813EF">
      <w:pPr>
        <w:rPr>
          <w:rFonts w:ascii="Arial" w:hAnsi="Arial" w:cs="Arial"/>
          <w:b/>
          <w:sz w:val="20"/>
          <w:szCs w:val="20"/>
        </w:rPr>
      </w:pPr>
    </w:p>
    <w:sectPr w:rsidR="004B565C" w:rsidRPr="00BE3B0F" w:rsidSect="00091A2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67E" w:rsidRDefault="006A067E" w:rsidP="006306EF">
      <w:pPr>
        <w:spacing w:line="240" w:lineRule="auto"/>
      </w:pPr>
      <w:r>
        <w:separator/>
      </w:r>
    </w:p>
  </w:endnote>
  <w:endnote w:type="continuationSeparator" w:id="0">
    <w:p w:rsidR="006A067E" w:rsidRDefault="006A067E" w:rsidP="00630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67E" w:rsidRDefault="006A067E" w:rsidP="006306EF">
      <w:pPr>
        <w:spacing w:line="240" w:lineRule="auto"/>
      </w:pPr>
      <w:r>
        <w:separator/>
      </w:r>
    </w:p>
  </w:footnote>
  <w:footnote w:type="continuationSeparator" w:id="0">
    <w:p w:rsidR="006A067E" w:rsidRDefault="006A067E" w:rsidP="006306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B29"/>
    <w:multiLevelType w:val="hybridMultilevel"/>
    <w:tmpl w:val="0B96DFB0"/>
    <w:lvl w:ilvl="0" w:tplc="9BDE3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B1FA9"/>
    <w:multiLevelType w:val="hybridMultilevel"/>
    <w:tmpl w:val="833068E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 w15:restartNumberingAfterBreak="0">
    <w:nsid w:val="3DDB2AD2"/>
    <w:multiLevelType w:val="hybridMultilevel"/>
    <w:tmpl w:val="B5F27C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B038CB"/>
    <w:multiLevelType w:val="hybridMultilevel"/>
    <w:tmpl w:val="668C6FDE"/>
    <w:lvl w:ilvl="0" w:tplc="320C46E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6117C6"/>
    <w:multiLevelType w:val="hybridMultilevel"/>
    <w:tmpl w:val="9DF447E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6E"/>
    <w:rsid w:val="00026080"/>
    <w:rsid w:val="000314B9"/>
    <w:rsid w:val="00085939"/>
    <w:rsid w:val="00091A29"/>
    <w:rsid w:val="00095972"/>
    <w:rsid w:val="000C4324"/>
    <w:rsid w:val="001128E6"/>
    <w:rsid w:val="00130B05"/>
    <w:rsid w:val="00140514"/>
    <w:rsid w:val="00150375"/>
    <w:rsid w:val="00164BC1"/>
    <w:rsid w:val="001A38BD"/>
    <w:rsid w:val="001C2383"/>
    <w:rsid w:val="001D34FB"/>
    <w:rsid w:val="001F4C94"/>
    <w:rsid w:val="00236D56"/>
    <w:rsid w:val="00296377"/>
    <w:rsid w:val="00297B79"/>
    <w:rsid w:val="002B6883"/>
    <w:rsid w:val="00310C5C"/>
    <w:rsid w:val="0031277C"/>
    <w:rsid w:val="00312E33"/>
    <w:rsid w:val="003813EF"/>
    <w:rsid w:val="00392037"/>
    <w:rsid w:val="003C2B93"/>
    <w:rsid w:val="004071FB"/>
    <w:rsid w:val="00465516"/>
    <w:rsid w:val="004B565C"/>
    <w:rsid w:val="00516C82"/>
    <w:rsid w:val="00536463"/>
    <w:rsid w:val="005C616E"/>
    <w:rsid w:val="005D184F"/>
    <w:rsid w:val="005E64FF"/>
    <w:rsid w:val="00622D1C"/>
    <w:rsid w:val="006306EF"/>
    <w:rsid w:val="00633123"/>
    <w:rsid w:val="00676F40"/>
    <w:rsid w:val="00684855"/>
    <w:rsid w:val="006A067E"/>
    <w:rsid w:val="006C71D8"/>
    <w:rsid w:val="00701D50"/>
    <w:rsid w:val="0075025B"/>
    <w:rsid w:val="0077180B"/>
    <w:rsid w:val="007A534E"/>
    <w:rsid w:val="007F7FC2"/>
    <w:rsid w:val="0080034F"/>
    <w:rsid w:val="00834294"/>
    <w:rsid w:val="00837CB4"/>
    <w:rsid w:val="00881080"/>
    <w:rsid w:val="0089377D"/>
    <w:rsid w:val="008D59D5"/>
    <w:rsid w:val="008F10E3"/>
    <w:rsid w:val="00911588"/>
    <w:rsid w:val="00957C73"/>
    <w:rsid w:val="00982C2D"/>
    <w:rsid w:val="009C0346"/>
    <w:rsid w:val="009C73DA"/>
    <w:rsid w:val="00AF3767"/>
    <w:rsid w:val="00AF6714"/>
    <w:rsid w:val="00B02FE3"/>
    <w:rsid w:val="00B47953"/>
    <w:rsid w:val="00B724A1"/>
    <w:rsid w:val="00B96B9F"/>
    <w:rsid w:val="00BB4612"/>
    <w:rsid w:val="00BC5C9E"/>
    <w:rsid w:val="00BD555E"/>
    <w:rsid w:val="00BE3B0F"/>
    <w:rsid w:val="00BF711A"/>
    <w:rsid w:val="00C729CD"/>
    <w:rsid w:val="00CA04D5"/>
    <w:rsid w:val="00CA2D7B"/>
    <w:rsid w:val="00CB0679"/>
    <w:rsid w:val="00CB0FC9"/>
    <w:rsid w:val="00CF667F"/>
    <w:rsid w:val="00D40507"/>
    <w:rsid w:val="00DB5436"/>
    <w:rsid w:val="00DC276B"/>
    <w:rsid w:val="00E04ED5"/>
    <w:rsid w:val="00E454E7"/>
    <w:rsid w:val="00F07AF4"/>
    <w:rsid w:val="00F4500E"/>
    <w:rsid w:val="00F5599A"/>
    <w:rsid w:val="00F938F6"/>
    <w:rsid w:val="00FC333C"/>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7A0923BA-B26B-4E95-9F68-F4E06CD2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AF4"/>
  </w:style>
  <w:style w:type="paragraph" w:styleId="Heading6">
    <w:name w:val="heading 6"/>
    <w:basedOn w:val="Normal"/>
    <w:next w:val="Normal"/>
    <w:link w:val="Heading6Char"/>
    <w:qFormat/>
    <w:rsid w:val="00465516"/>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16E"/>
    <w:pPr>
      <w:ind w:left="720"/>
      <w:contextualSpacing/>
    </w:pPr>
  </w:style>
  <w:style w:type="paragraph" w:styleId="BodyText">
    <w:name w:val="Body Text"/>
    <w:basedOn w:val="Normal"/>
    <w:link w:val="BodyTextChar"/>
    <w:rsid w:val="00150375"/>
    <w:pPr>
      <w:spacing w:line="240" w:lineRule="auto"/>
    </w:pPr>
    <w:rPr>
      <w:rFonts w:ascii="Arial" w:eastAsia="Times New Roman" w:hAnsi="Arial" w:cs="Arial"/>
      <w:szCs w:val="24"/>
    </w:rPr>
  </w:style>
  <w:style w:type="character" w:customStyle="1" w:styleId="BodyTextChar">
    <w:name w:val="Body Text Char"/>
    <w:basedOn w:val="DefaultParagraphFont"/>
    <w:link w:val="BodyText"/>
    <w:rsid w:val="00150375"/>
    <w:rPr>
      <w:rFonts w:ascii="Arial" w:eastAsia="Times New Roman" w:hAnsi="Arial" w:cs="Arial"/>
      <w:szCs w:val="24"/>
    </w:rPr>
  </w:style>
  <w:style w:type="paragraph" w:styleId="Header">
    <w:name w:val="header"/>
    <w:basedOn w:val="Normal"/>
    <w:link w:val="HeaderChar"/>
    <w:uiPriority w:val="99"/>
    <w:unhideWhenUsed/>
    <w:rsid w:val="006306EF"/>
    <w:pPr>
      <w:tabs>
        <w:tab w:val="center" w:pos="4513"/>
        <w:tab w:val="right" w:pos="9026"/>
      </w:tabs>
      <w:spacing w:line="240" w:lineRule="auto"/>
    </w:pPr>
  </w:style>
  <w:style w:type="character" w:customStyle="1" w:styleId="HeaderChar">
    <w:name w:val="Header Char"/>
    <w:basedOn w:val="DefaultParagraphFont"/>
    <w:link w:val="Header"/>
    <w:uiPriority w:val="99"/>
    <w:rsid w:val="006306EF"/>
  </w:style>
  <w:style w:type="paragraph" w:styleId="Footer">
    <w:name w:val="footer"/>
    <w:basedOn w:val="Normal"/>
    <w:link w:val="FooterChar"/>
    <w:uiPriority w:val="99"/>
    <w:unhideWhenUsed/>
    <w:rsid w:val="006306EF"/>
    <w:pPr>
      <w:tabs>
        <w:tab w:val="center" w:pos="4513"/>
        <w:tab w:val="right" w:pos="9026"/>
      </w:tabs>
      <w:spacing w:line="240" w:lineRule="auto"/>
    </w:pPr>
  </w:style>
  <w:style w:type="character" w:customStyle="1" w:styleId="FooterChar">
    <w:name w:val="Footer Char"/>
    <w:basedOn w:val="DefaultParagraphFont"/>
    <w:link w:val="Footer"/>
    <w:uiPriority w:val="99"/>
    <w:rsid w:val="006306EF"/>
  </w:style>
  <w:style w:type="paragraph" w:styleId="BalloonText">
    <w:name w:val="Balloon Text"/>
    <w:basedOn w:val="Normal"/>
    <w:link w:val="BalloonTextChar"/>
    <w:uiPriority w:val="99"/>
    <w:semiHidden/>
    <w:unhideWhenUsed/>
    <w:rsid w:val="006331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123"/>
    <w:rPr>
      <w:rFonts w:ascii="Tahoma" w:hAnsi="Tahoma" w:cs="Tahoma"/>
      <w:sz w:val="16"/>
      <w:szCs w:val="16"/>
    </w:rPr>
  </w:style>
  <w:style w:type="paragraph" w:styleId="NoSpacing">
    <w:name w:val="No Spacing"/>
    <w:link w:val="NoSpacingChar"/>
    <w:uiPriority w:val="1"/>
    <w:qFormat/>
    <w:rsid w:val="00633123"/>
    <w:pPr>
      <w:spacing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33123"/>
    <w:rPr>
      <w:rFonts w:eastAsiaTheme="minorEastAsia"/>
      <w:lang w:val="en-US" w:eastAsia="ja-JP"/>
    </w:rPr>
  </w:style>
  <w:style w:type="character" w:customStyle="1" w:styleId="Heading6Char">
    <w:name w:val="Heading 6 Char"/>
    <w:basedOn w:val="DefaultParagraphFont"/>
    <w:link w:val="Heading6"/>
    <w:rsid w:val="00465516"/>
    <w:rPr>
      <w:rFonts w:ascii="Times New Roman" w:eastAsia="Times New Roman" w:hAnsi="Times New Roman" w:cs="Times New Roman"/>
      <w:b/>
      <w:bCs/>
    </w:rPr>
  </w:style>
  <w:style w:type="character" w:styleId="Hyperlink">
    <w:name w:val="Hyperlink"/>
    <w:basedOn w:val="DefaultParagraphFont"/>
    <w:uiPriority w:val="99"/>
    <w:unhideWhenUsed/>
    <w:rsid w:val="00684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D3C259-8AEE-45D6-A160-3AF26F05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6638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ICT1</dc:creator>
  <cp:lastModifiedBy>Collins, Brendan</cp:lastModifiedBy>
  <cp:revision>2</cp:revision>
  <cp:lastPrinted>2012-04-17T11:25:00Z</cp:lastPrinted>
  <dcterms:created xsi:type="dcterms:W3CDTF">2018-01-24T13:37:00Z</dcterms:created>
  <dcterms:modified xsi:type="dcterms:W3CDTF">2018-01-24T13:37:00Z</dcterms:modified>
</cp:coreProperties>
</file>