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53"/>
        <w:tblW w:w="159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39"/>
        <w:gridCol w:w="3479"/>
        <w:gridCol w:w="3796"/>
        <w:gridCol w:w="3796"/>
      </w:tblGrid>
      <w:tr w:rsidR="00667EB9" w:rsidRPr="00667EB9" w14:paraId="01FBFFD9" w14:textId="77777777" w:rsidTr="00256FE1">
        <w:trPr>
          <w:trHeight w:val="691"/>
        </w:trPr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566F45F7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METRIC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05DBFE9C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SIGNIFICANT DEPARTURE FROM INDICATOR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63C34D09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CLOSE TO INDICATOR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566F2C1C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SIGNIFICANTLY BETTER THAN INDICATOR</w:t>
            </w:r>
          </w:p>
        </w:tc>
      </w:tr>
      <w:tr w:rsidR="00667EB9" w:rsidRPr="00667EB9" w14:paraId="2254E6CB" w14:textId="77777777" w:rsidTr="00256FE1">
        <w:trPr>
          <w:trHeight w:val="1852"/>
        </w:trPr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3B92DADC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NON-CONTINUATION of first year students. </w:t>
            </w:r>
            <w:r w:rsidRPr="00667EB9">
              <w:rPr>
                <w:sz w:val="22"/>
                <w:szCs w:val="22"/>
              </w:rPr>
              <w:t> </w:t>
            </w:r>
          </w:p>
          <w:p w14:paraId="0BE2F827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sz w:val="22"/>
                <w:szCs w:val="22"/>
              </w:rPr>
              <w:t xml:space="preserve">(Early Leavers, </w:t>
            </w:r>
            <w:proofErr w:type="gramStart"/>
            <w:r w:rsidRPr="00667EB9">
              <w:rPr>
                <w:sz w:val="22"/>
                <w:szCs w:val="22"/>
              </w:rPr>
              <w:t>Non Returners</w:t>
            </w:r>
            <w:proofErr w:type="gramEnd"/>
            <w:r w:rsidRPr="00667EB9">
              <w:rPr>
                <w:sz w:val="22"/>
                <w:szCs w:val="22"/>
              </w:rPr>
              <w:t xml:space="preserve"> &amp; Fail)</w:t>
            </w:r>
          </w:p>
          <w:p w14:paraId="1D56AC90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Comparison with achievement of an Institutional overall non-continuation rate of 7.5</w:t>
            </w:r>
            <w:r w:rsidRPr="00667EB9">
              <w:rPr>
                <w:b/>
                <w:bCs/>
                <w:i/>
                <w:iCs/>
                <w:sz w:val="22"/>
                <w:szCs w:val="22"/>
              </w:rPr>
              <w:t>%</w:t>
            </w:r>
            <w:r w:rsidRPr="00667EB9">
              <w:rPr>
                <w:b/>
                <w:bCs/>
                <w:sz w:val="22"/>
                <w:szCs w:val="22"/>
              </w:rPr>
              <w:t>.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2126D33A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Above 9.5%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69821369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Between 5.5% and 9.5%</w:t>
            </w:r>
            <w:r w:rsidRPr="00667EB9">
              <w:rPr>
                <w:rFonts w:ascii="Arial" w:hAnsi="Arial" w:cs="Arial"/>
                <w:sz w:val="22"/>
                <w:szCs w:val="22"/>
              </w:rPr>
              <w:t> </w:t>
            </w:r>
            <w:r w:rsidRPr="00667EB9">
              <w:rPr>
                <w:sz w:val="22"/>
                <w:szCs w:val="22"/>
              </w:rPr>
              <w:t> </w:t>
            </w:r>
          </w:p>
          <w:p w14:paraId="3E2F9DF4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rFonts w:ascii="Arial" w:hAnsi="Arial" w:cs="Arial"/>
                <w:sz w:val="22"/>
                <w:szCs w:val="22"/>
              </w:rPr>
              <w:t> 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43CB6851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Less than 5.5%</w:t>
            </w:r>
            <w:r w:rsidRPr="00667EB9">
              <w:rPr>
                <w:sz w:val="22"/>
                <w:szCs w:val="22"/>
              </w:rPr>
              <w:t> </w:t>
            </w:r>
          </w:p>
          <w:p w14:paraId="6D6DBA9F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rFonts w:ascii="Arial" w:hAnsi="Arial" w:cs="Arial"/>
                <w:sz w:val="22"/>
                <w:szCs w:val="22"/>
              </w:rPr>
              <w:t> </w:t>
            </w:r>
            <w:r w:rsidRPr="00667EB9">
              <w:rPr>
                <w:sz w:val="22"/>
                <w:szCs w:val="22"/>
              </w:rPr>
              <w:t> </w:t>
            </w:r>
          </w:p>
          <w:p w14:paraId="259D65BE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rFonts w:ascii="Arial" w:hAnsi="Arial" w:cs="Arial"/>
                <w:sz w:val="22"/>
                <w:szCs w:val="22"/>
              </w:rPr>
              <w:t> </w:t>
            </w:r>
            <w:r w:rsidRPr="00667EB9">
              <w:rPr>
                <w:sz w:val="22"/>
                <w:szCs w:val="22"/>
              </w:rPr>
              <w:t> </w:t>
            </w:r>
          </w:p>
        </w:tc>
      </w:tr>
      <w:tr w:rsidR="00667EB9" w:rsidRPr="00667EB9" w14:paraId="6521E521" w14:textId="77777777" w:rsidTr="00256FE1">
        <w:trPr>
          <w:trHeight w:val="973"/>
        </w:trPr>
        <w:tc>
          <w:tcPr>
            <w:tcW w:w="4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2E26B923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PROGESSION</w:t>
            </w:r>
            <w:r w:rsidRPr="00667EB9">
              <w:rPr>
                <w:sz w:val="22"/>
                <w:szCs w:val="22"/>
              </w:rPr>
              <w:t xml:space="preserve"> (progress to next stage or receive an award) </w:t>
            </w:r>
          </w:p>
          <w:p w14:paraId="1E9940D2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First-sit pass rates </w:t>
            </w:r>
            <w:r w:rsidRPr="00667EB9">
              <w:rPr>
                <w:sz w:val="22"/>
                <w:szCs w:val="22"/>
              </w:rPr>
              <w:t> </w:t>
            </w:r>
          </w:p>
          <w:p w14:paraId="7858683D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 xml:space="preserve">(excluding </w:t>
            </w:r>
            <w:proofErr w:type="spellStart"/>
            <w:r w:rsidRPr="00667EB9">
              <w:rPr>
                <w:b/>
                <w:bCs/>
                <w:sz w:val="22"/>
                <w:szCs w:val="22"/>
              </w:rPr>
              <w:t>LoAs</w:t>
            </w:r>
            <w:proofErr w:type="spellEnd"/>
            <w:r w:rsidRPr="00667EB9">
              <w:rPr>
                <w:b/>
                <w:bCs/>
                <w:sz w:val="22"/>
                <w:szCs w:val="22"/>
              </w:rPr>
              <w:t xml:space="preserve"> and students categorised as ‘other’ which includes those whose decision has been deferred, often because a student is seeking but has not yet secured a placement). 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72A3F5F3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Less than 70% in year 1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171F6CFB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70% to 85% in year 1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2BA49CD8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85% or more in year 1</w:t>
            </w:r>
            <w:r w:rsidRPr="00667EB9">
              <w:rPr>
                <w:sz w:val="22"/>
                <w:szCs w:val="22"/>
              </w:rPr>
              <w:t> </w:t>
            </w:r>
          </w:p>
        </w:tc>
      </w:tr>
      <w:tr w:rsidR="00667EB9" w:rsidRPr="00667EB9" w14:paraId="3A7D361D" w14:textId="77777777" w:rsidTr="00256FE1">
        <w:trPr>
          <w:trHeight w:val="5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01AF2" w14:textId="77777777" w:rsidR="00667EB9" w:rsidRPr="00667EB9" w:rsidRDefault="00667EB9" w:rsidP="00667EB9">
            <w:pPr>
              <w:rPr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61F6AEB2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Less than 80 % in year 2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4F98DB5F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80 to 90% at year 2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3624BD41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More than 90% at year 2</w:t>
            </w:r>
            <w:r w:rsidRPr="00667EB9">
              <w:rPr>
                <w:sz w:val="22"/>
                <w:szCs w:val="22"/>
              </w:rPr>
              <w:t> </w:t>
            </w:r>
          </w:p>
        </w:tc>
      </w:tr>
      <w:tr w:rsidR="00667EB9" w:rsidRPr="00667EB9" w14:paraId="28A42933" w14:textId="77777777" w:rsidTr="00256FE1">
        <w:trPr>
          <w:trHeight w:val="5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1C5A8" w14:textId="77777777" w:rsidR="00667EB9" w:rsidRPr="00667EB9" w:rsidRDefault="00667EB9" w:rsidP="00667EB9">
            <w:pPr>
              <w:rPr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2358B70B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Completion of less than 90% in final year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1D72E1F6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90 to 95% in final year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5B536059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More than 95% at final year</w:t>
            </w:r>
            <w:r w:rsidRPr="00667EB9">
              <w:rPr>
                <w:sz w:val="22"/>
                <w:szCs w:val="22"/>
              </w:rPr>
              <w:t> </w:t>
            </w:r>
          </w:p>
        </w:tc>
      </w:tr>
      <w:tr w:rsidR="00667EB9" w:rsidRPr="00667EB9" w14:paraId="7CEDF000" w14:textId="77777777" w:rsidTr="00256FE1">
        <w:trPr>
          <w:trHeight w:val="973"/>
        </w:trPr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3CCD4E76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 xml:space="preserve">AWARD </w:t>
            </w:r>
            <w:proofErr w:type="gramStart"/>
            <w:r w:rsidRPr="00667EB9">
              <w:rPr>
                <w:b/>
                <w:bCs/>
                <w:sz w:val="22"/>
                <w:szCs w:val="22"/>
              </w:rPr>
              <w:t>CLASSIFICATION </w:t>
            </w:r>
            <w:r w:rsidRPr="00667EB9">
              <w:rPr>
                <w:sz w:val="22"/>
                <w:szCs w:val="22"/>
              </w:rPr>
              <w:t> -</w:t>
            </w:r>
            <w:proofErr w:type="gramEnd"/>
            <w:r w:rsidRPr="00667EB9">
              <w:rPr>
                <w:sz w:val="22"/>
                <w:szCs w:val="22"/>
              </w:rPr>
              <w:t xml:space="preserve"> 75%</w:t>
            </w:r>
          </w:p>
          <w:p w14:paraId="2B47E2E7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% of students graduating with 1</w:t>
            </w:r>
            <w:r w:rsidRPr="00667EB9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667EB9">
              <w:rPr>
                <w:b/>
                <w:bCs/>
                <w:sz w:val="22"/>
                <w:szCs w:val="22"/>
              </w:rPr>
              <w:t xml:space="preserve"> or 2.1 award.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7FD8902E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Less than 60%. 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322033DE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60 – 75% 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18728891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More than 75% </w:t>
            </w:r>
            <w:r w:rsidRPr="00667EB9">
              <w:rPr>
                <w:sz w:val="22"/>
                <w:szCs w:val="22"/>
              </w:rPr>
              <w:t> </w:t>
            </w:r>
          </w:p>
        </w:tc>
      </w:tr>
      <w:tr w:rsidR="00667EB9" w:rsidRPr="00667EB9" w14:paraId="58E76EB6" w14:textId="77777777" w:rsidTr="00256FE1">
        <w:trPr>
          <w:trHeight w:val="1411"/>
        </w:trPr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4F1D1B39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NATIONAL STUDENT SURVEY RESULTS (NSS)</w:t>
            </w:r>
            <w:r w:rsidRPr="00667EB9">
              <w:rPr>
                <w:sz w:val="22"/>
                <w:szCs w:val="22"/>
              </w:rPr>
              <w:t> </w:t>
            </w:r>
          </w:p>
          <w:p w14:paraId="2AAA30DA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Comparison with University overall satisfaction.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E7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5E20D82F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5% or more below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DA9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2D127DBC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Less than 5% below not meeting sector benchmark</w:t>
            </w:r>
            <w:r w:rsidRPr="00667EB9">
              <w:rPr>
                <w:sz w:val="22"/>
                <w:szCs w:val="22"/>
              </w:rPr>
              <w:t> 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E5A1" w:themeFill="accent6" w:themeFillTint="66"/>
            <w:tcMar>
              <w:top w:w="72" w:type="dxa"/>
              <w:left w:w="105" w:type="dxa"/>
              <w:bottom w:w="72" w:type="dxa"/>
              <w:right w:w="105" w:type="dxa"/>
            </w:tcMar>
            <w:hideMark/>
          </w:tcPr>
          <w:p w14:paraId="396E5609" w14:textId="77777777" w:rsidR="00667EB9" w:rsidRPr="00667EB9" w:rsidRDefault="00667EB9" w:rsidP="00667EB9">
            <w:pPr>
              <w:rPr>
                <w:sz w:val="22"/>
                <w:szCs w:val="22"/>
              </w:rPr>
            </w:pPr>
            <w:r w:rsidRPr="00667EB9">
              <w:rPr>
                <w:b/>
                <w:bCs/>
                <w:sz w:val="22"/>
                <w:szCs w:val="22"/>
              </w:rPr>
              <w:t>90% or more overall satisfaction</w:t>
            </w:r>
            <w:r w:rsidRPr="00667EB9">
              <w:rPr>
                <w:sz w:val="22"/>
                <w:szCs w:val="22"/>
              </w:rPr>
              <w:t> </w:t>
            </w:r>
          </w:p>
        </w:tc>
      </w:tr>
    </w:tbl>
    <w:p w14:paraId="048171DF" w14:textId="77777777" w:rsidR="00667EB9" w:rsidRDefault="00667EB9"/>
    <w:sectPr w:rsidR="00667EB9" w:rsidSect="00667E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B9"/>
    <w:rsid w:val="000D0B1A"/>
    <w:rsid w:val="000F68F1"/>
    <w:rsid w:val="00256FE1"/>
    <w:rsid w:val="004D686D"/>
    <w:rsid w:val="004E69DF"/>
    <w:rsid w:val="00667EB9"/>
    <w:rsid w:val="00716AE0"/>
    <w:rsid w:val="007B25C9"/>
    <w:rsid w:val="00847F75"/>
    <w:rsid w:val="00BA3E52"/>
    <w:rsid w:val="00C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CD486"/>
  <w15:chartTrackingRefBased/>
  <w15:docId w15:val="{6DB1D64C-5A24-EE4F-941A-357E1FD9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Hastings, Chloe</dc:creator>
  <cp:keywords/>
  <dc:description/>
  <cp:lastModifiedBy>Hastings, Chloe</cp:lastModifiedBy>
  <cp:revision>12</cp:revision>
  <dcterms:created xsi:type="dcterms:W3CDTF">2025-10-22T09:22:00Z</dcterms:created>
  <dcterms:modified xsi:type="dcterms:W3CDTF">2025-10-24T07:25:00Z</dcterms:modified>
</cp:coreProperties>
</file>