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DCE" w:rsidRPr="00207011" w:rsidRDefault="00592DCE" w:rsidP="00207011">
      <w:pPr>
        <w:pStyle w:val="Heading1"/>
        <w:spacing w:before="0" w:after="0"/>
        <w:jc w:val="both"/>
        <w:rPr>
          <w:rFonts w:ascii="Arial" w:hAnsi="Arial" w:cs="Arial"/>
          <w:sz w:val="24"/>
          <w:szCs w:val="24"/>
        </w:rPr>
      </w:pPr>
      <w:r w:rsidRPr="00207011">
        <w:rPr>
          <w:rFonts w:ascii="Arial" w:hAnsi="Arial" w:cs="Arial"/>
          <w:sz w:val="24"/>
          <w:szCs w:val="24"/>
        </w:rPr>
        <w:t>UNIVERSITY OF ULSTER</w:t>
      </w:r>
    </w:p>
    <w:p w:rsidR="00207011" w:rsidRPr="00207011" w:rsidRDefault="00207011" w:rsidP="00207011"/>
    <w:p w:rsidR="00592DCE" w:rsidRPr="00207011" w:rsidRDefault="00592DCE" w:rsidP="00207011">
      <w:pPr>
        <w:pStyle w:val="Heading1"/>
        <w:spacing w:before="0" w:after="0"/>
        <w:jc w:val="both"/>
        <w:rPr>
          <w:rFonts w:ascii="Arial" w:hAnsi="Arial" w:cs="Arial"/>
          <w:sz w:val="24"/>
          <w:szCs w:val="24"/>
        </w:rPr>
      </w:pPr>
      <w:r w:rsidRPr="00207011">
        <w:rPr>
          <w:rFonts w:ascii="Arial" w:hAnsi="Arial" w:cs="Arial"/>
          <w:sz w:val="24"/>
          <w:szCs w:val="24"/>
        </w:rPr>
        <w:t>PLAGIARISM POLICY</w:t>
      </w:r>
      <w:r w:rsidR="00D679DD" w:rsidRPr="00207011">
        <w:rPr>
          <w:rFonts w:ascii="Arial" w:hAnsi="Arial" w:cs="Arial"/>
          <w:sz w:val="24"/>
          <w:szCs w:val="24"/>
        </w:rPr>
        <w:t>,</w:t>
      </w:r>
      <w:r w:rsidRPr="00207011">
        <w:rPr>
          <w:rFonts w:ascii="Arial" w:hAnsi="Arial" w:cs="Arial"/>
          <w:sz w:val="24"/>
          <w:szCs w:val="24"/>
        </w:rPr>
        <w:t xml:space="preserve"> PROCEDURES</w:t>
      </w:r>
      <w:r w:rsidR="00C3328D" w:rsidRPr="00207011">
        <w:rPr>
          <w:rFonts w:ascii="Arial" w:hAnsi="Arial" w:cs="Arial"/>
          <w:sz w:val="24"/>
          <w:szCs w:val="24"/>
        </w:rPr>
        <w:t xml:space="preserve"> </w:t>
      </w:r>
      <w:r w:rsidR="00D679DD" w:rsidRPr="00207011">
        <w:rPr>
          <w:rFonts w:ascii="Arial" w:hAnsi="Arial" w:cs="Arial"/>
          <w:sz w:val="24"/>
          <w:szCs w:val="24"/>
        </w:rPr>
        <w:t>AND GUIDANCE</w:t>
      </w:r>
      <w:r w:rsidR="00F3251C" w:rsidRPr="00207011">
        <w:rPr>
          <w:rFonts w:ascii="Arial" w:hAnsi="Arial" w:cs="Arial"/>
          <w:sz w:val="24"/>
          <w:szCs w:val="24"/>
        </w:rPr>
        <w:t xml:space="preserve"> - Taught Courses and MRes </w:t>
      </w:r>
      <w:r w:rsidR="007F3894" w:rsidRPr="00207011">
        <w:rPr>
          <w:rFonts w:ascii="Arial" w:hAnsi="Arial" w:cs="Arial"/>
          <w:sz w:val="24"/>
          <w:szCs w:val="24"/>
        </w:rPr>
        <w:t>(2012)</w:t>
      </w:r>
    </w:p>
    <w:p w:rsidR="00592DCE" w:rsidRPr="00207011" w:rsidRDefault="00374628" w:rsidP="00207011">
      <w:pPr>
        <w:jc w:val="both"/>
        <w:rPr>
          <w:rFonts w:ascii="Arial" w:hAnsi="Arial" w:cs="Arial"/>
        </w:rPr>
      </w:pPr>
      <w:r w:rsidRPr="00207011">
        <w:rPr>
          <w:rFonts w:ascii="Arial" w:hAnsi="Arial" w:cs="Arial"/>
        </w:rPr>
        <w:t xml:space="preserve"> </w:t>
      </w:r>
    </w:p>
    <w:p w:rsidR="00592DCE" w:rsidRPr="00207011" w:rsidRDefault="00592DCE" w:rsidP="00207011">
      <w:pPr>
        <w:ind w:hanging="540"/>
        <w:jc w:val="both"/>
        <w:rPr>
          <w:rFonts w:ascii="Arial" w:hAnsi="Arial" w:cs="Arial"/>
          <w:b/>
        </w:rPr>
      </w:pPr>
      <w:r w:rsidRPr="00207011">
        <w:rPr>
          <w:rFonts w:ascii="Arial" w:hAnsi="Arial" w:cs="Arial"/>
          <w:b/>
        </w:rPr>
        <w:t>1</w:t>
      </w:r>
      <w:r w:rsidRPr="00207011">
        <w:rPr>
          <w:rFonts w:ascii="Arial" w:hAnsi="Arial" w:cs="Arial"/>
          <w:b/>
        </w:rPr>
        <w:tab/>
      </w:r>
      <w:r w:rsidR="00D679DD" w:rsidRPr="00207011">
        <w:rPr>
          <w:rFonts w:ascii="Arial" w:hAnsi="Arial" w:cs="Arial"/>
          <w:b/>
        </w:rPr>
        <w:t xml:space="preserve"> Policy </w:t>
      </w:r>
    </w:p>
    <w:p w:rsidR="00207011" w:rsidRDefault="00207011" w:rsidP="00207011">
      <w:pPr>
        <w:jc w:val="both"/>
        <w:rPr>
          <w:rFonts w:ascii="Arial" w:hAnsi="Arial" w:cs="Arial"/>
          <w:sz w:val="22"/>
          <w:szCs w:val="22"/>
        </w:rPr>
      </w:pPr>
    </w:p>
    <w:p w:rsidR="008E1DC8" w:rsidRPr="00207011" w:rsidRDefault="00BA3B42" w:rsidP="00207011">
      <w:pPr>
        <w:jc w:val="both"/>
        <w:rPr>
          <w:rFonts w:ascii="Arial" w:hAnsi="Arial" w:cs="Arial"/>
          <w:sz w:val="22"/>
          <w:szCs w:val="22"/>
        </w:rPr>
      </w:pPr>
      <w:r w:rsidRPr="00207011">
        <w:rPr>
          <w:rFonts w:ascii="Arial" w:hAnsi="Arial" w:cs="Arial"/>
          <w:sz w:val="22"/>
          <w:szCs w:val="22"/>
        </w:rPr>
        <w:t xml:space="preserve">The University’s policy is that plagiarism, whether deliberate or unintentional, is a form of cheating and is unacceptable. </w:t>
      </w:r>
      <w:r w:rsidR="007A3EC9" w:rsidRPr="00207011">
        <w:rPr>
          <w:rFonts w:ascii="Arial" w:hAnsi="Arial" w:cs="Arial"/>
          <w:sz w:val="22"/>
          <w:szCs w:val="22"/>
        </w:rPr>
        <w:t xml:space="preserve">It </w:t>
      </w:r>
      <w:r w:rsidR="00592DCE" w:rsidRPr="00207011">
        <w:rPr>
          <w:rFonts w:ascii="Arial" w:hAnsi="Arial" w:cs="Arial"/>
          <w:sz w:val="22"/>
          <w:szCs w:val="22"/>
        </w:rPr>
        <w:t>is expect</w:t>
      </w:r>
      <w:r w:rsidR="007A3EC9" w:rsidRPr="00207011">
        <w:rPr>
          <w:rFonts w:ascii="Arial" w:hAnsi="Arial" w:cs="Arial"/>
          <w:sz w:val="22"/>
          <w:szCs w:val="22"/>
        </w:rPr>
        <w:t>ed</w:t>
      </w:r>
      <w:r w:rsidR="00592DCE" w:rsidRPr="00207011">
        <w:rPr>
          <w:rFonts w:ascii="Arial" w:hAnsi="Arial" w:cs="Arial"/>
          <w:sz w:val="22"/>
          <w:szCs w:val="22"/>
        </w:rPr>
        <w:t xml:space="preserve"> that all students are educated in correct academic practice</w:t>
      </w:r>
      <w:r w:rsidR="00E95EF4" w:rsidRPr="00207011">
        <w:rPr>
          <w:rFonts w:ascii="Arial" w:hAnsi="Arial" w:cs="Arial"/>
          <w:sz w:val="22"/>
          <w:szCs w:val="22"/>
        </w:rPr>
        <w:t>,</w:t>
      </w:r>
      <w:r w:rsidR="00512141" w:rsidRPr="00207011">
        <w:rPr>
          <w:rFonts w:ascii="Arial" w:hAnsi="Arial" w:cs="Arial"/>
          <w:sz w:val="22"/>
          <w:szCs w:val="22"/>
        </w:rPr>
        <w:t xml:space="preserve"> </w:t>
      </w:r>
      <w:r w:rsidR="008E1DC8" w:rsidRPr="00207011">
        <w:rPr>
          <w:rFonts w:ascii="Arial" w:hAnsi="Arial" w:cs="Arial"/>
          <w:sz w:val="22"/>
          <w:szCs w:val="22"/>
        </w:rPr>
        <w:t>including writing and referencing</w:t>
      </w:r>
      <w:r w:rsidR="00E95EF4" w:rsidRPr="00207011">
        <w:rPr>
          <w:rFonts w:ascii="Arial" w:hAnsi="Arial" w:cs="Arial"/>
          <w:sz w:val="22"/>
          <w:szCs w:val="22"/>
        </w:rPr>
        <w:t>,</w:t>
      </w:r>
      <w:r w:rsidR="00592DCE" w:rsidRPr="00207011">
        <w:rPr>
          <w:rFonts w:ascii="Arial" w:hAnsi="Arial" w:cs="Arial"/>
          <w:sz w:val="22"/>
          <w:szCs w:val="22"/>
        </w:rPr>
        <w:t xml:space="preserve"> early in their careers at the University and know what is expected of them</w:t>
      </w:r>
      <w:r w:rsidR="008E1DC8" w:rsidRPr="00207011">
        <w:rPr>
          <w:rFonts w:ascii="Arial" w:hAnsi="Arial" w:cs="Arial"/>
          <w:sz w:val="22"/>
          <w:szCs w:val="22"/>
        </w:rPr>
        <w:t xml:space="preserve"> and understand the meaning of plagiarism</w:t>
      </w:r>
      <w:r w:rsidR="00B50793" w:rsidRPr="00207011">
        <w:rPr>
          <w:rFonts w:ascii="Arial" w:hAnsi="Arial" w:cs="Arial"/>
          <w:sz w:val="22"/>
          <w:szCs w:val="22"/>
        </w:rPr>
        <w:t xml:space="preserve"> and </w:t>
      </w:r>
      <w:r w:rsidR="00512141" w:rsidRPr="00207011">
        <w:rPr>
          <w:rFonts w:ascii="Arial" w:hAnsi="Arial" w:cs="Arial"/>
          <w:sz w:val="22"/>
          <w:szCs w:val="22"/>
        </w:rPr>
        <w:t>its</w:t>
      </w:r>
      <w:r w:rsidR="00B50793" w:rsidRPr="00207011">
        <w:rPr>
          <w:rFonts w:ascii="Arial" w:hAnsi="Arial" w:cs="Arial"/>
          <w:sz w:val="22"/>
          <w:szCs w:val="22"/>
        </w:rPr>
        <w:t xml:space="preserve"> consequences</w:t>
      </w:r>
      <w:r w:rsidR="007A3EC9" w:rsidRPr="00207011">
        <w:rPr>
          <w:rFonts w:ascii="Arial" w:hAnsi="Arial" w:cs="Arial"/>
          <w:sz w:val="22"/>
          <w:szCs w:val="22"/>
        </w:rPr>
        <w:t xml:space="preserve">. </w:t>
      </w:r>
    </w:p>
    <w:p w:rsidR="00207011" w:rsidRDefault="00592DCE" w:rsidP="00207011">
      <w:pPr>
        <w:ind w:hanging="540"/>
        <w:jc w:val="both"/>
        <w:rPr>
          <w:rFonts w:ascii="Arial" w:hAnsi="Arial" w:cs="Arial"/>
          <w:sz w:val="22"/>
          <w:szCs w:val="22"/>
        </w:rPr>
      </w:pPr>
      <w:r w:rsidRPr="00207011">
        <w:rPr>
          <w:rFonts w:ascii="Arial" w:hAnsi="Arial" w:cs="Arial"/>
          <w:sz w:val="22"/>
          <w:szCs w:val="22"/>
        </w:rPr>
        <w:t xml:space="preserve"> </w:t>
      </w:r>
      <w:r w:rsidRPr="00207011">
        <w:rPr>
          <w:rFonts w:ascii="Arial" w:hAnsi="Arial" w:cs="Arial"/>
          <w:sz w:val="22"/>
          <w:szCs w:val="22"/>
        </w:rPr>
        <w:tab/>
      </w:r>
    </w:p>
    <w:p w:rsidR="00592DCE" w:rsidRPr="00207011" w:rsidRDefault="00835C3F" w:rsidP="00207011">
      <w:pPr>
        <w:jc w:val="both"/>
        <w:rPr>
          <w:rFonts w:ascii="Arial" w:hAnsi="Arial" w:cs="Arial"/>
          <w:b/>
          <w:sz w:val="22"/>
          <w:szCs w:val="22"/>
        </w:rPr>
      </w:pPr>
      <w:r w:rsidRPr="00207011">
        <w:rPr>
          <w:rFonts w:ascii="Arial" w:hAnsi="Arial" w:cs="Arial"/>
          <w:b/>
          <w:sz w:val="22"/>
          <w:szCs w:val="22"/>
        </w:rPr>
        <w:t>Definition of p</w:t>
      </w:r>
      <w:r w:rsidR="00D679DD" w:rsidRPr="00207011">
        <w:rPr>
          <w:rFonts w:ascii="Arial" w:hAnsi="Arial" w:cs="Arial"/>
          <w:b/>
          <w:sz w:val="22"/>
          <w:szCs w:val="22"/>
        </w:rPr>
        <w:t>lagiarism</w:t>
      </w:r>
    </w:p>
    <w:p w:rsidR="00207011" w:rsidRDefault="00207011" w:rsidP="00207011">
      <w:pPr>
        <w:jc w:val="both"/>
        <w:rPr>
          <w:rFonts w:ascii="Arial" w:hAnsi="Arial" w:cs="Arial"/>
          <w:sz w:val="22"/>
          <w:szCs w:val="22"/>
        </w:rPr>
      </w:pPr>
    </w:p>
    <w:p w:rsidR="00592DCE" w:rsidRPr="00207011" w:rsidRDefault="00592DCE" w:rsidP="00207011">
      <w:pPr>
        <w:jc w:val="both"/>
        <w:rPr>
          <w:rFonts w:ascii="Arial" w:hAnsi="Arial" w:cs="Arial"/>
          <w:sz w:val="22"/>
          <w:szCs w:val="22"/>
        </w:rPr>
      </w:pPr>
      <w:r w:rsidRPr="00207011">
        <w:rPr>
          <w:rFonts w:ascii="Arial" w:hAnsi="Arial" w:cs="Arial"/>
          <w:sz w:val="22"/>
          <w:szCs w:val="22"/>
        </w:rPr>
        <w:t>The University’s definition of plagiarism</w:t>
      </w:r>
      <w:r w:rsidR="002E02B4" w:rsidRPr="00207011">
        <w:rPr>
          <w:rFonts w:ascii="Arial" w:hAnsi="Arial" w:cs="Arial"/>
          <w:sz w:val="22"/>
          <w:szCs w:val="22"/>
        </w:rPr>
        <w:t xml:space="preserve"> </w:t>
      </w:r>
      <w:r w:rsidRPr="00207011">
        <w:rPr>
          <w:rFonts w:ascii="Arial" w:hAnsi="Arial" w:cs="Arial"/>
          <w:sz w:val="22"/>
          <w:szCs w:val="22"/>
        </w:rPr>
        <w:t>make</w:t>
      </w:r>
      <w:r w:rsidR="00846900" w:rsidRPr="00207011">
        <w:rPr>
          <w:rFonts w:ascii="Arial" w:hAnsi="Arial" w:cs="Arial"/>
          <w:sz w:val="22"/>
          <w:szCs w:val="22"/>
        </w:rPr>
        <w:t>s</w:t>
      </w:r>
      <w:r w:rsidR="00AE73BC" w:rsidRPr="00207011">
        <w:rPr>
          <w:rFonts w:ascii="Arial" w:hAnsi="Arial" w:cs="Arial"/>
          <w:sz w:val="22"/>
          <w:szCs w:val="22"/>
        </w:rPr>
        <w:t xml:space="preserve"> </w:t>
      </w:r>
      <w:r w:rsidRPr="00207011">
        <w:rPr>
          <w:rFonts w:ascii="Arial" w:hAnsi="Arial" w:cs="Arial"/>
          <w:sz w:val="22"/>
          <w:szCs w:val="22"/>
        </w:rPr>
        <w:t xml:space="preserve">explicit that copying from texts or web </w:t>
      </w:r>
      <w:r w:rsidR="00F3251C" w:rsidRPr="00207011">
        <w:rPr>
          <w:rFonts w:ascii="Arial" w:hAnsi="Arial" w:cs="Arial"/>
          <w:sz w:val="22"/>
          <w:szCs w:val="22"/>
        </w:rPr>
        <w:t xml:space="preserve">or other </w:t>
      </w:r>
      <w:r w:rsidRPr="00207011">
        <w:rPr>
          <w:rFonts w:ascii="Arial" w:hAnsi="Arial" w:cs="Arial"/>
          <w:sz w:val="22"/>
          <w:szCs w:val="22"/>
        </w:rPr>
        <w:t>sources and copying work from other students constitutes plagiarism.  It reads:</w:t>
      </w:r>
    </w:p>
    <w:p w:rsidR="00207011" w:rsidRDefault="00207011" w:rsidP="00207011">
      <w:pPr>
        <w:pStyle w:val="BodyText2"/>
        <w:rPr>
          <w:sz w:val="22"/>
          <w:szCs w:val="22"/>
        </w:rPr>
      </w:pPr>
    </w:p>
    <w:p w:rsidR="00592DCE" w:rsidRPr="00207011" w:rsidRDefault="00592DCE" w:rsidP="00207011">
      <w:pPr>
        <w:pStyle w:val="BodyText2"/>
        <w:rPr>
          <w:sz w:val="22"/>
          <w:szCs w:val="22"/>
        </w:rPr>
      </w:pPr>
      <w:r w:rsidRPr="00207011">
        <w:rPr>
          <w:sz w:val="22"/>
          <w:szCs w:val="22"/>
        </w:rPr>
        <w:t xml:space="preserve">Plagiarism is the act of taking or copying someone else’s work, including another student’s, and presenting it as if it were </w:t>
      </w:r>
      <w:r w:rsidR="003B06E8" w:rsidRPr="00207011">
        <w:rPr>
          <w:sz w:val="22"/>
          <w:szCs w:val="22"/>
        </w:rPr>
        <w:t>one’s</w:t>
      </w:r>
      <w:r w:rsidRPr="00207011">
        <w:rPr>
          <w:sz w:val="22"/>
          <w:szCs w:val="22"/>
        </w:rPr>
        <w:t xml:space="preserve"> own.  </w:t>
      </w:r>
      <w:r w:rsidR="00A94C36" w:rsidRPr="00207011">
        <w:rPr>
          <w:sz w:val="22"/>
          <w:szCs w:val="22"/>
        </w:rPr>
        <w:t xml:space="preserve">Plagiarism is said to occur when </w:t>
      </w:r>
      <w:r w:rsidRPr="00207011">
        <w:rPr>
          <w:sz w:val="22"/>
          <w:szCs w:val="22"/>
        </w:rPr>
        <w:t xml:space="preserve">ideas, texts, theories, data, created artistic artefacts or other material </w:t>
      </w:r>
      <w:r w:rsidR="00A94C36" w:rsidRPr="00207011">
        <w:rPr>
          <w:sz w:val="22"/>
          <w:szCs w:val="22"/>
        </w:rPr>
        <w:t xml:space="preserve">are presented </w:t>
      </w:r>
      <w:r w:rsidRPr="00207011">
        <w:rPr>
          <w:sz w:val="22"/>
          <w:szCs w:val="22"/>
        </w:rPr>
        <w:t xml:space="preserve">without acknowledgement so that the person considering this work is given the impression that what they have before them is the student’s own original work when it is not.  Plagiarism also occurs where a student’s own work is re-presented without being properly referenced.  Plagiarism is a form of cheating and is </w:t>
      </w:r>
      <w:r w:rsidR="002A325E" w:rsidRPr="00207011">
        <w:rPr>
          <w:sz w:val="22"/>
          <w:szCs w:val="22"/>
        </w:rPr>
        <w:t>a disciplinary offence</w:t>
      </w:r>
      <w:r w:rsidR="002F264F" w:rsidRPr="00207011">
        <w:rPr>
          <w:sz w:val="22"/>
          <w:szCs w:val="22"/>
        </w:rPr>
        <w:t>.</w:t>
      </w:r>
    </w:p>
    <w:p w:rsidR="00207011" w:rsidRDefault="00207011" w:rsidP="00207011">
      <w:pPr>
        <w:pStyle w:val="BodyText2"/>
        <w:rPr>
          <w:i w:val="0"/>
          <w:sz w:val="22"/>
          <w:szCs w:val="22"/>
        </w:rPr>
      </w:pPr>
    </w:p>
    <w:p w:rsidR="00F44B95" w:rsidRPr="00207011" w:rsidRDefault="00F44B95" w:rsidP="00207011">
      <w:pPr>
        <w:pStyle w:val="BodyText2"/>
        <w:rPr>
          <w:i w:val="0"/>
          <w:sz w:val="22"/>
          <w:szCs w:val="22"/>
        </w:rPr>
      </w:pPr>
      <w:r w:rsidRPr="00207011">
        <w:rPr>
          <w:i w:val="0"/>
          <w:sz w:val="22"/>
          <w:szCs w:val="22"/>
        </w:rPr>
        <w:t xml:space="preserve">This definition is given in the University Student Handbook and Course/Subject Handbooks.  </w:t>
      </w:r>
    </w:p>
    <w:p w:rsidR="00207011" w:rsidRDefault="00207011" w:rsidP="00207011">
      <w:pPr>
        <w:jc w:val="both"/>
        <w:rPr>
          <w:rFonts w:ascii="Arial" w:hAnsi="Arial" w:cs="Arial"/>
          <w:b/>
          <w:sz w:val="22"/>
          <w:szCs w:val="22"/>
        </w:rPr>
      </w:pPr>
    </w:p>
    <w:p w:rsidR="00F44B95" w:rsidRPr="00207011" w:rsidRDefault="00F44B95" w:rsidP="00207011">
      <w:pPr>
        <w:jc w:val="both"/>
        <w:rPr>
          <w:rFonts w:ascii="Arial" w:hAnsi="Arial" w:cs="Arial"/>
          <w:sz w:val="22"/>
          <w:szCs w:val="22"/>
        </w:rPr>
      </w:pPr>
      <w:r w:rsidRPr="00207011">
        <w:rPr>
          <w:rFonts w:ascii="Arial" w:hAnsi="Arial" w:cs="Arial"/>
          <w:b/>
          <w:sz w:val="22"/>
          <w:szCs w:val="22"/>
        </w:rPr>
        <w:t xml:space="preserve">Student declaration </w:t>
      </w:r>
    </w:p>
    <w:p w:rsidR="00207011" w:rsidRDefault="00207011" w:rsidP="00207011">
      <w:pPr>
        <w:jc w:val="both"/>
        <w:rPr>
          <w:rFonts w:ascii="Arial" w:hAnsi="Arial" w:cs="Arial"/>
          <w:sz w:val="22"/>
          <w:szCs w:val="22"/>
        </w:rPr>
      </w:pPr>
    </w:p>
    <w:p w:rsidR="00F44B95" w:rsidRPr="00207011" w:rsidRDefault="00F44B95" w:rsidP="00207011">
      <w:pPr>
        <w:jc w:val="both"/>
        <w:rPr>
          <w:rFonts w:ascii="Arial" w:hAnsi="Arial" w:cs="Arial"/>
          <w:sz w:val="22"/>
          <w:szCs w:val="22"/>
        </w:rPr>
      </w:pPr>
      <w:r w:rsidRPr="00207011">
        <w:rPr>
          <w:rFonts w:ascii="Arial" w:hAnsi="Arial" w:cs="Arial"/>
          <w:sz w:val="22"/>
          <w:szCs w:val="22"/>
        </w:rPr>
        <w:t>The standard coursework submission sheet for the receipting of coursework</w:t>
      </w:r>
      <w:r w:rsidR="00E320ED" w:rsidRPr="00207011">
        <w:rPr>
          <w:rFonts w:ascii="Arial" w:hAnsi="Arial" w:cs="Arial"/>
          <w:sz w:val="22"/>
          <w:szCs w:val="22"/>
        </w:rPr>
        <w:t xml:space="preserve"> </w:t>
      </w:r>
      <w:r w:rsidRPr="00207011">
        <w:rPr>
          <w:rFonts w:ascii="Arial" w:hAnsi="Arial" w:cs="Arial"/>
          <w:sz w:val="22"/>
          <w:szCs w:val="22"/>
        </w:rPr>
        <w:t xml:space="preserve">includes an explicit reference to the University’s definition of plagiarism as follows.    </w:t>
      </w:r>
    </w:p>
    <w:p w:rsidR="00207011" w:rsidRDefault="00207011" w:rsidP="00207011">
      <w:pPr>
        <w:jc w:val="both"/>
        <w:rPr>
          <w:rFonts w:ascii="Arial" w:hAnsi="Arial" w:cs="Arial"/>
          <w:i/>
          <w:iCs/>
          <w:sz w:val="22"/>
          <w:szCs w:val="22"/>
        </w:rPr>
      </w:pPr>
    </w:p>
    <w:p w:rsidR="00F44B95" w:rsidRPr="00207011" w:rsidRDefault="00F44B95" w:rsidP="00207011">
      <w:pPr>
        <w:jc w:val="both"/>
        <w:rPr>
          <w:rFonts w:ascii="Arial" w:hAnsi="Arial" w:cs="Arial"/>
          <w:sz w:val="22"/>
          <w:szCs w:val="22"/>
        </w:rPr>
      </w:pPr>
      <w:r w:rsidRPr="00207011">
        <w:rPr>
          <w:rFonts w:ascii="Arial" w:hAnsi="Arial" w:cs="Arial"/>
          <w:i/>
          <w:iCs/>
          <w:sz w:val="22"/>
          <w:szCs w:val="22"/>
        </w:rPr>
        <w:t>I declare that this is my own work and that any material I have referred to has been accurately and consistently referenced</w:t>
      </w:r>
      <w:r w:rsidRPr="00207011">
        <w:rPr>
          <w:rFonts w:ascii="Arial" w:hAnsi="Arial" w:cs="Arial"/>
          <w:b/>
          <w:bCs/>
          <w:i/>
          <w:iCs/>
          <w:sz w:val="22"/>
          <w:szCs w:val="22"/>
        </w:rPr>
        <w:t xml:space="preserve">.  </w:t>
      </w:r>
      <w:r w:rsidRPr="00207011">
        <w:rPr>
          <w:rFonts w:ascii="Arial" w:hAnsi="Arial" w:cs="Arial"/>
          <w:i/>
          <w:iCs/>
          <w:sz w:val="22"/>
          <w:szCs w:val="22"/>
        </w:rPr>
        <w:t>I have read the University’s policy on plagiarism and understand the definition of plagiarism as given in the [course/subject] handbook</w:t>
      </w:r>
      <w:r w:rsidRPr="00207011">
        <w:rPr>
          <w:rFonts w:ascii="Arial" w:hAnsi="Arial" w:cs="Arial"/>
          <w:sz w:val="22"/>
          <w:szCs w:val="22"/>
        </w:rPr>
        <w:t xml:space="preserve">. </w:t>
      </w:r>
      <w:r w:rsidRPr="00207011">
        <w:rPr>
          <w:rFonts w:ascii="Arial" w:hAnsi="Arial" w:cs="Arial"/>
          <w:i/>
          <w:iCs/>
          <w:sz w:val="22"/>
          <w:szCs w:val="22"/>
        </w:rPr>
        <w:t xml:space="preserve"> If it is shown that material has been plagiarised, or I have otherwise attempted to obtain an unfair advantage for myself or others, I understand that I may face sanctions in accordance with the policies and procedures of the University.  A mark of zero may be awarded and the reason for that mark will be recorded on my file.  </w:t>
      </w:r>
    </w:p>
    <w:p w:rsidR="00207011" w:rsidRDefault="00207011" w:rsidP="00207011">
      <w:pPr>
        <w:jc w:val="both"/>
        <w:rPr>
          <w:rFonts w:ascii="Arial" w:hAnsi="Arial" w:cs="Arial"/>
          <w:sz w:val="22"/>
          <w:szCs w:val="22"/>
        </w:rPr>
      </w:pPr>
    </w:p>
    <w:p w:rsidR="00BA3D07" w:rsidRPr="00207011" w:rsidRDefault="00B75972" w:rsidP="00207011">
      <w:pPr>
        <w:jc w:val="both"/>
        <w:rPr>
          <w:rFonts w:ascii="Arial" w:hAnsi="Arial" w:cs="Arial"/>
          <w:sz w:val="22"/>
          <w:szCs w:val="22"/>
        </w:rPr>
      </w:pPr>
      <w:r w:rsidRPr="00207011">
        <w:rPr>
          <w:rFonts w:ascii="Arial" w:hAnsi="Arial" w:cs="Arial"/>
          <w:sz w:val="22"/>
          <w:szCs w:val="22"/>
        </w:rPr>
        <w:t>The submission sheet is available</w:t>
      </w:r>
      <w:r w:rsidR="00BA3D07" w:rsidRPr="00207011">
        <w:rPr>
          <w:rFonts w:ascii="Arial" w:hAnsi="Arial" w:cs="Arial"/>
          <w:sz w:val="22"/>
          <w:szCs w:val="22"/>
        </w:rPr>
        <w:t xml:space="preserve"> </w:t>
      </w:r>
      <w:r w:rsidRPr="00207011">
        <w:rPr>
          <w:rFonts w:ascii="Arial" w:hAnsi="Arial" w:cs="Arial"/>
          <w:sz w:val="22"/>
          <w:szCs w:val="22"/>
        </w:rPr>
        <w:t xml:space="preserve">at </w:t>
      </w:r>
      <w:hyperlink r:id="rId8" w:history="1">
        <w:r w:rsidRPr="00207011">
          <w:rPr>
            <w:rStyle w:val="Hyperlink"/>
            <w:rFonts w:ascii="Arial" w:hAnsi="Arial" w:cs="Arial"/>
            <w:sz w:val="22"/>
            <w:szCs w:val="22"/>
          </w:rPr>
          <w:t>www.ulster.ac.uk/academicoffice/Documents&amp;Forms.htm</w:t>
        </w:r>
      </w:hyperlink>
      <w:r w:rsidRPr="00207011">
        <w:rPr>
          <w:rFonts w:ascii="Arial" w:hAnsi="Arial" w:cs="Arial"/>
          <w:sz w:val="22"/>
          <w:szCs w:val="22"/>
        </w:rPr>
        <w:t>.</w:t>
      </w:r>
      <w:r w:rsidR="008401CF" w:rsidRPr="00207011">
        <w:rPr>
          <w:rFonts w:ascii="Arial" w:hAnsi="Arial" w:cs="Arial"/>
          <w:sz w:val="22"/>
          <w:szCs w:val="22"/>
        </w:rPr>
        <w:t xml:space="preserve"> </w:t>
      </w:r>
      <w:r w:rsidR="00BA3D07" w:rsidRPr="00207011">
        <w:rPr>
          <w:rFonts w:ascii="Arial" w:hAnsi="Arial" w:cs="Arial"/>
          <w:sz w:val="22"/>
          <w:szCs w:val="22"/>
        </w:rPr>
        <w:t>The declaration of ownership is automatically</w:t>
      </w:r>
      <w:r w:rsidR="009E1083" w:rsidRPr="00207011">
        <w:rPr>
          <w:rFonts w:ascii="Arial" w:hAnsi="Arial" w:cs="Arial"/>
          <w:sz w:val="22"/>
          <w:szCs w:val="22"/>
        </w:rPr>
        <w:t xml:space="preserve"> </w:t>
      </w:r>
      <w:r w:rsidR="00BA3D07" w:rsidRPr="00207011">
        <w:rPr>
          <w:rFonts w:ascii="Arial" w:hAnsi="Arial" w:cs="Arial"/>
          <w:sz w:val="22"/>
          <w:szCs w:val="22"/>
        </w:rPr>
        <w:t xml:space="preserve">generated in </w:t>
      </w:r>
      <w:r w:rsidR="00BA3D07" w:rsidRPr="00207011">
        <w:rPr>
          <w:rFonts w:ascii="Arial" w:hAnsi="Arial" w:cs="Arial"/>
          <w:i/>
          <w:sz w:val="22"/>
          <w:szCs w:val="22"/>
        </w:rPr>
        <w:t>Blackboard Learn</w:t>
      </w:r>
      <w:r w:rsidR="009E1083" w:rsidRPr="00207011">
        <w:rPr>
          <w:rFonts w:ascii="Arial" w:hAnsi="Arial" w:cs="Arial"/>
          <w:i/>
          <w:sz w:val="22"/>
          <w:szCs w:val="22"/>
        </w:rPr>
        <w:t xml:space="preserve"> [due 2012/13]</w:t>
      </w:r>
      <w:r w:rsidR="00BA3D07" w:rsidRPr="00207011">
        <w:rPr>
          <w:rFonts w:ascii="Arial" w:hAnsi="Arial" w:cs="Arial"/>
          <w:i/>
          <w:sz w:val="22"/>
          <w:szCs w:val="22"/>
        </w:rPr>
        <w:t xml:space="preserve">. </w:t>
      </w:r>
      <w:r w:rsidR="00BA3D07" w:rsidRPr="00207011">
        <w:rPr>
          <w:rFonts w:ascii="Arial" w:hAnsi="Arial" w:cs="Arial"/>
          <w:sz w:val="22"/>
          <w:szCs w:val="22"/>
        </w:rPr>
        <w:t>It should also be used when assignments are submitted by other electronic means.</w:t>
      </w:r>
    </w:p>
    <w:p w:rsidR="00207011" w:rsidRDefault="00207011" w:rsidP="00207011">
      <w:pPr>
        <w:jc w:val="both"/>
        <w:rPr>
          <w:rFonts w:ascii="Arial" w:hAnsi="Arial" w:cs="Arial"/>
          <w:b/>
          <w:sz w:val="22"/>
          <w:szCs w:val="22"/>
        </w:rPr>
      </w:pPr>
    </w:p>
    <w:p w:rsidR="00F44B95" w:rsidRPr="00207011" w:rsidRDefault="00F44B95" w:rsidP="00207011">
      <w:pPr>
        <w:jc w:val="both"/>
        <w:rPr>
          <w:rFonts w:ascii="Arial" w:hAnsi="Arial" w:cs="Arial"/>
          <w:sz w:val="22"/>
          <w:szCs w:val="22"/>
        </w:rPr>
      </w:pPr>
      <w:r w:rsidRPr="00207011">
        <w:rPr>
          <w:rFonts w:ascii="Arial" w:hAnsi="Arial" w:cs="Arial"/>
          <w:b/>
          <w:sz w:val="22"/>
          <w:szCs w:val="22"/>
        </w:rPr>
        <w:t>Penalties</w:t>
      </w:r>
    </w:p>
    <w:p w:rsidR="00207011" w:rsidRDefault="00207011" w:rsidP="00207011">
      <w:pPr>
        <w:jc w:val="both"/>
        <w:rPr>
          <w:rFonts w:ascii="Arial" w:hAnsi="Arial" w:cs="Arial"/>
          <w:sz w:val="22"/>
          <w:szCs w:val="22"/>
        </w:rPr>
      </w:pPr>
    </w:p>
    <w:p w:rsidR="00D925CF" w:rsidRPr="00207011" w:rsidRDefault="00F44B95" w:rsidP="00207011">
      <w:pPr>
        <w:jc w:val="both"/>
        <w:rPr>
          <w:rFonts w:ascii="Arial" w:hAnsi="Arial" w:cs="Arial"/>
          <w:sz w:val="22"/>
          <w:szCs w:val="22"/>
        </w:rPr>
      </w:pPr>
      <w:r w:rsidRPr="00207011">
        <w:rPr>
          <w:rFonts w:ascii="Arial" w:hAnsi="Arial" w:cs="Arial"/>
          <w:sz w:val="22"/>
          <w:szCs w:val="22"/>
        </w:rPr>
        <w:t xml:space="preserve">The University’s Policy provides a simple, graduated </w:t>
      </w:r>
      <w:r w:rsidR="0084450C" w:rsidRPr="00207011">
        <w:rPr>
          <w:rFonts w:ascii="Arial" w:hAnsi="Arial" w:cs="Arial"/>
          <w:sz w:val="22"/>
          <w:szCs w:val="22"/>
        </w:rPr>
        <w:t>F</w:t>
      </w:r>
      <w:r w:rsidRPr="00207011">
        <w:rPr>
          <w:rFonts w:ascii="Arial" w:hAnsi="Arial" w:cs="Arial"/>
          <w:sz w:val="22"/>
          <w:szCs w:val="22"/>
        </w:rPr>
        <w:t xml:space="preserve">ramework of </w:t>
      </w:r>
      <w:r w:rsidR="0084450C" w:rsidRPr="00207011">
        <w:rPr>
          <w:rFonts w:ascii="Arial" w:hAnsi="Arial" w:cs="Arial"/>
          <w:sz w:val="22"/>
          <w:szCs w:val="22"/>
        </w:rPr>
        <w:t>P</w:t>
      </w:r>
      <w:r w:rsidRPr="00207011">
        <w:rPr>
          <w:rFonts w:ascii="Arial" w:hAnsi="Arial" w:cs="Arial"/>
          <w:sz w:val="22"/>
          <w:szCs w:val="22"/>
        </w:rPr>
        <w:t>enalties for plagiarism relating the severity of penalties to the number of offences and g</w:t>
      </w:r>
      <w:r w:rsidR="007A3EC9" w:rsidRPr="00207011">
        <w:rPr>
          <w:rFonts w:ascii="Arial" w:hAnsi="Arial" w:cs="Arial"/>
          <w:sz w:val="22"/>
          <w:szCs w:val="22"/>
        </w:rPr>
        <w:t>ives</w:t>
      </w:r>
      <w:r w:rsidRPr="00207011">
        <w:rPr>
          <w:rFonts w:ascii="Arial" w:hAnsi="Arial" w:cs="Arial"/>
          <w:sz w:val="22"/>
          <w:szCs w:val="22"/>
        </w:rPr>
        <w:t xml:space="preserve"> </w:t>
      </w:r>
      <w:r w:rsidR="002A4383" w:rsidRPr="00207011">
        <w:rPr>
          <w:rFonts w:ascii="Arial" w:hAnsi="Arial" w:cs="Arial"/>
          <w:sz w:val="22"/>
          <w:szCs w:val="22"/>
        </w:rPr>
        <w:t xml:space="preserve">individual, </w:t>
      </w:r>
      <w:r w:rsidRPr="00207011">
        <w:rPr>
          <w:rFonts w:ascii="Arial" w:hAnsi="Arial" w:cs="Arial"/>
          <w:sz w:val="22"/>
          <w:szCs w:val="22"/>
        </w:rPr>
        <w:t xml:space="preserve">formative advice after the first offence. </w:t>
      </w:r>
      <w:r w:rsidR="007A3EC9" w:rsidRPr="00207011">
        <w:rPr>
          <w:rFonts w:ascii="Arial" w:hAnsi="Arial" w:cs="Arial"/>
          <w:sz w:val="22"/>
          <w:szCs w:val="22"/>
        </w:rPr>
        <w:t>There are both academic and disciplinary consequences.   D</w:t>
      </w:r>
      <w:r w:rsidRPr="00207011">
        <w:rPr>
          <w:rFonts w:ascii="Arial" w:hAnsi="Arial" w:cs="Arial"/>
          <w:sz w:val="22"/>
          <w:szCs w:val="22"/>
        </w:rPr>
        <w:t>isciplinary penalt</w:t>
      </w:r>
      <w:r w:rsidR="007A3EC9" w:rsidRPr="00207011">
        <w:rPr>
          <w:rFonts w:ascii="Arial" w:hAnsi="Arial" w:cs="Arial"/>
          <w:sz w:val="22"/>
          <w:szCs w:val="22"/>
        </w:rPr>
        <w:t>ies are not applied until the second offence</w:t>
      </w:r>
      <w:r w:rsidR="001B21AB" w:rsidRPr="00207011">
        <w:rPr>
          <w:rFonts w:ascii="Arial" w:hAnsi="Arial" w:cs="Arial"/>
          <w:sz w:val="22"/>
          <w:szCs w:val="22"/>
        </w:rPr>
        <w:t>.</w:t>
      </w:r>
      <w:r w:rsidR="00D925CF" w:rsidRPr="00207011">
        <w:rPr>
          <w:rFonts w:ascii="Arial" w:hAnsi="Arial" w:cs="Arial"/>
          <w:sz w:val="22"/>
          <w:szCs w:val="22"/>
        </w:rPr>
        <w:t xml:space="preserve"> </w:t>
      </w:r>
      <w:r w:rsidRPr="00207011">
        <w:rPr>
          <w:rFonts w:ascii="Arial" w:hAnsi="Arial" w:cs="Arial"/>
          <w:sz w:val="22"/>
          <w:szCs w:val="22"/>
        </w:rPr>
        <w:t xml:space="preserve"> </w:t>
      </w:r>
      <w:r w:rsidR="00D925CF" w:rsidRPr="00207011">
        <w:rPr>
          <w:rFonts w:ascii="Arial" w:hAnsi="Arial" w:cs="Arial"/>
          <w:sz w:val="22"/>
          <w:szCs w:val="22"/>
        </w:rPr>
        <w:t>Offences are counted cumulatively</w:t>
      </w:r>
      <w:r w:rsidR="005A5BD0" w:rsidRPr="00207011">
        <w:rPr>
          <w:rFonts w:ascii="Arial" w:hAnsi="Arial" w:cs="Arial"/>
          <w:sz w:val="22"/>
          <w:szCs w:val="22"/>
        </w:rPr>
        <w:t>,</w:t>
      </w:r>
      <w:r w:rsidR="00D925CF" w:rsidRPr="00207011">
        <w:rPr>
          <w:rFonts w:ascii="Arial" w:hAnsi="Arial" w:cs="Arial"/>
          <w:sz w:val="22"/>
          <w:szCs w:val="22"/>
        </w:rPr>
        <w:t xml:space="preserve"> regardless of </w:t>
      </w:r>
      <w:r w:rsidR="005A5BD0" w:rsidRPr="00207011">
        <w:rPr>
          <w:rFonts w:ascii="Arial" w:hAnsi="Arial" w:cs="Arial"/>
          <w:sz w:val="22"/>
          <w:szCs w:val="22"/>
        </w:rPr>
        <w:t xml:space="preserve">any </w:t>
      </w:r>
      <w:r w:rsidR="00D925CF" w:rsidRPr="00207011">
        <w:rPr>
          <w:rFonts w:ascii="Arial" w:hAnsi="Arial" w:cs="Arial"/>
          <w:sz w:val="22"/>
          <w:szCs w:val="22"/>
        </w:rPr>
        <w:t>change of course but do not carry over from undergraduate to postgraduate level.</w:t>
      </w:r>
    </w:p>
    <w:p w:rsidR="00207011" w:rsidRDefault="00207011" w:rsidP="00207011">
      <w:pPr>
        <w:jc w:val="both"/>
        <w:rPr>
          <w:rFonts w:ascii="Arial" w:hAnsi="Arial" w:cs="Arial"/>
          <w:sz w:val="22"/>
          <w:szCs w:val="22"/>
        </w:rPr>
      </w:pPr>
    </w:p>
    <w:p w:rsidR="00F44B95" w:rsidRPr="00207011" w:rsidRDefault="0084450C" w:rsidP="00207011">
      <w:pPr>
        <w:jc w:val="both"/>
        <w:rPr>
          <w:rFonts w:ascii="Arial" w:hAnsi="Arial" w:cs="Arial"/>
          <w:sz w:val="22"/>
          <w:szCs w:val="22"/>
        </w:rPr>
      </w:pPr>
      <w:r w:rsidRPr="00207011">
        <w:rPr>
          <w:rFonts w:ascii="Arial" w:hAnsi="Arial" w:cs="Arial"/>
          <w:sz w:val="22"/>
          <w:szCs w:val="22"/>
        </w:rPr>
        <w:t>The f</w:t>
      </w:r>
      <w:r w:rsidR="00E320ED" w:rsidRPr="00207011">
        <w:rPr>
          <w:rFonts w:ascii="Arial" w:hAnsi="Arial" w:cs="Arial"/>
          <w:sz w:val="22"/>
          <w:szCs w:val="22"/>
        </w:rPr>
        <w:t xml:space="preserve">ramework </w:t>
      </w:r>
      <w:r w:rsidR="00E95EF4" w:rsidRPr="00207011">
        <w:rPr>
          <w:rFonts w:ascii="Arial" w:hAnsi="Arial" w:cs="Arial"/>
          <w:sz w:val="22"/>
          <w:szCs w:val="22"/>
        </w:rPr>
        <w:t xml:space="preserve">of </w:t>
      </w:r>
      <w:r w:rsidRPr="00207011">
        <w:rPr>
          <w:rFonts w:ascii="Arial" w:hAnsi="Arial" w:cs="Arial"/>
          <w:sz w:val="22"/>
          <w:szCs w:val="22"/>
        </w:rPr>
        <w:t>p</w:t>
      </w:r>
      <w:r w:rsidR="00E95EF4" w:rsidRPr="00207011">
        <w:rPr>
          <w:rFonts w:ascii="Arial" w:hAnsi="Arial" w:cs="Arial"/>
          <w:sz w:val="22"/>
          <w:szCs w:val="22"/>
        </w:rPr>
        <w:t>enalties for taught programmes and the</w:t>
      </w:r>
      <w:r w:rsidR="00771787" w:rsidRPr="00207011">
        <w:rPr>
          <w:rFonts w:ascii="Arial" w:hAnsi="Arial" w:cs="Arial"/>
          <w:sz w:val="22"/>
          <w:szCs w:val="22"/>
        </w:rPr>
        <w:t xml:space="preserve"> MRes follows</w:t>
      </w:r>
      <w:r w:rsidR="00E95EF4" w:rsidRPr="00207011">
        <w:rPr>
          <w:rFonts w:ascii="Arial" w:hAnsi="Arial" w:cs="Arial"/>
          <w:sz w:val="22"/>
          <w:szCs w:val="22"/>
        </w:rPr>
        <w:t>. That for</w:t>
      </w:r>
      <w:r w:rsidR="00E320ED" w:rsidRPr="00207011">
        <w:rPr>
          <w:rFonts w:ascii="Arial" w:hAnsi="Arial" w:cs="Arial"/>
          <w:sz w:val="22"/>
          <w:szCs w:val="22"/>
        </w:rPr>
        <w:t xml:space="preserve"> </w:t>
      </w:r>
      <w:r w:rsidR="00BA3D07" w:rsidRPr="00207011">
        <w:rPr>
          <w:rFonts w:ascii="Arial" w:hAnsi="Arial" w:cs="Arial"/>
          <w:sz w:val="22"/>
          <w:szCs w:val="22"/>
        </w:rPr>
        <w:t xml:space="preserve">other </w:t>
      </w:r>
      <w:r w:rsidR="00530929" w:rsidRPr="00207011">
        <w:rPr>
          <w:rFonts w:ascii="Arial" w:hAnsi="Arial" w:cs="Arial"/>
          <w:sz w:val="22"/>
          <w:szCs w:val="22"/>
        </w:rPr>
        <w:t>r</w:t>
      </w:r>
      <w:r w:rsidR="00E320ED" w:rsidRPr="00207011">
        <w:rPr>
          <w:rFonts w:ascii="Arial" w:hAnsi="Arial" w:cs="Arial"/>
          <w:sz w:val="22"/>
          <w:szCs w:val="22"/>
        </w:rPr>
        <w:t xml:space="preserve">esearch </w:t>
      </w:r>
      <w:r w:rsidR="00530929" w:rsidRPr="00207011">
        <w:rPr>
          <w:rFonts w:ascii="Arial" w:hAnsi="Arial" w:cs="Arial"/>
          <w:sz w:val="22"/>
          <w:szCs w:val="22"/>
        </w:rPr>
        <w:t>d</w:t>
      </w:r>
      <w:r w:rsidR="00E320ED" w:rsidRPr="00207011">
        <w:rPr>
          <w:rFonts w:ascii="Arial" w:hAnsi="Arial" w:cs="Arial"/>
          <w:sz w:val="22"/>
          <w:szCs w:val="22"/>
        </w:rPr>
        <w:t>egrees is available</w:t>
      </w:r>
      <w:r w:rsidR="005A5BD0" w:rsidRPr="00207011">
        <w:rPr>
          <w:rFonts w:ascii="Arial" w:hAnsi="Arial" w:cs="Arial"/>
          <w:sz w:val="22"/>
          <w:szCs w:val="22"/>
        </w:rPr>
        <w:t xml:space="preserve"> </w:t>
      </w:r>
      <w:r w:rsidR="002320CA" w:rsidRPr="00207011">
        <w:rPr>
          <w:rFonts w:ascii="Arial" w:hAnsi="Arial" w:cs="Arial"/>
          <w:sz w:val="22"/>
          <w:szCs w:val="22"/>
        </w:rPr>
        <w:t>from the Research Office’s website.</w:t>
      </w:r>
    </w:p>
    <w:p w:rsidR="00207011" w:rsidRDefault="00207011" w:rsidP="00207011">
      <w:pPr>
        <w:jc w:val="both"/>
        <w:rPr>
          <w:rFonts w:ascii="Arial" w:hAnsi="Arial" w:cs="Arial"/>
          <w:b/>
          <w:sz w:val="22"/>
          <w:szCs w:val="22"/>
        </w:rPr>
      </w:pPr>
    </w:p>
    <w:p w:rsidR="00530929" w:rsidRPr="00207011" w:rsidRDefault="00530929" w:rsidP="00207011">
      <w:pPr>
        <w:jc w:val="both"/>
        <w:rPr>
          <w:rFonts w:ascii="Arial" w:hAnsi="Arial" w:cs="Arial"/>
          <w:b/>
          <w:sz w:val="22"/>
          <w:szCs w:val="22"/>
        </w:rPr>
      </w:pPr>
      <w:r w:rsidRPr="00207011">
        <w:rPr>
          <w:rFonts w:ascii="Arial" w:hAnsi="Arial" w:cs="Arial"/>
          <w:b/>
          <w:sz w:val="22"/>
          <w:szCs w:val="22"/>
        </w:rPr>
        <w:t>Monitoring of Policy</w:t>
      </w:r>
    </w:p>
    <w:p w:rsidR="00207011" w:rsidRDefault="00207011" w:rsidP="00207011">
      <w:pPr>
        <w:jc w:val="both"/>
        <w:rPr>
          <w:rFonts w:ascii="Arial" w:hAnsi="Arial" w:cs="Arial"/>
          <w:sz w:val="22"/>
          <w:szCs w:val="22"/>
        </w:rPr>
      </w:pPr>
    </w:p>
    <w:p w:rsidR="00530929" w:rsidRPr="00207011" w:rsidRDefault="00530929" w:rsidP="00207011">
      <w:pPr>
        <w:jc w:val="both"/>
        <w:rPr>
          <w:rFonts w:ascii="Arial" w:hAnsi="Arial" w:cs="Arial"/>
          <w:sz w:val="22"/>
          <w:szCs w:val="22"/>
        </w:rPr>
      </w:pPr>
      <w:r w:rsidRPr="00207011">
        <w:rPr>
          <w:rFonts w:ascii="Arial" w:hAnsi="Arial" w:cs="Arial"/>
          <w:sz w:val="22"/>
          <w:szCs w:val="22"/>
        </w:rPr>
        <w:t xml:space="preserve">The efficacy of the Policy is monitored by the </w:t>
      </w:r>
      <w:r w:rsidR="00CC1D67">
        <w:rPr>
          <w:rFonts w:ascii="Arial" w:hAnsi="Arial" w:cs="Arial"/>
          <w:sz w:val="22"/>
          <w:szCs w:val="22"/>
        </w:rPr>
        <w:t>Learning and Teaching Committee</w:t>
      </w:r>
      <w:r w:rsidRPr="00207011">
        <w:rPr>
          <w:rFonts w:ascii="Arial" w:hAnsi="Arial" w:cs="Arial"/>
          <w:sz w:val="22"/>
          <w:szCs w:val="22"/>
        </w:rPr>
        <w:t xml:space="preserve"> which receives annual reports from the Faculties and the Research Degrees Committee</w:t>
      </w:r>
      <w:r w:rsidR="00DE41BE" w:rsidRPr="00207011">
        <w:rPr>
          <w:rFonts w:ascii="Arial" w:hAnsi="Arial" w:cs="Arial"/>
          <w:sz w:val="22"/>
          <w:szCs w:val="22"/>
        </w:rPr>
        <w:t>.</w:t>
      </w:r>
      <w:r w:rsidRPr="00207011">
        <w:rPr>
          <w:rFonts w:ascii="Arial" w:hAnsi="Arial" w:cs="Arial"/>
          <w:sz w:val="22"/>
          <w:szCs w:val="22"/>
        </w:rPr>
        <w:t xml:space="preserve"> </w:t>
      </w:r>
    </w:p>
    <w:p w:rsidR="00EE6FF1" w:rsidRPr="008E1DC8" w:rsidRDefault="00EE6FF1" w:rsidP="00EE6FF1">
      <w:pPr>
        <w:pStyle w:val="Header"/>
        <w:tabs>
          <w:tab w:val="clear" w:pos="4153"/>
          <w:tab w:val="clear" w:pos="8306"/>
        </w:tabs>
        <w:rPr>
          <w:rFonts w:asciiTheme="minorHAnsi" w:hAnsiTheme="minorHAnsi" w:cstheme="minorHAnsi"/>
          <w:b/>
          <w:bCs/>
          <w:sz w:val="20"/>
        </w:rPr>
        <w:sectPr w:rsidR="00EE6FF1" w:rsidRPr="008E1DC8" w:rsidSect="000E2C6D">
          <w:footerReference w:type="even" r:id="rId9"/>
          <w:footerReference w:type="default" r:id="rId10"/>
          <w:headerReference w:type="first" r:id="rId11"/>
          <w:footerReference w:type="first" r:id="rId12"/>
          <w:pgSz w:w="11906" w:h="16838" w:code="9"/>
          <w:pgMar w:top="1134" w:right="1134" w:bottom="567" w:left="1134" w:header="0" w:footer="0" w:gutter="0"/>
          <w:cols w:space="708"/>
          <w:titlePg/>
          <w:docGrid w:linePitch="360"/>
        </w:sectPr>
      </w:pPr>
    </w:p>
    <w:p w:rsidR="00DB4949" w:rsidRPr="00207011" w:rsidRDefault="00835C3F" w:rsidP="00207011">
      <w:pPr>
        <w:ind w:hanging="539"/>
        <w:jc w:val="both"/>
        <w:rPr>
          <w:rFonts w:asciiTheme="minorHAnsi" w:hAnsiTheme="minorHAnsi" w:cstheme="minorHAnsi"/>
        </w:rPr>
      </w:pPr>
      <w:r w:rsidRPr="00207011">
        <w:rPr>
          <w:rFonts w:asciiTheme="minorHAnsi" w:hAnsiTheme="minorHAnsi" w:cstheme="minorHAnsi"/>
          <w:b/>
        </w:rPr>
        <w:lastRenderedPageBreak/>
        <w:t>2</w:t>
      </w:r>
      <w:r w:rsidR="00592DCE" w:rsidRPr="00207011">
        <w:rPr>
          <w:rFonts w:asciiTheme="minorHAnsi" w:hAnsiTheme="minorHAnsi" w:cstheme="minorHAnsi"/>
          <w:b/>
        </w:rPr>
        <w:tab/>
      </w:r>
      <w:r w:rsidRPr="00207011">
        <w:rPr>
          <w:rFonts w:asciiTheme="minorHAnsi" w:hAnsiTheme="minorHAnsi" w:cstheme="minorHAnsi"/>
          <w:b/>
        </w:rPr>
        <w:t xml:space="preserve">Procedure for dealing with plagiarism in coursework in taught programmes </w:t>
      </w:r>
      <w:r w:rsidR="00DE41BE" w:rsidRPr="00207011">
        <w:rPr>
          <w:rFonts w:asciiTheme="minorHAnsi" w:hAnsiTheme="minorHAnsi" w:cstheme="minorHAnsi"/>
          <w:b/>
        </w:rPr>
        <w:t xml:space="preserve">and the </w:t>
      </w:r>
      <w:r w:rsidRPr="00207011">
        <w:rPr>
          <w:rFonts w:asciiTheme="minorHAnsi" w:hAnsiTheme="minorHAnsi" w:cstheme="minorHAnsi"/>
          <w:b/>
        </w:rPr>
        <w:t>MRes</w:t>
      </w:r>
    </w:p>
    <w:p w:rsidR="00207011" w:rsidRPr="00207011" w:rsidRDefault="00207011" w:rsidP="00207011">
      <w:pPr>
        <w:pStyle w:val="BodyText"/>
        <w:rPr>
          <w:rFonts w:asciiTheme="minorHAnsi" w:hAnsiTheme="minorHAnsi" w:cstheme="minorHAnsi"/>
          <w:sz w:val="22"/>
          <w:szCs w:val="22"/>
        </w:rPr>
      </w:pPr>
    </w:p>
    <w:p w:rsidR="00F3251C" w:rsidRPr="00207011" w:rsidRDefault="00E95EF4" w:rsidP="00207011">
      <w:pPr>
        <w:pStyle w:val="BodyText"/>
        <w:rPr>
          <w:rFonts w:asciiTheme="minorHAnsi" w:hAnsiTheme="minorHAnsi" w:cstheme="minorHAnsi"/>
          <w:sz w:val="22"/>
          <w:szCs w:val="22"/>
        </w:rPr>
      </w:pPr>
      <w:r w:rsidRPr="00207011">
        <w:rPr>
          <w:rFonts w:asciiTheme="minorHAnsi" w:hAnsiTheme="minorHAnsi" w:cstheme="minorHAnsi"/>
          <w:sz w:val="22"/>
          <w:szCs w:val="22"/>
        </w:rPr>
        <w:t xml:space="preserve">The framework of penalties for taught courses and the MRes and </w:t>
      </w:r>
      <w:r w:rsidR="00AC0B44" w:rsidRPr="00207011">
        <w:rPr>
          <w:rFonts w:asciiTheme="minorHAnsi" w:hAnsiTheme="minorHAnsi" w:cstheme="minorHAnsi"/>
          <w:sz w:val="22"/>
          <w:szCs w:val="22"/>
        </w:rPr>
        <w:t xml:space="preserve">the formal </w:t>
      </w:r>
      <w:r w:rsidRPr="00207011">
        <w:rPr>
          <w:rFonts w:asciiTheme="minorHAnsi" w:hAnsiTheme="minorHAnsi" w:cstheme="minorHAnsi"/>
          <w:sz w:val="22"/>
          <w:szCs w:val="22"/>
        </w:rPr>
        <w:t>procedure</w:t>
      </w:r>
      <w:r w:rsidR="00AC0B44" w:rsidRPr="00207011">
        <w:rPr>
          <w:rFonts w:asciiTheme="minorHAnsi" w:hAnsiTheme="minorHAnsi" w:cstheme="minorHAnsi"/>
          <w:sz w:val="22"/>
          <w:szCs w:val="22"/>
        </w:rPr>
        <w:t xml:space="preserve"> for dealing with cases</w:t>
      </w:r>
      <w:r w:rsidRPr="00207011">
        <w:rPr>
          <w:rFonts w:asciiTheme="minorHAnsi" w:hAnsiTheme="minorHAnsi" w:cstheme="minorHAnsi"/>
          <w:sz w:val="22"/>
          <w:szCs w:val="22"/>
        </w:rPr>
        <w:t xml:space="preserve"> are incorporated into the Procedures for Dealing with Reports of Alleged Offences in Connection with Examinations and Other Forms o</w:t>
      </w:r>
      <w:r w:rsidR="00DE0866" w:rsidRPr="00207011">
        <w:rPr>
          <w:rFonts w:asciiTheme="minorHAnsi" w:hAnsiTheme="minorHAnsi" w:cstheme="minorHAnsi"/>
          <w:sz w:val="22"/>
          <w:szCs w:val="22"/>
        </w:rPr>
        <w:t>f Assessment at section 3.  They are</w:t>
      </w:r>
      <w:r w:rsidRPr="00207011">
        <w:rPr>
          <w:rFonts w:asciiTheme="minorHAnsi" w:hAnsiTheme="minorHAnsi" w:cstheme="minorHAnsi"/>
          <w:sz w:val="22"/>
          <w:szCs w:val="22"/>
        </w:rPr>
        <w:t xml:space="preserve"> distinct from the processes for dealing with cheating in examinations (section 1) and other forms of cheating in coursework (section 2) (see </w:t>
      </w:r>
      <w:hyperlink r:id="rId13" w:history="1">
        <w:r w:rsidR="00BA5C18" w:rsidRPr="00207011">
          <w:rPr>
            <w:rStyle w:val="Hyperlink"/>
            <w:rFonts w:asciiTheme="minorHAnsi" w:hAnsiTheme="minorHAnsi" w:cstheme="minorHAnsi"/>
            <w:sz w:val="22"/>
            <w:szCs w:val="22"/>
          </w:rPr>
          <w:t>www.ulster.ac.uk/academicservices/staff/offences.pdf</w:t>
        </w:r>
      </w:hyperlink>
      <w:r w:rsidRPr="00207011">
        <w:rPr>
          <w:rFonts w:asciiTheme="minorHAnsi" w:hAnsiTheme="minorHAnsi" w:cstheme="minorHAnsi"/>
          <w:sz w:val="22"/>
          <w:szCs w:val="22"/>
        </w:rPr>
        <w:t xml:space="preserve">).  </w:t>
      </w:r>
    </w:p>
    <w:p w:rsidR="00207011" w:rsidRPr="00207011" w:rsidRDefault="00207011" w:rsidP="00207011">
      <w:pPr>
        <w:pStyle w:val="BodyText"/>
        <w:rPr>
          <w:rFonts w:asciiTheme="minorHAnsi" w:hAnsiTheme="minorHAnsi" w:cstheme="minorHAnsi"/>
          <w:sz w:val="22"/>
          <w:szCs w:val="22"/>
        </w:rPr>
      </w:pPr>
    </w:p>
    <w:p w:rsidR="00A92882" w:rsidRPr="00207011" w:rsidRDefault="00A92882" w:rsidP="00207011">
      <w:pPr>
        <w:pStyle w:val="BodyText"/>
        <w:rPr>
          <w:rFonts w:asciiTheme="minorHAnsi" w:hAnsiTheme="minorHAnsi" w:cstheme="minorHAnsi"/>
          <w:sz w:val="22"/>
          <w:szCs w:val="22"/>
        </w:rPr>
      </w:pPr>
      <w:r w:rsidRPr="00207011">
        <w:rPr>
          <w:rFonts w:asciiTheme="minorHAnsi" w:hAnsiTheme="minorHAnsi" w:cstheme="minorHAnsi"/>
          <w:sz w:val="22"/>
          <w:szCs w:val="22"/>
        </w:rPr>
        <w:t>Within the framework of penalties, only the most severe outcomes, i.e. those leading to a recommendation for suspension or expulsion from the University, are referred to the University Disciplinary Committee.  All other cases are dealt with locally by Faculties, either through the Course/Subject Committee and Board of Examiners in respect of confirmation of reduced or zero marks or by the Head of School for formal letters of reprimand and Deans for fines.</w:t>
      </w:r>
    </w:p>
    <w:p w:rsidR="00207011" w:rsidRPr="00207011" w:rsidRDefault="00207011" w:rsidP="00207011">
      <w:pPr>
        <w:pStyle w:val="BodyText"/>
        <w:rPr>
          <w:rFonts w:asciiTheme="minorHAnsi" w:hAnsiTheme="minorHAnsi" w:cstheme="minorHAnsi"/>
          <w:sz w:val="22"/>
          <w:szCs w:val="22"/>
        </w:rPr>
      </w:pPr>
    </w:p>
    <w:p w:rsidR="00DB4949" w:rsidRPr="00207011" w:rsidRDefault="00DB4949" w:rsidP="00207011">
      <w:pPr>
        <w:pStyle w:val="BodyText"/>
        <w:rPr>
          <w:rFonts w:asciiTheme="minorHAnsi" w:hAnsiTheme="minorHAnsi" w:cstheme="minorHAnsi"/>
          <w:sz w:val="22"/>
          <w:szCs w:val="22"/>
        </w:rPr>
      </w:pPr>
      <w:r w:rsidRPr="00207011">
        <w:rPr>
          <w:rFonts w:asciiTheme="minorHAnsi" w:hAnsiTheme="minorHAnsi" w:cstheme="minorHAnsi"/>
          <w:sz w:val="22"/>
          <w:szCs w:val="22"/>
        </w:rPr>
        <w:t>The following proce</w:t>
      </w:r>
      <w:r w:rsidR="00AC0B44" w:rsidRPr="00207011">
        <w:rPr>
          <w:rFonts w:asciiTheme="minorHAnsi" w:hAnsiTheme="minorHAnsi" w:cstheme="minorHAnsi"/>
          <w:sz w:val="22"/>
          <w:szCs w:val="22"/>
        </w:rPr>
        <w:t>dure</w:t>
      </w:r>
      <w:r w:rsidRPr="00207011">
        <w:rPr>
          <w:rFonts w:asciiTheme="minorHAnsi" w:hAnsiTheme="minorHAnsi" w:cstheme="minorHAnsi"/>
          <w:sz w:val="22"/>
          <w:szCs w:val="22"/>
        </w:rPr>
        <w:t xml:space="preserve"> </w:t>
      </w:r>
      <w:r w:rsidR="00DE41BE" w:rsidRPr="00207011">
        <w:rPr>
          <w:rFonts w:asciiTheme="minorHAnsi" w:hAnsiTheme="minorHAnsi" w:cstheme="minorHAnsi"/>
          <w:sz w:val="22"/>
          <w:szCs w:val="22"/>
        </w:rPr>
        <w:t xml:space="preserve">sets out what staff should do when they suspect or find plagiarism in coursework. </w:t>
      </w:r>
      <w:r w:rsidR="007D3F15" w:rsidRPr="00207011">
        <w:rPr>
          <w:rFonts w:asciiTheme="minorHAnsi" w:hAnsiTheme="minorHAnsi" w:cstheme="minorHAnsi"/>
          <w:sz w:val="22"/>
          <w:szCs w:val="22"/>
        </w:rPr>
        <w:t xml:space="preserve"> Academic judgement should be exercised in order to determine if</w:t>
      </w:r>
      <w:r w:rsidR="00AF584F" w:rsidRPr="00207011">
        <w:rPr>
          <w:rFonts w:asciiTheme="minorHAnsi" w:hAnsiTheme="minorHAnsi" w:cstheme="minorHAnsi"/>
          <w:sz w:val="22"/>
          <w:szCs w:val="22"/>
        </w:rPr>
        <w:t xml:space="preserve">, in accordance with the School’s agreed conventions, </w:t>
      </w:r>
      <w:r w:rsidR="007D3F15" w:rsidRPr="00207011">
        <w:rPr>
          <w:rFonts w:asciiTheme="minorHAnsi" w:hAnsiTheme="minorHAnsi" w:cstheme="minorHAnsi"/>
          <w:sz w:val="22"/>
          <w:szCs w:val="22"/>
        </w:rPr>
        <w:t xml:space="preserve">plagiarism of a very minor nature may be attributed to incorrect referencing technique and should be penalised as such, rather than as plagiarism. </w:t>
      </w:r>
    </w:p>
    <w:p w:rsidR="00207011" w:rsidRPr="00207011" w:rsidRDefault="00207011" w:rsidP="00207011">
      <w:pPr>
        <w:pStyle w:val="BodyText"/>
        <w:rPr>
          <w:rFonts w:asciiTheme="minorHAnsi" w:hAnsiTheme="minorHAnsi" w:cstheme="minorHAnsi"/>
          <w:sz w:val="22"/>
          <w:szCs w:val="22"/>
        </w:rPr>
      </w:pPr>
    </w:p>
    <w:p w:rsidR="00DE0866" w:rsidRPr="00207011" w:rsidRDefault="00835C3F" w:rsidP="00207011">
      <w:pPr>
        <w:pStyle w:val="BodyText"/>
        <w:ind w:left="567" w:hanging="567"/>
        <w:rPr>
          <w:rFonts w:asciiTheme="minorHAnsi" w:hAnsiTheme="minorHAnsi" w:cstheme="minorHAnsi"/>
          <w:sz w:val="22"/>
          <w:szCs w:val="22"/>
        </w:rPr>
      </w:pPr>
      <w:r w:rsidRPr="00207011">
        <w:rPr>
          <w:rFonts w:asciiTheme="minorHAnsi" w:hAnsiTheme="minorHAnsi" w:cstheme="minorHAnsi"/>
          <w:sz w:val="22"/>
          <w:szCs w:val="22"/>
        </w:rPr>
        <w:t>2</w:t>
      </w:r>
      <w:r w:rsidR="00DB4949" w:rsidRPr="00207011">
        <w:rPr>
          <w:rFonts w:asciiTheme="minorHAnsi" w:hAnsiTheme="minorHAnsi" w:cstheme="minorHAnsi"/>
          <w:sz w:val="22"/>
          <w:szCs w:val="22"/>
        </w:rPr>
        <w:t>.1</w:t>
      </w:r>
      <w:r w:rsidR="00DB4949" w:rsidRPr="00207011">
        <w:rPr>
          <w:rFonts w:asciiTheme="minorHAnsi" w:hAnsiTheme="minorHAnsi" w:cstheme="minorHAnsi"/>
          <w:sz w:val="22"/>
          <w:szCs w:val="22"/>
        </w:rPr>
        <w:tab/>
        <w:t>Where a lecturer, supervisor or other member of staff suspects that a piece of coursework contains plagiarised material</w:t>
      </w:r>
      <w:r w:rsidR="0003668B" w:rsidRPr="00207011">
        <w:rPr>
          <w:rFonts w:asciiTheme="minorHAnsi" w:hAnsiTheme="minorHAnsi" w:cstheme="minorHAnsi"/>
          <w:sz w:val="22"/>
          <w:szCs w:val="22"/>
        </w:rPr>
        <w:t xml:space="preserve"> it should normally be double marked. T</w:t>
      </w:r>
      <w:r w:rsidR="00DB4949" w:rsidRPr="00207011">
        <w:rPr>
          <w:rFonts w:asciiTheme="minorHAnsi" w:hAnsiTheme="minorHAnsi" w:cstheme="minorHAnsi"/>
          <w:sz w:val="22"/>
          <w:szCs w:val="22"/>
        </w:rPr>
        <w:t xml:space="preserve">he piece of work may </w:t>
      </w:r>
      <w:r w:rsidR="0003668B" w:rsidRPr="00207011">
        <w:rPr>
          <w:rFonts w:asciiTheme="minorHAnsi" w:hAnsiTheme="minorHAnsi" w:cstheme="minorHAnsi"/>
          <w:sz w:val="22"/>
          <w:szCs w:val="22"/>
        </w:rPr>
        <w:t xml:space="preserve">also </w:t>
      </w:r>
      <w:r w:rsidR="00DB4949" w:rsidRPr="00207011">
        <w:rPr>
          <w:rFonts w:asciiTheme="minorHAnsi" w:hAnsiTheme="minorHAnsi" w:cstheme="minorHAnsi"/>
          <w:sz w:val="22"/>
          <w:szCs w:val="22"/>
        </w:rPr>
        <w:t xml:space="preserve">be submitted to the </w:t>
      </w:r>
      <w:r w:rsidR="00DB4949" w:rsidRPr="00207011">
        <w:rPr>
          <w:rFonts w:asciiTheme="minorHAnsi" w:hAnsiTheme="minorHAnsi" w:cstheme="minorHAnsi"/>
          <w:i/>
          <w:sz w:val="22"/>
          <w:szCs w:val="22"/>
        </w:rPr>
        <w:t>Turnitin</w:t>
      </w:r>
      <w:r w:rsidR="00DB4949" w:rsidRPr="00207011">
        <w:rPr>
          <w:rFonts w:asciiTheme="minorHAnsi" w:hAnsiTheme="minorHAnsi" w:cstheme="minorHAnsi"/>
          <w:sz w:val="22"/>
          <w:szCs w:val="22"/>
        </w:rPr>
        <w:t xml:space="preserve"> or other detection system, if it has not already been screened as part of the submission process.  The member of staff should also consult texts and other members of staff in order to ascertain if plagiarised material is present.</w:t>
      </w:r>
    </w:p>
    <w:p w:rsidR="00207011" w:rsidRPr="00207011" w:rsidRDefault="00207011" w:rsidP="00207011">
      <w:pPr>
        <w:pStyle w:val="BodyText"/>
        <w:ind w:left="567" w:hanging="567"/>
        <w:rPr>
          <w:rFonts w:asciiTheme="minorHAnsi" w:hAnsiTheme="minorHAnsi" w:cstheme="minorHAnsi"/>
          <w:sz w:val="22"/>
          <w:szCs w:val="22"/>
        </w:rPr>
      </w:pPr>
    </w:p>
    <w:p w:rsidR="007D3F15" w:rsidRPr="00207011" w:rsidRDefault="00DB4949" w:rsidP="00207011">
      <w:pPr>
        <w:pStyle w:val="BodyText"/>
        <w:ind w:left="567"/>
        <w:rPr>
          <w:rFonts w:asciiTheme="minorHAnsi" w:hAnsiTheme="minorHAnsi" w:cstheme="minorHAnsi"/>
          <w:sz w:val="22"/>
          <w:szCs w:val="22"/>
        </w:rPr>
      </w:pPr>
      <w:r w:rsidRPr="00207011">
        <w:rPr>
          <w:rFonts w:asciiTheme="minorHAnsi" w:hAnsiTheme="minorHAnsi" w:cstheme="minorHAnsi"/>
          <w:sz w:val="22"/>
          <w:szCs w:val="22"/>
        </w:rPr>
        <w:t>Staff may wish to ask the student to attend an interview to discuss the piece of work.  Best practice recommends that more than one member of staff should be present when interviewing a student.  A record of the meeting should be kept.  Failure on the student’s part to attend for interview cannot be taken as conclusive proof of plagiarism, although this should be noted on the student’s file</w:t>
      </w:r>
      <w:r w:rsidR="00A92882" w:rsidRPr="00207011">
        <w:rPr>
          <w:rFonts w:asciiTheme="minorHAnsi" w:hAnsiTheme="minorHAnsi" w:cstheme="minorHAnsi"/>
          <w:sz w:val="22"/>
          <w:szCs w:val="22"/>
        </w:rPr>
        <w:t>.</w:t>
      </w:r>
    </w:p>
    <w:p w:rsidR="00207011" w:rsidRPr="00207011" w:rsidRDefault="00207011" w:rsidP="00207011">
      <w:pPr>
        <w:pStyle w:val="BodyText"/>
        <w:ind w:left="567"/>
        <w:rPr>
          <w:rFonts w:asciiTheme="minorHAnsi" w:hAnsiTheme="minorHAnsi" w:cstheme="minorHAnsi"/>
          <w:i/>
          <w:sz w:val="22"/>
          <w:szCs w:val="22"/>
        </w:rPr>
      </w:pPr>
    </w:p>
    <w:p w:rsidR="0012491C" w:rsidRPr="00207011" w:rsidRDefault="0012491C" w:rsidP="00207011">
      <w:pPr>
        <w:pStyle w:val="BodyText"/>
        <w:ind w:left="567"/>
        <w:rPr>
          <w:rFonts w:asciiTheme="minorHAnsi" w:hAnsiTheme="minorHAnsi" w:cstheme="minorHAnsi"/>
          <w:sz w:val="22"/>
          <w:szCs w:val="22"/>
        </w:rPr>
      </w:pPr>
      <w:r w:rsidRPr="00207011">
        <w:rPr>
          <w:rFonts w:asciiTheme="minorHAnsi" w:hAnsiTheme="minorHAnsi" w:cstheme="minorHAnsi"/>
          <w:sz w:val="22"/>
          <w:szCs w:val="22"/>
        </w:rPr>
        <w:t>Where plagiarism</w:t>
      </w:r>
      <w:r w:rsidR="00A92882" w:rsidRPr="00207011">
        <w:rPr>
          <w:rFonts w:asciiTheme="minorHAnsi" w:hAnsiTheme="minorHAnsi" w:cstheme="minorHAnsi"/>
          <w:sz w:val="22"/>
          <w:szCs w:val="22"/>
        </w:rPr>
        <w:t xml:space="preserve"> </w:t>
      </w:r>
      <w:r w:rsidRPr="00207011">
        <w:rPr>
          <w:rFonts w:asciiTheme="minorHAnsi" w:hAnsiTheme="minorHAnsi" w:cstheme="minorHAnsi"/>
          <w:sz w:val="22"/>
          <w:szCs w:val="22"/>
        </w:rPr>
        <w:t>is still suspected but not admitted after inte</w:t>
      </w:r>
      <w:r w:rsidR="00DE0866" w:rsidRPr="00207011">
        <w:rPr>
          <w:rFonts w:asciiTheme="minorHAnsi" w:hAnsiTheme="minorHAnsi" w:cstheme="minorHAnsi"/>
          <w:sz w:val="22"/>
          <w:szCs w:val="22"/>
        </w:rPr>
        <w:t>rview (or if such an interview i</w:t>
      </w:r>
      <w:r w:rsidRPr="00207011">
        <w:rPr>
          <w:rFonts w:asciiTheme="minorHAnsi" w:hAnsiTheme="minorHAnsi" w:cstheme="minorHAnsi"/>
          <w:sz w:val="22"/>
          <w:szCs w:val="22"/>
        </w:rPr>
        <w:t xml:space="preserve">s deemed inappropriate) it may be necessary to have recourse to methods such as a </w:t>
      </w:r>
      <w:r w:rsidR="006942C8" w:rsidRPr="00207011">
        <w:rPr>
          <w:rFonts w:asciiTheme="minorHAnsi" w:hAnsiTheme="minorHAnsi" w:cstheme="minorHAnsi"/>
          <w:sz w:val="22"/>
          <w:szCs w:val="22"/>
        </w:rPr>
        <w:t>viva</w:t>
      </w:r>
      <w:r w:rsidR="00DE0866" w:rsidRPr="00207011">
        <w:rPr>
          <w:rFonts w:asciiTheme="minorHAnsi" w:hAnsiTheme="minorHAnsi" w:cstheme="minorHAnsi"/>
          <w:sz w:val="22"/>
          <w:szCs w:val="22"/>
        </w:rPr>
        <w:t xml:space="preserve"> to</w:t>
      </w:r>
      <w:r w:rsidR="006942C8" w:rsidRPr="00207011">
        <w:rPr>
          <w:rFonts w:asciiTheme="minorHAnsi" w:hAnsiTheme="minorHAnsi" w:cstheme="minorHAnsi"/>
          <w:sz w:val="22"/>
          <w:szCs w:val="22"/>
        </w:rPr>
        <w:t xml:space="preserve"> test </w:t>
      </w:r>
      <w:r w:rsidRPr="00207011">
        <w:rPr>
          <w:rFonts w:asciiTheme="minorHAnsi" w:hAnsiTheme="minorHAnsi" w:cstheme="minorHAnsi"/>
          <w:sz w:val="22"/>
          <w:szCs w:val="22"/>
        </w:rPr>
        <w:t xml:space="preserve">the </w:t>
      </w:r>
      <w:r w:rsidR="006942C8" w:rsidRPr="00207011">
        <w:rPr>
          <w:rFonts w:asciiTheme="minorHAnsi" w:hAnsiTheme="minorHAnsi" w:cstheme="minorHAnsi"/>
          <w:sz w:val="22"/>
          <w:szCs w:val="22"/>
        </w:rPr>
        <w:t>student’s actual knowledge and understanding.  Sometimes, staff may choose to wait until a later stage in the assessment process when the student’s overall profile becomes clearer.  For longer pieces of work, such as dissertations, the external examiner may be consulted if internal staff are una</w:t>
      </w:r>
      <w:r w:rsidR="00874A2B" w:rsidRPr="00207011">
        <w:rPr>
          <w:rFonts w:asciiTheme="minorHAnsi" w:hAnsiTheme="minorHAnsi" w:cstheme="minorHAnsi"/>
          <w:sz w:val="22"/>
          <w:szCs w:val="22"/>
        </w:rPr>
        <w:t>b</w:t>
      </w:r>
      <w:r w:rsidR="006942C8" w:rsidRPr="00207011">
        <w:rPr>
          <w:rFonts w:asciiTheme="minorHAnsi" w:hAnsiTheme="minorHAnsi" w:cstheme="minorHAnsi"/>
          <w:sz w:val="22"/>
          <w:szCs w:val="22"/>
        </w:rPr>
        <w:t>le to prove plagiarism.</w:t>
      </w:r>
    </w:p>
    <w:p w:rsidR="00207011" w:rsidRPr="00207011" w:rsidRDefault="00207011" w:rsidP="00207011">
      <w:pPr>
        <w:pStyle w:val="BodyText"/>
        <w:ind w:left="567"/>
        <w:rPr>
          <w:rFonts w:asciiTheme="minorHAnsi" w:hAnsiTheme="minorHAnsi" w:cstheme="minorHAnsi"/>
          <w:sz w:val="22"/>
          <w:szCs w:val="22"/>
        </w:rPr>
      </w:pPr>
    </w:p>
    <w:p w:rsidR="00DB4949" w:rsidRPr="00207011" w:rsidRDefault="00835C3F" w:rsidP="00207011">
      <w:pPr>
        <w:pStyle w:val="BodyText"/>
        <w:ind w:left="567" w:hanging="567"/>
        <w:rPr>
          <w:rFonts w:asciiTheme="minorHAnsi" w:hAnsiTheme="minorHAnsi" w:cstheme="minorHAnsi"/>
          <w:sz w:val="22"/>
          <w:szCs w:val="22"/>
        </w:rPr>
      </w:pPr>
      <w:r w:rsidRPr="00207011">
        <w:rPr>
          <w:rFonts w:asciiTheme="minorHAnsi" w:hAnsiTheme="minorHAnsi" w:cstheme="minorHAnsi"/>
          <w:sz w:val="22"/>
          <w:szCs w:val="22"/>
        </w:rPr>
        <w:t>2</w:t>
      </w:r>
      <w:r w:rsidR="00DB4949" w:rsidRPr="00207011">
        <w:rPr>
          <w:rFonts w:asciiTheme="minorHAnsi" w:hAnsiTheme="minorHAnsi" w:cstheme="minorHAnsi"/>
          <w:sz w:val="22"/>
          <w:szCs w:val="22"/>
        </w:rPr>
        <w:t>.2</w:t>
      </w:r>
      <w:r w:rsidR="00DB4949" w:rsidRPr="00207011">
        <w:rPr>
          <w:rFonts w:asciiTheme="minorHAnsi" w:hAnsiTheme="minorHAnsi" w:cstheme="minorHAnsi"/>
          <w:sz w:val="22"/>
          <w:szCs w:val="22"/>
        </w:rPr>
        <w:tab/>
        <w:t xml:space="preserve">Where a member of staff is satisfied that there is plagiarised material in a student’s work, he/she should bring this to the attention of the module co-ordinator who should inform the Course/Subject Director.  </w:t>
      </w:r>
    </w:p>
    <w:p w:rsidR="00207011" w:rsidRPr="00207011" w:rsidRDefault="00207011" w:rsidP="00207011">
      <w:pPr>
        <w:pStyle w:val="BodyText"/>
        <w:ind w:left="567" w:hanging="567"/>
        <w:rPr>
          <w:rFonts w:asciiTheme="minorHAnsi" w:hAnsiTheme="minorHAnsi" w:cstheme="minorHAnsi"/>
          <w:sz w:val="22"/>
          <w:szCs w:val="22"/>
        </w:rPr>
      </w:pPr>
    </w:p>
    <w:p w:rsidR="00804CF9" w:rsidRPr="00207011" w:rsidRDefault="00835C3F" w:rsidP="00207011">
      <w:pPr>
        <w:pStyle w:val="BodyText"/>
        <w:ind w:left="567" w:hanging="567"/>
        <w:rPr>
          <w:rFonts w:asciiTheme="minorHAnsi" w:hAnsiTheme="minorHAnsi" w:cstheme="minorHAnsi"/>
          <w:sz w:val="22"/>
          <w:szCs w:val="22"/>
        </w:rPr>
      </w:pPr>
      <w:r w:rsidRPr="00207011">
        <w:rPr>
          <w:rFonts w:asciiTheme="minorHAnsi" w:hAnsiTheme="minorHAnsi" w:cstheme="minorHAnsi"/>
          <w:sz w:val="22"/>
          <w:szCs w:val="22"/>
        </w:rPr>
        <w:t>2</w:t>
      </w:r>
      <w:r w:rsidR="00DB4949" w:rsidRPr="00207011">
        <w:rPr>
          <w:rFonts w:asciiTheme="minorHAnsi" w:hAnsiTheme="minorHAnsi" w:cstheme="minorHAnsi"/>
          <w:sz w:val="22"/>
          <w:szCs w:val="22"/>
        </w:rPr>
        <w:t>.3</w:t>
      </w:r>
      <w:r w:rsidR="00DB4949" w:rsidRPr="00207011">
        <w:rPr>
          <w:rFonts w:asciiTheme="minorHAnsi" w:hAnsiTheme="minorHAnsi" w:cstheme="minorHAnsi"/>
          <w:sz w:val="22"/>
          <w:szCs w:val="22"/>
        </w:rPr>
        <w:tab/>
        <w:t>The Course/Subject Director may make</w:t>
      </w:r>
      <w:r w:rsidR="00F00055" w:rsidRPr="00207011">
        <w:rPr>
          <w:rFonts w:asciiTheme="minorHAnsi" w:hAnsiTheme="minorHAnsi" w:cstheme="minorHAnsi"/>
          <w:sz w:val="22"/>
          <w:szCs w:val="22"/>
        </w:rPr>
        <w:t xml:space="preserve"> </w:t>
      </w:r>
      <w:r w:rsidR="00DB4949" w:rsidRPr="00207011">
        <w:rPr>
          <w:rFonts w:asciiTheme="minorHAnsi" w:hAnsiTheme="minorHAnsi" w:cstheme="minorHAnsi"/>
          <w:sz w:val="22"/>
          <w:szCs w:val="22"/>
        </w:rPr>
        <w:t xml:space="preserve">such further enquiries as may be necessary.  </w:t>
      </w:r>
      <w:r w:rsidR="0003668B" w:rsidRPr="00207011">
        <w:rPr>
          <w:rFonts w:asciiTheme="minorHAnsi" w:hAnsiTheme="minorHAnsi" w:cstheme="minorHAnsi"/>
          <w:sz w:val="22"/>
          <w:szCs w:val="22"/>
        </w:rPr>
        <w:t xml:space="preserve">As part of this process, the student should </w:t>
      </w:r>
      <w:r w:rsidR="003D480A" w:rsidRPr="00207011">
        <w:rPr>
          <w:rFonts w:asciiTheme="minorHAnsi" w:hAnsiTheme="minorHAnsi" w:cstheme="minorHAnsi"/>
          <w:sz w:val="22"/>
          <w:szCs w:val="22"/>
        </w:rPr>
        <w:t>be afforded the opportunity to provide further information to explain the occur</w:t>
      </w:r>
      <w:r w:rsidR="002320CA" w:rsidRPr="00207011">
        <w:rPr>
          <w:rFonts w:asciiTheme="minorHAnsi" w:hAnsiTheme="minorHAnsi" w:cstheme="minorHAnsi"/>
          <w:sz w:val="22"/>
          <w:szCs w:val="22"/>
        </w:rPr>
        <w:t>r</w:t>
      </w:r>
      <w:r w:rsidR="003D480A" w:rsidRPr="00207011">
        <w:rPr>
          <w:rFonts w:asciiTheme="minorHAnsi" w:hAnsiTheme="minorHAnsi" w:cstheme="minorHAnsi"/>
          <w:sz w:val="22"/>
          <w:szCs w:val="22"/>
        </w:rPr>
        <w:t>ence</w:t>
      </w:r>
      <w:r w:rsidR="00874A2B" w:rsidRPr="00207011">
        <w:rPr>
          <w:rFonts w:asciiTheme="minorHAnsi" w:hAnsiTheme="minorHAnsi" w:cstheme="minorHAnsi"/>
          <w:sz w:val="22"/>
          <w:szCs w:val="22"/>
        </w:rPr>
        <w:t>,</w:t>
      </w:r>
      <w:r w:rsidR="0003668B" w:rsidRPr="00207011">
        <w:rPr>
          <w:rFonts w:asciiTheme="minorHAnsi" w:hAnsiTheme="minorHAnsi" w:cstheme="minorHAnsi"/>
          <w:sz w:val="22"/>
          <w:szCs w:val="22"/>
        </w:rPr>
        <w:t xml:space="preserve"> </w:t>
      </w:r>
      <w:r w:rsidR="003D480A" w:rsidRPr="00207011">
        <w:rPr>
          <w:rFonts w:asciiTheme="minorHAnsi" w:hAnsiTheme="minorHAnsi" w:cstheme="minorHAnsi"/>
          <w:sz w:val="22"/>
          <w:szCs w:val="22"/>
        </w:rPr>
        <w:t xml:space="preserve">by way of </w:t>
      </w:r>
      <w:r w:rsidR="0003668B" w:rsidRPr="00207011">
        <w:rPr>
          <w:rFonts w:asciiTheme="minorHAnsi" w:hAnsiTheme="minorHAnsi" w:cstheme="minorHAnsi"/>
          <w:sz w:val="22"/>
          <w:szCs w:val="22"/>
        </w:rPr>
        <w:t xml:space="preserve">an informal appeal before </w:t>
      </w:r>
      <w:r w:rsidR="00874A2B" w:rsidRPr="00207011">
        <w:rPr>
          <w:rFonts w:asciiTheme="minorHAnsi" w:hAnsiTheme="minorHAnsi" w:cstheme="minorHAnsi"/>
          <w:sz w:val="22"/>
          <w:szCs w:val="22"/>
        </w:rPr>
        <w:t>the</w:t>
      </w:r>
      <w:r w:rsidR="0003668B" w:rsidRPr="00207011">
        <w:rPr>
          <w:rFonts w:asciiTheme="minorHAnsi" w:hAnsiTheme="minorHAnsi" w:cstheme="minorHAnsi"/>
          <w:sz w:val="22"/>
          <w:szCs w:val="22"/>
        </w:rPr>
        <w:t xml:space="preserve"> Board of Examiners</w:t>
      </w:r>
      <w:r w:rsidR="002966CF" w:rsidRPr="00207011">
        <w:rPr>
          <w:rFonts w:asciiTheme="minorHAnsi" w:hAnsiTheme="minorHAnsi" w:cstheme="minorHAnsi"/>
          <w:sz w:val="22"/>
          <w:szCs w:val="22"/>
        </w:rPr>
        <w:t xml:space="preserve"> </w:t>
      </w:r>
      <w:r w:rsidR="003D480A" w:rsidRPr="00207011">
        <w:rPr>
          <w:rFonts w:asciiTheme="minorHAnsi" w:hAnsiTheme="minorHAnsi" w:cstheme="minorHAnsi"/>
          <w:sz w:val="22"/>
          <w:szCs w:val="22"/>
        </w:rPr>
        <w:t>meet</w:t>
      </w:r>
      <w:r w:rsidR="0003668B" w:rsidRPr="00207011">
        <w:rPr>
          <w:rFonts w:asciiTheme="minorHAnsi" w:hAnsiTheme="minorHAnsi" w:cstheme="minorHAnsi"/>
          <w:sz w:val="22"/>
          <w:szCs w:val="22"/>
        </w:rPr>
        <w:t xml:space="preserve">s.  </w:t>
      </w:r>
    </w:p>
    <w:p w:rsidR="00207011" w:rsidRPr="00207011" w:rsidRDefault="00207011" w:rsidP="00207011">
      <w:pPr>
        <w:pStyle w:val="BodyText"/>
        <w:ind w:left="567" w:hanging="567"/>
        <w:rPr>
          <w:rFonts w:asciiTheme="minorHAnsi" w:hAnsiTheme="minorHAnsi" w:cstheme="minorHAnsi"/>
          <w:sz w:val="22"/>
          <w:szCs w:val="22"/>
        </w:rPr>
      </w:pPr>
    </w:p>
    <w:p w:rsidR="00DB4949" w:rsidRPr="00207011" w:rsidRDefault="00804CF9" w:rsidP="00207011">
      <w:pPr>
        <w:pStyle w:val="BodyText"/>
        <w:ind w:left="567" w:hanging="567"/>
        <w:rPr>
          <w:rFonts w:asciiTheme="minorHAnsi" w:hAnsiTheme="minorHAnsi" w:cstheme="minorHAnsi"/>
          <w:sz w:val="22"/>
          <w:szCs w:val="22"/>
        </w:rPr>
      </w:pPr>
      <w:r w:rsidRPr="00207011">
        <w:rPr>
          <w:rFonts w:asciiTheme="minorHAnsi" w:hAnsiTheme="minorHAnsi" w:cstheme="minorHAnsi"/>
          <w:sz w:val="22"/>
          <w:szCs w:val="22"/>
        </w:rPr>
        <w:t xml:space="preserve">2.4 </w:t>
      </w:r>
      <w:r w:rsidR="00B4756A" w:rsidRPr="00207011">
        <w:rPr>
          <w:rFonts w:asciiTheme="minorHAnsi" w:hAnsiTheme="minorHAnsi" w:cstheme="minorHAnsi"/>
          <w:sz w:val="22"/>
          <w:szCs w:val="22"/>
        </w:rPr>
        <w:tab/>
      </w:r>
      <w:r w:rsidR="00DB4949" w:rsidRPr="00207011">
        <w:rPr>
          <w:rFonts w:asciiTheme="minorHAnsi" w:hAnsiTheme="minorHAnsi" w:cstheme="minorHAnsi"/>
          <w:sz w:val="22"/>
          <w:szCs w:val="22"/>
        </w:rPr>
        <w:t>If it is established that plagiarism has occurred, the student should be penalised in accordance with the Framework of Penalties</w:t>
      </w:r>
      <w:r w:rsidR="002756F3" w:rsidRPr="00207011">
        <w:rPr>
          <w:rFonts w:asciiTheme="minorHAnsi" w:hAnsiTheme="minorHAnsi" w:cstheme="minorHAnsi"/>
          <w:sz w:val="22"/>
          <w:szCs w:val="22"/>
        </w:rPr>
        <w:t xml:space="preserve"> for Taught Programmes and the MRes</w:t>
      </w:r>
      <w:r w:rsidR="00DB4949" w:rsidRPr="00207011">
        <w:rPr>
          <w:rFonts w:asciiTheme="minorHAnsi" w:hAnsiTheme="minorHAnsi" w:cstheme="minorHAnsi"/>
          <w:sz w:val="22"/>
          <w:szCs w:val="22"/>
        </w:rPr>
        <w:t xml:space="preserve">.  </w:t>
      </w:r>
      <w:r w:rsidR="00AF584F" w:rsidRPr="00207011">
        <w:rPr>
          <w:rFonts w:asciiTheme="minorHAnsi" w:hAnsiTheme="minorHAnsi" w:cstheme="minorHAnsi"/>
          <w:sz w:val="22"/>
          <w:szCs w:val="22"/>
        </w:rPr>
        <w:t>The central plagiarism register should be consulted to e</w:t>
      </w:r>
      <w:r w:rsidR="00971CC0" w:rsidRPr="00207011">
        <w:rPr>
          <w:rFonts w:asciiTheme="minorHAnsi" w:hAnsiTheme="minorHAnsi" w:cstheme="minorHAnsi"/>
          <w:sz w:val="22"/>
          <w:szCs w:val="22"/>
        </w:rPr>
        <w:t>stablish whether the student ha</w:t>
      </w:r>
      <w:r w:rsidR="00AF584F" w:rsidRPr="00207011">
        <w:rPr>
          <w:rFonts w:asciiTheme="minorHAnsi" w:hAnsiTheme="minorHAnsi" w:cstheme="minorHAnsi"/>
          <w:sz w:val="22"/>
          <w:szCs w:val="22"/>
        </w:rPr>
        <w:t xml:space="preserve">s offended previously. </w:t>
      </w:r>
      <w:r w:rsidR="00DB4949" w:rsidRPr="00207011">
        <w:rPr>
          <w:rFonts w:asciiTheme="minorHAnsi" w:hAnsiTheme="minorHAnsi" w:cstheme="minorHAnsi"/>
          <w:sz w:val="22"/>
          <w:szCs w:val="22"/>
        </w:rPr>
        <w:t>The student should be informed</w:t>
      </w:r>
      <w:r w:rsidR="00A92882" w:rsidRPr="00207011">
        <w:rPr>
          <w:rFonts w:asciiTheme="minorHAnsi" w:hAnsiTheme="minorHAnsi" w:cstheme="minorHAnsi"/>
          <w:sz w:val="22"/>
          <w:szCs w:val="22"/>
        </w:rPr>
        <w:t xml:space="preserve"> of the penalty</w:t>
      </w:r>
      <w:r w:rsidR="006942C8" w:rsidRPr="00207011">
        <w:rPr>
          <w:rFonts w:asciiTheme="minorHAnsi" w:hAnsiTheme="minorHAnsi" w:cstheme="minorHAnsi"/>
          <w:sz w:val="22"/>
          <w:szCs w:val="22"/>
        </w:rPr>
        <w:t>.</w:t>
      </w:r>
      <w:r w:rsidR="00AF584F" w:rsidRPr="00207011">
        <w:rPr>
          <w:rFonts w:asciiTheme="minorHAnsi" w:hAnsiTheme="minorHAnsi" w:cstheme="minorHAnsi"/>
          <w:sz w:val="22"/>
          <w:szCs w:val="22"/>
        </w:rPr>
        <w:t xml:space="preserve"> </w:t>
      </w:r>
      <w:r w:rsidR="00DB4949" w:rsidRPr="00207011">
        <w:rPr>
          <w:rFonts w:asciiTheme="minorHAnsi" w:hAnsiTheme="minorHAnsi" w:cstheme="minorHAnsi"/>
          <w:sz w:val="22"/>
          <w:szCs w:val="22"/>
        </w:rPr>
        <w:t xml:space="preserve"> </w:t>
      </w:r>
      <w:r w:rsidR="00B37E35" w:rsidRPr="00207011">
        <w:rPr>
          <w:rFonts w:asciiTheme="minorHAnsi" w:hAnsiTheme="minorHAnsi" w:cstheme="minorHAnsi"/>
          <w:sz w:val="22"/>
          <w:szCs w:val="22"/>
        </w:rPr>
        <w:t xml:space="preserve"> </w:t>
      </w:r>
      <w:r w:rsidR="00DB4949" w:rsidRPr="00207011">
        <w:rPr>
          <w:rFonts w:asciiTheme="minorHAnsi" w:hAnsiTheme="minorHAnsi" w:cstheme="minorHAnsi"/>
          <w:sz w:val="22"/>
          <w:szCs w:val="22"/>
        </w:rPr>
        <w:t xml:space="preserve"> </w:t>
      </w:r>
    </w:p>
    <w:p w:rsidR="00207011" w:rsidRPr="00207011" w:rsidRDefault="00207011" w:rsidP="00207011">
      <w:pPr>
        <w:pStyle w:val="BodyText"/>
        <w:ind w:left="567" w:hanging="567"/>
        <w:rPr>
          <w:rFonts w:asciiTheme="minorHAnsi" w:hAnsiTheme="minorHAnsi" w:cstheme="minorHAnsi"/>
          <w:sz w:val="22"/>
          <w:szCs w:val="22"/>
        </w:rPr>
      </w:pPr>
    </w:p>
    <w:p w:rsidR="00BA1804" w:rsidRPr="00207011" w:rsidRDefault="00BA1804" w:rsidP="00207011">
      <w:pPr>
        <w:pStyle w:val="BodyText"/>
        <w:ind w:left="567" w:hanging="567"/>
        <w:rPr>
          <w:rFonts w:asciiTheme="minorHAnsi" w:hAnsiTheme="minorHAnsi" w:cstheme="minorHAnsi"/>
          <w:color w:val="000000" w:themeColor="text1"/>
          <w:sz w:val="22"/>
          <w:szCs w:val="22"/>
        </w:rPr>
      </w:pPr>
      <w:r w:rsidRPr="00207011">
        <w:rPr>
          <w:rFonts w:asciiTheme="minorHAnsi" w:hAnsiTheme="minorHAnsi" w:cstheme="minorHAnsi"/>
          <w:color w:val="000000" w:themeColor="text1"/>
          <w:sz w:val="22"/>
          <w:szCs w:val="22"/>
        </w:rPr>
        <w:t>2.</w:t>
      </w:r>
      <w:r w:rsidR="00804CF9" w:rsidRPr="00207011">
        <w:rPr>
          <w:rFonts w:asciiTheme="minorHAnsi" w:hAnsiTheme="minorHAnsi" w:cstheme="minorHAnsi"/>
          <w:color w:val="000000" w:themeColor="text1"/>
          <w:sz w:val="22"/>
          <w:szCs w:val="22"/>
        </w:rPr>
        <w:t>5</w:t>
      </w:r>
      <w:r w:rsidRPr="00207011">
        <w:rPr>
          <w:rFonts w:asciiTheme="minorHAnsi" w:hAnsiTheme="minorHAnsi" w:cstheme="minorHAnsi"/>
          <w:color w:val="000000" w:themeColor="text1"/>
          <w:sz w:val="22"/>
          <w:szCs w:val="22"/>
        </w:rPr>
        <w:tab/>
      </w:r>
      <w:r w:rsidR="00207011" w:rsidRPr="00207011">
        <w:rPr>
          <w:rFonts w:asciiTheme="minorHAnsi" w:hAnsiTheme="minorHAnsi" w:cstheme="minorHAnsi"/>
          <w:color w:val="000000" w:themeColor="text1"/>
          <w:sz w:val="22"/>
          <w:szCs w:val="22"/>
        </w:rPr>
        <w:t xml:space="preserve">For a first offence, </w:t>
      </w:r>
      <w:r w:rsidR="00B37E35" w:rsidRPr="00207011">
        <w:rPr>
          <w:rFonts w:asciiTheme="minorHAnsi" w:hAnsiTheme="minorHAnsi" w:cstheme="minorHAnsi"/>
          <w:color w:val="000000" w:themeColor="text1"/>
          <w:sz w:val="22"/>
          <w:szCs w:val="22"/>
        </w:rPr>
        <w:t xml:space="preserve">the student should be invited to attend a </w:t>
      </w:r>
      <w:r w:rsidR="000B4BA0">
        <w:rPr>
          <w:rFonts w:asciiTheme="minorHAnsi" w:hAnsiTheme="minorHAnsi" w:cstheme="minorHAnsi"/>
          <w:color w:val="000000" w:themeColor="text1"/>
          <w:sz w:val="22"/>
          <w:szCs w:val="22"/>
        </w:rPr>
        <w:t>formative interview</w:t>
      </w:r>
      <w:bookmarkStart w:id="0" w:name="_GoBack"/>
      <w:bookmarkEnd w:id="0"/>
      <w:r w:rsidRPr="00207011">
        <w:rPr>
          <w:rFonts w:asciiTheme="minorHAnsi" w:hAnsiTheme="minorHAnsi" w:cstheme="minorHAnsi"/>
          <w:color w:val="000000" w:themeColor="text1"/>
          <w:sz w:val="22"/>
          <w:szCs w:val="22"/>
        </w:rPr>
        <w:t>,</w:t>
      </w:r>
      <w:r w:rsidR="00B37E35" w:rsidRPr="00207011">
        <w:rPr>
          <w:rFonts w:asciiTheme="minorHAnsi" w:hAnsiTheme="minorHAnsi" w:cstheme="minorHAnsi"/>
          <w:color w:val="000000" w:themeColor="text1"/>
          <w:sz w:val="22"/>
          <w:szCs w:val="22"/>
        </w:rPr>
        <w:t xml:space="preserve"> at which </w:t>
      </w:r>
      <w:r w:rsidRPr="00207011">
        <w:rPr>
          <w:rFonts w:asciiTheme="minorHAnsi" w:hAnsiTheme="minorHAnsi" w:cstheme="minorHAnsi"/>
          <w:color w:val="000000" w:themeColor="text1"/>
          <w:sz w:val="22"/>
          <w:szCs w:val="22"/>
        </w:rPr>
        <w:t xml:space="preserve">the student should be directed to appropriate resources on plagiarism avoidance, including the </w:t>
      </w:r>
      <w:r w:rsidR="0068075B" w:rsidRPr="00207011">
        <w:rPr>
          <w:rFonts w:asciiTheme="minorHAnsi" w:hAnsiTheme="minorHAnsi" w:cstheme="minorHAnsi"/>
          <w:color w:val="000000" w:themeColor="text1"/>
          <w:sz w:val="22"/>
          <w:szCs w:val="22"/>
        </w:rPr>
        <w:t xml:space="preserve">University’s </w:t>
      </w:r>
      <w:r w:rsidRPr="00207011">
        <w:rPr>
          <w:rFonts w:asciiTheme="minorHAnsi" w:hAnsiTheme="minorHAnsi" w:cstheme="minorHAnsi"/>
          <w:color w:val="000000" w:themeColor="text1"/>
          <w:sz w:val="22"/>
          <w:szCs w:val="22"/>
        </w:rPr>
        <w:t>online study skills resource</w:t>
      </w:r>
      <w:r w:rsidR="00B37E35" w:rsidRPr="00207011">
        <w:rPr>
          <w:rFonts w:asciiTheme="minorHAnsi" w:hAnsiTheme="minorHAnsi" w:cstheme="minorHAnsi"/>
          <w:color w:val="000000" w:themeColor="text1"/>
          <w:sz w:val="22"/>
          <w:szCs w:val="22"/>
        </w:rPr>
        <w:t xml:space="preserve">, </w:t>
      </w:r>
      <w:r w:rsidR="00025D1C" w:rsidRPr="00207011">
        <w:rPr>
          <w:rFonts w:asciiTheme="minorHAnsi" w:hAnsiTheme="minorHAnsi" w:cstheme="minorHAnsi"/>
          <w:i/>
          <w:color w:val="000000" w:themeColor="text1"/>
          <w:sz w:val="22"/>
          <w:szCs w:val="22"/>
        </w:rPr>
        <w:t>Skills+</w:t>
      </w:r>
      <w:r w:rsidRPr="00207011">
        <w:rPr>
          <w:rFonts w:asciiTheme="minorHAnsi" w:hAnsiTheme="minorHAnsi" w:cstheme="minorHAnsi"/>
          <w:color w:val="000000" w:themeColor="text1"/>
          <w:sz w:val="22"/>
          <w:szCs w:val="22"/>
        </w:rPr>
        <w:t>.</w:t>
      </w:r>
      <w:r w:rsidR="00874A2B" w:rsidRPr="00207011">
        <w:rPr>
          <w:rFonts w:asciiTheme="minorHAnsi" w:hAnsiTheme="minorHAnsi" w:cstheme="minorHAnsi"/>
          <w:color w:val="000000" w:themeColor="text1"/>
          <w:sz w:val="22"/>
          <w:szCs w:val="22"/>
        </w:rPr>
        <w:t xml:space="preserve">  </w:t>
      </w:r>
      <w:r w:rsidR="00B37E35" w:rsidRPr="00207011">
        <w:rPr>
          <w:rFonts w:asciiTheme="minorHAnsi" w:hAnsiTheme="minorHAnsi" w:cstheme="minorHAnsi"/>
          <w:color w:val="000000" w:themeColor="text1"/>
          <w:sz w:val="22"/>
          <w:szCs w:val="22"/>
        </w:rPr>
        <w:t>This interview may be combined with the investigatory interview above.</w:t>
      </w:r>
    </w:p>
    <w:p w:rsidR="00207011" w:rsidRPr="00207011" w:rsidRDefault="00207011" w:rsidP="00207011">
      <w:pPr>
        <w:pStyle w:val="BodyText"/>
        <w:ind w:left="567" w:hanging="567"/>
        <w:rPr>
          <w:rFonts w:asciiTheme="minorHAnsi" w:hAnsiTheme="minorHAnsi" w:cstheme="minorHAnsi"/>
          <w:sz w:val="22"/>
          <w:szCs w:val="22"/>
        </w:rPr>
      </w:pPr>
    </w:p>
    <w:p w:rsidR="00AF584F" w:rsidRPr="00207011" w:rsidRDefault="00835C3F" w:rsidP="00207011">
      <w:pPr>
        <w:pStyle w:val="BodyText"/>
        <w:tabs>
          <w:tab w:val="left" w:pos="540"/>
        </w:tabs>
        <w:ind w:left="540" w:hanging="540"/>
        <w:rPr>
          <w:rFonts w:asciiTheme="minorHAnsi" w:hAnsiTheme="minorHAnsi" w:cstheme="minorHAnsi"/>
          <w:sz w:val="22"/>
          <w:szCs w:val="22"/>
        </w:rPr>
      </w:pPr>
      <w:r w:rsidRPr="00207011">
        <w:rPr>
          <w:rFonts w:asciiTheme="minorHAnsi" w:hAnsiTheme="minorHAnsi" w:cstheme="minorHAnsi"/>
          <w:sz w:val="22"/>
          <w:szCs w:val="22"/>
        </w:rPr>
        <w:t>2</w:t>
      </w:r>
      <w:r w:rsidR="005A5BD0" w:rsidRPr="00207011">
        <w:rPr>
          <w:rFonts w:asciiTheme="minorHAnsi" w:hAnsiTheme="minorHAnsi" w:cstheme="minorHAnsi"/>
          <w:sz w:val="22"/>
          <w:szCs w:val="22"/>
        </w:rPr>
        <w:t>.</w:t>
      </w:r>
      <w:r w:rsidR="00804CF9" w:rsidRPr="00207011">
        <w:rPr>
          <w:rFonts w:asciiTheme="minorHAnsi" w:hAnsiTheme="minorHAnsi" w:cstheme="minorHAnsi"/>
          <w:sz w:val="22"/>
          <w:szCs w:val="22"/>
        </w:rPr>
        <w:t>6</w:t>
      </w:r>
      <w:r w:rsidR="00DB4949" w:rsidRPr="00207011">
        <w:rPr>
          <w:rFonts w:asciiTheme="minorHAnsi" w:hAnsiTheme="minorHAnsi" w:cstheme="minorHAnsi"/>
          <w:sz w:val="22"/>
          <w:szCs w:val="22"/>
        </w:rPr>
        <w:tab/>
        <w:t xml:space="preserve">After a student has received formative advice offences are cumulative and carry over from year to year.  </w:t>
      </w:r>
      <w:r w:rsidR="00771787" w:rsidRPr="00207011">
        <w:rPr>
          <w:rFonts w:asciiTheme="minorHAnsi" w:hAnsiTheme="minorHAnsi" w:cstheme="minorHAnsi"/>
          <w:sz w:val="22"/>
          <w:szCs w:val="22"/>
        </w:rPr>
        <w:t xml:space="preserve">Consequently, </w:t>
      </w:r>
      <w:r w:rsidR="00DB4949" w:rsidRPr="00207011">
        <w:rPr>
          <w:rFonts w:asciiTheme="minorHAnsi" w:hAnsiTheme="minorHAnsi" w:cstheme="minorHAnsi"/>
          <w:sz w:val="22"/>
          <w:szCs w:val="22"/>
        </w:rPr>
        <w:t xml:space="preserve">depending on the proximity of assignments, it may be </w:t>
      </w:r>
      <w:r w:rsidR="006942C8" w:rsidRPr="00207011">
        <w:rPr>
          <w:rFonts w:asciiTheme="minorHAnsi" w:hAnsiTheme="minorHAnsi" w:cstheme="minorHAnsi"/>
          <w:sz w:val="22"/>
          <w:szCs w:val="22"/>
        </w:rPr>
        <w:t xml:space="preserve">appropriate </w:t>
      </w:r>
      <w:r w:rsidR="00DB4949" w:rsidRPr="00207011">
        <w:rPr>
          <w:rFonts w:asciiTheme="minorHAnsi" w:hAnsiTheme="minorHAnsi" w:cstheme="minorHAnsi"/>
          <w:sz w:val="22"/>
          <w:szCs w:val="22"/>
        </w:rPr>
        <w:t>to count two or three</w:t>
      </w:r>
      <w:r w:rsidR="00771787" w:rsidRPr="00207011">
        <w:rPr>
          <w:rFonts w:asciiTheme="minorHAnsi" w:hAnsiTheme="minorHAnsi" w:cstheme="minorHAnsi"/>
          <w:sz w:val="22"/>
          <w:szCs w:val="22"/>
        </w:rPr>
        <w:t xml:space="preserve"> early</w:t>
      </w:r>
      <w:r w:rsidR="00DB4949" w:rsidRPr="00207011">
        <w:rPr>
          <w:rFonts w:asciiTheme="minorHAnsi" w:hAnsiTheme="minorHAnsi" w:cstheme="minorHAnsi"/>
          <w:sz w:val="22"/>
          <w:szCs w:val="22"/>
        </w:rPr>
        <w:t xml:space="preserve"> instances of plagiarism as one offence.  </w:t>
      </w:r>
      <w:r w:rsidR="006942C8" w:rsidRPr="00207011">
        <w:rPr>
          <w:rFonts w:asciiTheme="minorHAnsi" w:hAnsiTheme="minorHAnsi" w:cstheme="minorHAnsi"/>
          <w:sz w:val="22"/>
          <w:szCs w:val="22"/>
        </w:rPr>
        <w:t>If so,</w:t>
      </w:r>
      <w:r w:rsidR="00874A2B" w:rsidRPr="00207011">
        <w:rPr>
          <w:rFonts w:asciiTheme="minorHAnsi" w:hAnsiTheme="minorHAnsi" w:cstheme="minorHAnsi"/>
          <w:sz w:val="22"/>
          <w:szCs w:val="22"/>
        </w:rPr>
        <w:t xml:space="preserve"> </w:t>
      </w:r>
      <w:r w:rsidR="00DB4949" w:rsidRPr="00207011">
        <w:rPr>
          <w:rFonts w:asciiTheme="minorHAnsi" w:hAnsiTheme="minorHAnsi" w:cstheme="minorHAnsi"/>
          <w:sz w:val="22"/>
          <w:szCs w:val="22"/>
        </w:rPr>
        <w:t xml:space="preserve">the penalty of a mark of zero for </w:t>
      </w:r>
      <w:r w:rsidR="00DB4949" w:rsidRPr="00207011">
        <w:rPr>
          <w:rFonts w:asciiTheme="minorHAnsi" w:hAnsiTheme="minorHAnsi" w:cstheme="minorHAnsi"/>
          <w:sz w:val="22"/>
          <w:szCs w:val="22"/>
        </w:rPr>
        <w:lastRenderedPageBreak/>
        <w:t>subsequent offences should not be implemented until</w:t>
      </w:r>
      <w:r w:rsidR="006942C8" w:rsidRPr="00207011">
        <w:rPr>
          <w:rFonts w:asciiTheme="minorHAnsi" w:hAnsiTheme="minorHAnsi" w:cstheme="minorHAnsi"/>
          <w:sz w:val="22"/>
          <w:szCs w:val="22"/>
        </w:rPr>
        <w:t xml:space="preserve"> this</w:t>
      </w:r>
      <w:r w:rsidR="00DB4949" w:rsidRPr="00207011">
        <w:rPr>
          <w:rFonts w:asciiTheme="minorHAnsi" w:hAnsiTheme="minorHAnsi" w:cstheme="minorHAnsi"/>
          <w:sz w:val="22"/>
          <w:szCs w:val="22"/>
        </w:rPr>
        <w:t xml:space="preserve"> formative advice has been given to a student.  </w:t>
      </w:r>
      <w:r w:rsidR="00CA54ED" w:rsidRPr="00207011">
        <w:rPr>
          <w:rFonts w:asciiTheme="minorHAnsi" w:hAnsiTheme="minorHAnsi" w:cstheme="minorHAnsi"/>
          <w:sz w:val="22"/>
          <w:szCs w:val="22"/>
        </w:rPr>
        <w:t>However, a</w:t>
      </w:r>
      <w:r w:rsidR="00DB4949" w:rsidRPr="00207011">
        <w:rPr>
          <w:rFonts w:asciiTheme="minorHAnsi" w:hAnsiTheme="minorHAnsi" w:cstheme="minorHAnsi"/>
          <w:sz w:val="22"/>
          <w:szCs w:val="22"/>
        </w:rPr>
        <w:t xml:space="preserve"> student who does not attend for interview (1</w:t>
      </w:r>
      <w:r w:rsidR="00DB4949" w:rsidRPr="00207011">
        <w:rPr>
          <w:rFonts w:asciiTheme="minorHAnsi" w:hAnsiTheme="minorHAnsi" w:cstheme="minorHAnsi"/>
          <w:sz w:val="22"/>
          <w:szCs w:val="22"/>
          <w:vertAlign w:val="superscript"/>
        </w:rPr>
        <w:t>st</w:t>
      </w:r>
      <w:r w:rsidR="00DB4949" w:rsidRPr="00207011">
        <w:rPr>
          <w:rFonts w:asciiTheme="minorHAnsi" w:hAnsiTheme="minorHAnsi" w:cstheme="minorHAnsi"/>
          <w:sz w:val="22"/>
          <w:szCs w:val="22"/>
        </w:rPr>
        <w:t xml:space="preserve"> offence) </w:t>
      </w:r>
      <w:r w:rsidR="006942C8" w:rsidRPr="00207011">
        <w:rPr>
          <w:rFonts w:asciiTheme="minorHAnsi" w:hAnsiTheme="minorHAnsi" w:cstheme="minorHAnsi"/>
          <w:sz w:val="22"/>
          <w:szCs w:val="22"/>
        </w:rPr>
        <w:t>is</w:t>
      </w:r>
      <w:r w:rsidR="00DB4949" w:rsidRPr="00207011">
        <w:rPr>
          <w:rFonts w:asciiTheme="minorHAnsi" w:hAnsiTheme="minorHAnsi" w:cstheme="minorHAnsi"/>
          <w:sz w:val="22"/>
          <w:szCs w:val="22"/>
        </w:rPr>
        <w:t xml:space="preserve"> deemed to have received formative advice for the purpose of applying penalties</w:t>
      </w:r>
      <w:r w:rsidR="00722DC2" w:rsidRPr="00207011">
        <w:rPr>
          <w:rFonts w:asciiTheme="minorHAnsi" w:hAnsiTheme="minorHAnsi" w:cstheme="minorHAnsi"/>
          <w:sz w:val="22"/>
          <w:szCs w:val="22"/>
        </w:rPr>
        <w:t xml:space="preserve">.   </w:t>
      </w:r>
    </w:p>
    <w:p w:rsidR="00207011" w:rsidRPr="00207011" w:rsidRDefault="00207011" w:rsidP="00207011">
      <w:pPr>
        <w:pStyle w:val="BodyText"/>
        <w:tabs>
          <w:tab w:val="left" w:pos="540"/>
        </w:tabs>
        <w:ind w:left="540" w:hanging="540"/>
        <w:rPr>
          <w:rFonts w:asciiTheme="minorHAnsi" w:hAnsiTheme="minorHAnsi" w:cstheme="minorHAnsi"/>
          <w:sz w:val="22"/>
          <w:szCs w:val="22"/>
        </w:rPr>
      </w:pPr>
    </w:p>
    <w:p w:rsidR="00DB4949" w:rsidRPr="00207011" w:rsidRDefault="00AF584F" w:rsidP="00207011">
      <w:pPr>
        <w:pStyle w:val="BodyText"/>
        <w:tabs>
          <w:tab w:val="left" w:pos="540"/>
        </w:tabs>
        <w:ind w:left="540" w:hanging="540"/>
        <w:rPr>
          <w:rFonts w:asciiTheme="minorHAnsi" w:hAnsiTheme="minorHAnsi" w:cstheme="minorHAnsi"/>
          <w:sz w:val="22"/>
          <w:szCs w:val="22"/>
        </w:rPr>
      </w:pPr>
      <w:r w:rsidRPr="00207011">
        <w:rPr>
          <w:rFonts w:asciiTheme="minorHAnsi" w:hAnsiTheme="minorHAnsi" w:cstheme="minorHAnsi"/>
          <w:sz w:val="22"/>
          <w:szCs w:val="22"/>
        </w:rPr>
        <w:t xml:space="preserve"> </w:t>
      </w:r>
      <w:r w:rsidR="00867D4C" w:rsidRPr="00207011">
        <w:rPr>
          <w:rFonts w:asciiTheme="minorHAnsi" w:hAnsiTheme="minorHAnsi" w:cstheme="minorHAnsi"/>
          <w:sz w:val="22"/>
          <w:szCs w:val="22"/>
        </w:rPr>
        <w:t>2.7 All</w:t>
      </w:r>
      <w:r w:rsidRPr="00207011">
        <w:rPr>
          <w:rFonts w:asciiTheme="minorHAnsi" w:hAnsiTheme="minorHAnsi" w:cstheme="minorHAnsi"/>
          <w:sz w:val="22"/>
          <w:szCs w:val="22"/>
        </w:rPr>
        <w:t xml:space="preserve"> offences (including first offences)</w:t>
      </w:r>
      <w:r w:rsidR="0028274D" w:rsidRPr="00207011">
        <w:rPr>
          <w:rFonts w:asciiTheme="minorHAnsi" w:hAnsiTheme="minorHAnsi" w:cstheme="minorHAnsi"/>
          <w:sz w:val="22"/>
          <w:szCs w:val="22"/>
        </w:rPr>
        <w:t xml:space="preserve"> </w:t>
      </w:r>
      <w:r w:rsidR="006942C8" w:rsidRPr="00207011">
        <w:rPr>
          <w:rFonts w:asciiTheme="minorHAnsi" w:hAnsiTheme="minorHAnsi" w:cstheme="minorHAnsi"/>
          <w:sz w:val="22"/>
          <w:szCs w:val="22"/>
        </w:rPr>
        <w:t xml:space="preserve">and action taken </w:t>
      </w:r>
      <w:r w:rsidR="0028274D" w:rsidRPr="00207011">
        <w:rPr>
          <w:rFonts w:asciiTheme="minorHAnsi" w:hAnsiTheme="minorHAnsi" w:cstheme="minorHAnsi"/>
          <w:sz w:val="22"/>
          <w:szCs w:val="22"/>
        </w:rPr>
        <w:t>must</w:t>
      </w:r>
      <w:r w:rsidRPr="00207011">
        <w:rPr>
          <w:rFonts w:asciiTheme="minorHAnsi" w:hAnsiTheme="minorHAnsi" w:cstheme="minorHAnsi"/>
          <w:sz w:val="22"/>
          <w:szCs w:val="22"/>
        </w:rPr>
        <w:t xml:space="preserve"> be recorded on the central plagiarism register within the Student Records Information System and a note placed on the student’s file</w:t>
      </w:r>
      <w:r w:rsidR="00B75972" w:rsidRPr="00207011">
        <w:rPr>
          <w:rFonts w:asciiTheme="minorHAnsi" w:hAnsiTheme="minorHAnsi" w:cstheme="minorHAnsi"/>
          <w:sz w:val="22"/>
          <w:szCs w:val="22"/>
        </w:rPr>
        <w:t>.</w:t>
      </w:r>
      <w:r w:rsidRPr="00207011">
        <w:rPr>
          <w:rFonts w:asciiTheme="minorHAnsi" w:hAnsiTheme="minorHAnsi" w:cstheme="minorHAnsi"/>
          <w:sz w:val="22"/>
          <w:szCs w:val="22"/>
        </w:rPr>
        <w:t xml:space="preserve"> </w:t>
      </w:r>
      <w:r w:rsidR="0028274D" w:rsidRPr="00207011">
        <w:rPr>
          <w:rFonts w:asciiTheme="minorHAnsi" w:hAnsiTheme="minorHAnsi" w:cstheme="minorHAnsi"/>
          <w:sz w:val="22"/>
          <w:szCs w:val="22"/>
        </w:rPr>
        <w:t>(See below</w:t>
      </w:r>
      <w:r w:rsidR="00243E50" w:rsidRPr="00207011">
        <w:rPr>
          <w:rFonts w:asciiTheme="minorHAnsi" w:hAnsiTheme="minorHAnsi" w:cstheme="minorHAnsi"/>
          <w:sz w:val="22"/>
          <w:szCs w:val="22"/>
        </w:rPr>
        <w:t xml:space="preserve"> - Recording of Plagiarism</w:t>
      </w:r>
      <w:r w:rsidR="00BA5C18" w:rsidRPr="00207011">
        <w:rPr>
          <w:rFonts w:asciiTheme="minorHAnsi" w:hAnsiTheme="minorHAnsi" w:cstheme="minorHAnsi"/>
          <w:sz w:val="22"/>
          <w:szCs w:val="22"/>
        </w:rPr>
        <w:t xml:space="preserve"> </w:t>
      </w:r>
      <w:r w:rsidR="00901A57" w:rsidRPr="00207011">
        <w:rPr>
          <w:rFonts w:asciiTheme="minorHAnsi" w:hAnsiTheme="minorHAnsi" w:cstheme="minorHAnsi"/>
          <w:sz w:val="22"/>
          <w:szCs w:val="22"/>
        </w:rPr>
        <w:t>Offences</w:t>
      </w:r>
      <w:r w:rsidR="00B75972" w:rsidRPr="00207011">
        <w:rPr>
          <w:rFonts w:asciiTheme="minorHAnsi" w:hAnsiTheme="minorHAnsi" w:cstheme="minorHAnsi"/>
          <w:sz w:val="22"/>
          <w:szCs w:val="22"/>
        </w:rPr>
        <w:t>.</w:t>
      </w:r>
      <w:r w:rsidR="0028274D" w:rsidRPr="00207011">
        <w:rPr>
          <w:rFonts w:asciiTheme="minorHAnsi" w:hAnsiTheme="minorHAnsi" w:cstheme="minorHAnsi"/>
          <w:sz w:val="22"/>
          <w:szCs w:val="22"/>
        </w:rPr>
        <w:t>)</w:t>
      </w:r>
    </w:p>
    <w:p w:rsidR="00207011" w:rsidRPr="00207011" w:rsidRDefault="00207011" w:rsidP="00207011">
      <w:pPr>
        <w:pStyle w:val="BodyText"/>
        <w:tabs>
          <w:tab w:val="left" w:pos="540"/>
        </w:tabs>
        <w:ind w:left="540" w:hanging="540"/>
        <w:rPr>
          <w:rFonts w:asciiTheme="minorHAnsi" w:hAnsiTheme="minorHAnsi" w:cstheme="minorHAnsi"/>
          <w:sz w:val="22"/>
          <w:szCs w:val="22"/>
        </w:rPr>
      </w:pPr>
    </w:p>
    <w:p w:rsidR="007A3EC9" w:rsidRPr="00207011" w:rsidRDefault="00B37E35" w:rsidP="00207011">
      <w:pPr>
        <w:ind w:left="540" w:hanging="540"/>
        <w:jc w:val="both"/>
        <w:rPr>
          <w:rFonts w:asciiTheme="minorHAnsi" w:hAnsiTheme="minorHAnsi" w:cstheme="minorHAnsi"/>
          <w:sz w:val="22"/>
          <w:szCs w:val="22"/>
        </w:rPr>
      </w:pPr>
      <w:r w:rsidRPr="00207011">
        <w:rPr>
          <w:rFonts w:asciiTheme="minorHAnsi" w:hAnsiTheme="minorHAnsi" w:cstheme="minorHAnsi"/>
          <w:sz w:val="22"/>
          <w:szCs w:val="22"/>
        </w:rPr>
        <w:t>2.</w:t>
      </w:r>
      <w:r w:rsidR="00AF584F" w:rsidRPr="00207011">
        <w:rPr>
          <w:rFonts w:asciiTheme="minorHAnsi" w:hAnsiTheme="minorHAnsi" w:cstheme="minorHAnsi"/>
          <w:sz w:val="22"/>
          <w:szCs w:val="22"/>
        </w:rPr>
        <w:t>8</w:t>
      </w:r>
      <w:r w:rsidRPr="00207011">
        <w:rPr>
          <w:rFonts w:asciiTheme="minorHAnsi" w:hAnsiTheme="minorHAnsi" w:cstheme="minorHAnsi"/>
          <w:sz w:val="22"/>
          <w:szCs w:val="22"/>
        </w:rPr>
        <w:t xml:space="preserve"> </w:t>
      </w:r>
      <w:r w:rsidR="00722DC2" w:rsidRPr="00207011">
        <w:rPr>
          <w:rFonts w:asciiTheme="minorHAnsi" w:hAnsiTheme="minorHAnsi" w:cstheme="minorHAnsi"/>
          <w:sz w:val="22"/>
          <w:szCs w:val="22"/>
        </w:rPr>
        <w:tab/>
      </w:r>
      <w:r w:rsidR="00F44B95" w:rsidRPr="00207011">
        <w:rPr>
          <w:rFonts w:asciiTheme="minorHAnsi" w:hAnsiTheme="minorHAnsi" w:cstheme="minorHAnsi"/>
          <w:sz w:val="22"/>
          <w:szCs w:val="22"/>
        </w:rPr>
        <w:t xml:space="preserve">When a student fails an assessment following the application of a penalty, the normal </w:t>
      </w:r>
      <w:r w:rsidR="00781611" w:rsidRPr="00207011">
        <w:rPr>
          <w:rFonts w:asciiTheme="minorHAnsi" w:hAnsiTheme="minorHAnsi" w:cstheme="minorHAnsi"/>
          <w:sz w:val="22"/>
          <w:szCs w:val="22"/>
        </w:rPr>
        <w:t>c</w:t>
      </w:r>
      <w:r w:rsidR="00F44B95" w:rsidRPr="00207011">
        <w:rPr>
          <w:rFonts w:asciiTheme="minorHAnsi" w:hAnsiTheme="minorHAnsi" w:cstheme="minorHAnsi"/>
          <w:sz w:val="22"/>
          <w:szCs w:val="22"/>
        </w:rPr>
        <w:t>onsequences of failure apply as se</w:t>
      </w:r>
      <w:r w:rsidR="00781611" w:rsidRPr="00207011">
        <w:rPr>
          <w:rFonts w:asciiTheme="minorHAnsi" w:hAnsiTheme="minorHAnsi" w:cstheme="minorHAnsi"/>
          <w:sz w:val="22"/>
          <w:szCs w:val="22"/>
        </w:rPr>
        <w:t>t</w:t>
      </w:r>
      <w:r w:rsidR="00F44B95" w:rsidRPr="00207011">
        <w:rPr>
          <w:rFonts w:asciiTheme="minorHAnsi" w:hAnsiTheme="minorHAnsi" w:cstheme="minorHAnsi"/>
          <w:sz w:val="22"/>
          <w:szCs w:val="22"/>
        </w:rPr>
        <w:t xml:space="preserve"> </w:t>
      </w:r>
      <w:r w:rsidR="00781611" w:rsidRPr="00207011">
        <w:rPr>
          <w:rFonts w:asciiTheme="minorHAnsi" w:hAnsiTheme="minorHAnsi" w:cstheme="minorHAnsi"/>
          <w:sz w:val="22"/>
          <w:szCs w:val="22"/>
        </w:rPr>
        <w:t xml:space="preserve">out </w:t>
      </w:r>
      <w:r w:rsidR="00F44B95" w:rsidRPr="00207011">
        <w:rPr>
          <w:rFonts w:asciiTheme="minorHAnsi" w:hAnsiTheme="minorHAnsi" w:cstheme="minorHAnsi"/>
          <w:sz w:val="22"/>
          <w:szCs w:val="22"/>
        </w:rPr>
        <w:t xml:space="preserve">in award regulations, in addition to any disciplinary penalty. </w:t>
      </w:r>
    </w:p>
    <w:p w:rsidR="00207011" w:rsidRPr="00207011" w:rsidRDefault="00207011" w:rsidP="00207011">
      <w:pPr>
        <w:ind w:left="540" w:hanging="540"/>
        <w:jc w:val="both"/>
        <w:rPr>
          <w:rFonts w:asciiTheme="minorHAnsi" w:hAnsiTheme="minorHAnsi" w:cstheme="minorHAnsi"/>
          <w:sz w:val="22"/>
          <w:szCs w:val="22"/>
        </w:rPr>
      </w:pPr>
    </w:p>
    <w:p w:rsidR="00DB4949" w:rsidRPr="00207011" w:rsidRDefault="00835C3F" w:rsidP="00207011">
      <w:pPr>
        <w:ind w:left="540" w:hanging="540"/>
        <w:jc w:val="both"/>
        <w:rPr>
          <w:rFonts w:asciiTheme="minorHAnsi" w:hAnsiTheme="minorHAnsi" w:cstheme="minorHAnsi"/>
          <w:sz w:val="22"/>
          <w:szCs w:val="22"/>
        </w:rPr>
      </w:pPr>
      <w:r w:rsidRPr="00207011">
        <w:rPr>
          <w:rFonts w:asciiTheme="minorHAnsi" w:hAnsiTheme="minorHAnsi" w:cstheme="minorHAnsi"/>
          <w:sz w:val="22"/>
          <w:szCs w:val="22"/>
        </w:rPr>
        <w:t>2</w:t>
      </w:r>
      <w:r w:rsidR="00BA1804" w:rsidRPr="00207011">
        <w:rPr>
          <w:rFonts w:asciiTheme="minorHAnsi" w:hAnsiTheme="minorHAnsi" w:cstheme="minorHAnsi"/>
          <w:sz w:val="22"/>
          <w:szCs w:val="22"/>
        </w:rPr>
        <w:t>.</w:t>
      </w:r>
      <w:r w:rsidR="00AF584F" w:rsidRPr="00207011">
        <w:rPr>
          <w:rFonts w:asciiTheme="minorHAnsi" w:hAnsiTheme="minorHAnsi" w:cstheme="minorHAnsi"/>
          <w:sz w:val="22"/>
          <w:szCs w:val="22"/>
        </w:rPr>
        <w:t>9</w:t>
      </w:r>
      <w:r w:rsidR="00DB4949" w:rsidRPr="00207011">
        <w:rPr>
          <w:rFonts w:asciiTheme="minorHAnsi" w:hAnsiTheme="minorHAnsi" w:cstheme="minorHAnsi"/>
          <w:sz w:val="22"/>
          <w:szCs w:val="22"/>
        </w:rPr>
        <w:tab/>
        <w:t>The student has the right of appeal as provided for in the Reg</w:t>
      </w:r>
      <w:r w:rsidR="00F00055" w:rsidRPr="00207011">
        <w:rPr>
          <w:rFonts w:asciiTheme="minorHAnsi" w:hAnsiTheme="minorHAnsi" w:cstheme="minorHAnsi"/>
          <w:sz w:val="22"/>
          <w:szCs w:val="22"/>
        </w:rPr>
        <w:t xml:space="preserve">ulations Governing Examinations </w:t>
      </w:r>
      <w:r w:rsidR="00DB4949" w:rsidRPr="00207011">
        <w:rPr>
          <w:rFonts w:asciiTheme="minorHAnsi" w:hAnsiTheme="minorHAnsi" w:cstheme="minorHAnsi"/>
          <w:sz w:val="22"/>
          <w:szCs w:val="22"/>
        </w:rPr>
        <w:t xml:space="preserve">in Programmes of Study following the meeting of the Board of Examiners, or under the Ordinance on Student Discipline, as appropriate.  </w:t>
      </w:r>
    </w:p>
    <w:p w:rsidR="00207011" w:rsidRPr="00207011" w:rsidRDefault="00207011" w:rsidP="00207011">
      <w:pPr>
        <w:ind w:left="540" w:hanging="540"/>
        <w:jc w:val="both"/>
        <w:rPr>
          <w:rFonts w:asciiTheme="minorHAnsi" w:hAnsiTheme="minorHAnsi" w:cstheme="minorHAnsi"/>
          <w:sz w:val="22"/>
          <w:szCs w:val="22"/>
        </w:rPr>
      </w:pPr>
    </w:p>
    <w:p w:rsidR="00A70D55" w:rsidRPr="00207011" w:rsidRDefault="005A5BD0" w:rsidP="00207011">
      <w:pPr>
        <w:pStyle w:val="BodyText"/>
        <w:tabs>
          <w:tab w:val="left" w:pos="540"/>
        </w:tabs>
        <w:ind w:left="540" w:hanging="540"/>
        <w:rPr>
          <w:rFonts w:asciiTheme="minorHAnsi" w:hAnsiTheme="minorHAnsi" w:cstheme="minorHAnsi"/>
          <w:sz w:val="22"/>
          <w:szCs w:val="22"/>
        </w:rPr>
      </w:pPr>
      <w:r w:rsidRPr="00207011">
        <w:rPr>
          <w:rFonts w:asciiTheme="minorHAnsi" w:hAnsiTheme="minorHAnsi" w:cstheme="minorHAnsi"/>
          <w:sz w:val="22"/>
          <w:szCs w:val="22"/>
        </w:rPr>
        <w:t xml:space="preserve">2.10 </w:t>
      </w:r>
      <w:r w:rsidR="00A70D55" w:rsidRPr="00207011">
        <w:rPr>
          <w:rFonts w:asciiTheme="minorHAnsi" w:hAnsiTheme="minorHAnsi" w:cstheme="minorHAnsi"/>
          <w:sz w:val="22"/>
          <w:szCs w:val="22"/>
        </w:rPr>
        <w:t>P</w:t>
      </w:r>
      <w:r w:rsidR="00005BC7" w:rsidRPr="00207011">
        <w:rPr>
          <w:rFonts w:asciiTheme="minorHAnsi" w:hAnsiTheme="minorHAnsi" w:cstheme="minorHAnsi"/>
          <w:sz w:val="22"/>
          <w:szCs w:val="22"/>
        </w:rPr>
        <w:t>rofessional,</w:t>
      </w:r>
      <w:r w:rsidR="00A70D55" w:rsidRPr="00207011">
        <w:rPr>
          <w:rFonts w:asciiTheme="minorHAnsi" w:hAnsiTheme="minorHAnsi" w:cstheme="minorHAnsi"/>
          <w:sz w:val="22"/>
          <w:szCs w:val="22"/>
        </w:rPr>
        <w:t xml:space="preserve"> Statutory and Regulatory Bodies</w:t>
      </w:r>
      <w:r w:rsidR="00A92882" w:rsidRPr="00207011">
        <w:rPr>
          <w:rFonts w:asciiTheme="minorHAnsi" w:hAnsiTheme="minorHAnsi" w:cstheme="minorHAnsi"/>
          <w:sz w:val="22"/>
          <w:szCs w:val="22"/>
        </w:rPr>
        <w:t xml:space="preserve"> (PSRBs)</w:t>
      </w:r>
      <w:r w:rsidR="00A70D55" w:rsidRPr="00207011">
        <w:rPr>
          <w:rFonts w:asciiTheme="minorHAnsi" w:hAnsiTheme="minorHAnsi" w:cstheme="minorHAnsi"/>
          <w:sz w:val="22"/>
          <w:szCs w:val="22"/>
        </w:rPr>
        <w:t xml:space="preserve"> have their own policies with regard to being</w:t>
      </w:r>
      <w:r w:rsidRPr="00207011">
        <w:rPr>
          <w:rFonts w:asciiTheme="minorHAnsi" w:hAnsiTheme="minorHAnsi" w:cstheme="minorHAnsi"/>
          <w:sz w:val="22"/>
          <w:szCs w:val="22"/>
        </w:rPr>
        <w:t xml:space="preserve"> </w:t>
      </w:r>
      <w:r w:rsidR="00A70D55" w:rsidRPr="00207011">
        <w:rPr>
          <w:rFonts w:asciiTheme="minorHAnsi" w:hAnsiTheme="minorHAnsi" w:cstheme="minorHAnsi"/>
          <w:sz w:val="22"/>
          <w:szCs w:val="22"/>
        </w:rPr>
        <w:t>informed of plagiarism offences.  Students on professionally accredited programmes</w:t>
      </w:r>
      <w:r w:rsidR="00A92882" w:rsidRPr="00207011">
        <w:rPr>
          <w:rFonts w:asciiTheme="minorHAnsi" w:hAnsiTheme="minorHAnsi" w:cstheme="minorHAnsi"/>
          <w:sz w:val="22"/>
          <w:szCs w:val="22"/>
        </w:rPr>
        <w:t xml:space="preserve"> </w:t>
      </w:r>
      <w:r w:rsidR="00A70D55" w:rsidRPr="00207011">
        <w:rPr>
          <w:rFonts w:asciiTheme="minorHAnsi" w:hAnsiTheme="minorHAnsi" w:cstheme="minorHAnsi"/>
          <w:sz w:val="22"/>
          <w:szCs w:val="22"/>
        </w:rPr>
        <w:t>should therefore be made aware</w:t>
      </w:r>
      <w:r w:rsidR="00FC5637" w:rsidRPr="00207011">
        <w:rPr>
          <w:rFonts w:asciiTheme="minorHAnsi" w:hAnsiTheme="minorHAnsi" w:cstheme="minorHAnsi"/>
          <w:sz w:val="22"/>
          <w:szCs w:val="22"/>
        </w:rPr>
        <w:t>,</w:t>
      </w:r>
      <w:r w:rsidR="00A70D55" w:rsidRPr="00207011">
        <w:rPr>
          <w:rFonts w:asciiTheme="minorHAnsi" w:hAnsiTheme="minorHAnsi" w:cstheme="minorHAnsi"/>
          <w:sz w:val="22"/>
          <w:szCs w:val="22"/>
        </w:rPr>
        <w:t xml:space="preserve"> at induction</w:t>
      </w:r>
      <w:r w:rsidR="00FC5637" w:rsidRPr="00207011">
        <w:rPr>
          <w:rFonts w:asciiTheme="minorHAnsi" w:hAnsiTheme="minorHAnsi" w:cstheme="minorHAnsi"/>
          <w:sz w:val="22"/>
          <w:szCs w:val="22"/>
        </w:rPr>
        <w:t>,</w:t>
      </w:r>
      <w:r w:rsidR="00A70D55" w:rsidRPr="00207011">
        <w:rPr>
          <w:rFonts w:asciiTheme="minorHAnsi" w:hAnsiTheme="minorHAnsi" w:cstheme="minorHAnsi"/>
          <w:sz w:val="22"/>
          <w:szCs w:val="22"/>
        </w:rPr>
        <w:t xml:space="preserve"> that any instance of plagiarism</w:t>
      </w:r>
      <w:r w:rsidR="006A0025" w:rsidRPr="00207011">
        <w:rPr>
          <w:rFonts w:asciiTheme="minorHAnsi" w:hAnsiTheme="minorHAnsi" w:cstheme="minorHAnsi"/>
          <w:sz w:val="22"/>
          <w:szCs w:val="22"/>
        </w:rPr>
        <w:t xml:space="preserve"> </w:t>
      </w:r>
      <w:r w:rsidR="00A70D55" w:rsidRPr="00207011">
        <w:rPr>
          <w:rFonts w:asciiTheme="minorHAnsi" w:hAnsiTheme="minorHAnsi" w:cstheme="minorHAnsi"/>
          <w:sz w:val="22"/>
          <w:szCs w:val="22"/>
        </w:rPr>
        <w:t xml:space="preserve">recorded against them </w:t>
      </w:r>
      <w:r w:rsidR="00FC5637" w:rsidRPr="00207011">
        <w:rPr>
          <w:rFonts w:asciiTheme="minorHAnsi" w:hAnsiTheme="minorHAnsi" w:cstheme="minorHAnsi"/>
          <w:sz w:val="22"/>
          <w:szCs w:val="22"/>
        </w:rPr>
        <w:t>may</w:t>
      </w:r>
      <w:r w:rsidR="00A70D55" w:rsidRPr="00207011">
        <w:rPr>
          <w:rFonts w:asciiTheme="minorHAnsi" w:hAnsiTheme="minorHAnsi" w:cstheme="minorHAnsi"/>
          <w:sz w:val="22"/>
          <w:szCs w:val="22"/>
        </w:rPr>
        <w:t xml:space="preserve"> be reported to their professional </w:t>
      </w:r>
      <w:r w:rsidR="00005BC7" w:rsidRPr="00207011">
        <w:rPr>
          <w:rFonts w:asciiTheme="minorHAnsi" w:hAnsiTheme="minorHAnsi" w:cstheme="minorHAnsi"/>
          <w:sz w:val="22"/>
          <w:szCs w:val="22"/>
        </w:rPr>
        <w:t xml:space="preserve">or other </w:t>
      </w:r>
      <w:r w:rsidR="00A70D55" w:rsidRPr="00207011">
        <w:rPr>
          <w:rFonts w:asciiTheme="minorHAnsi" w:hAnsiTheme="minorHAnsi" w:cstheme="minorHAnsi"/>
          <w:sz w:val="22"/>
          <w:szCs w:val="22"/>
        </w:rPr>
        <w:t>body.</w:t>
      </w:r>
      <w:r w:rsidR="00A92882" w:rsidRPr="00207011">
        <w:rPr>
          <w:rFonts w:asciiTheme="minorHAnsi" w:hAnsiTheme="minorHAnsi" w:cstheme="minorHAnsi"/>
          <w:sz w:val="22"/>
          <w:szCs w:val="22"/>
        </w:rPr>
        <w:t xml:space="preserve"> The PSRB should be informed as appropriate.</w:t>
      </w:r>
    </w:p>
    <w:p w:rsidR="00207011" w:rsidRPr="00207011" w:rsidRDefault="00207011" w:rsidP="00207011">
      <w:pPr>
        <w:pStyle w:val="BodyText"/>
        <w:tabs>
          <w:tab w:val="left" w:pos="540"/>
        </w:tabs>
        <w:ind w:left="540" w:hanging="540"/>
        <w:rPr>
          <w:rFonts w:asciiTheme="minorHAnsi" w:hAnsiTheme="minorHAnsi" w:cstheme="minorHAnsi"/>
          <w:sz w:val="22"/>
          <w:szCs w:val="22"/>
        </w:rPr>
      </w:pPr>
    </w:p>
    <w:p w:rsidR="00901A57" w:rsidRPr="00207011" w:rsidRDefault="00901A57" w:rsidP="00207011">
      <w:pPr>
        <w:ind w:left="567" w:hanging="567"/>
        <w:jc w:val="both"/>
        <w:rPr>
          <w:rFonts w:asciiTheme="minorHAnsi" w:hAnsiTheme="minorHAnsi" w:cstheme="minorHAnsi"/>
          <w:b/>
          <w:sz w:val="22"/>
          <w:szCs w:val="22"/>
        </w:rPr>
      </w:pPr>
      <w:r w:rsidRPr="00207011">
        <w:rPr>
          <w:rFonts w:asciiTheme="minorHAnsi" w:hAnsiTheme="minorHAnsi" w:cstheme="minorHAnsi"/>
          <w:b/>
          <w:sz w:val="22"/>
          <w:szCs w:val="22"/>
        </w:rPr>
        <w:t xml:space="preserve">Recording of plagiarism offences </w:t>
      </w:r>
    </w:p>
    <w:p w:rsidR="00207011" w:rsidRPr="00207011" w:rsidRDefault="00207011" w:rsidP="00207011">
      <w:pPr>
        <w:ind w:left="567" w:hanging="567"/>
        <w:jc w:val="both"/>
        <w:rPr>
          <w:rFonts w:asciiTheme="minorHAnsi" w:hAnsiTheme="minorHAnsi" w:cstheme="minorHAnsi"/>
          <w:sz w:val="22"/>
          <w:szCs w:val="22"/>
        </w:rPr>
      </w:pPr>
    </w:p>
    <w:p w:rsidR="002756F3" w:rsidRPr="00207011" w:rsidRDefault="00901A57" w:rsidP="00207011">
      <w:pPr>
        <w:pStyle w:val="BodyTextIndent"/>
        <w:ind w:left="0" w:firstLine="0"/>
        <w:rPr>
          <w:rFonts w:asciiTheme="minorHAnsi" w:hAnsiTheme="minorHAnsi" w:cstheme="minorHAnsi"/>
          <w:sz w:val="22"/>
          <w:szCs w:val="22"/>
        </w:rPr>
      </w:pPr>
      <w:r w:rsidRPr="00207011">
        <w:rPr>
          <w:rFonts w:asciiTheme="minorHAnsi" w:hAnsiTheme="minorHAnsi" w:cstheme="minorHAnsi"/>
          <w:sz w:val="22"/>
          <w:szCs w:val="22"/>
        </w:rPr>
        <w:t xml:space="preserve">All offences </w:t>
      </w:r>
      <w:r w:rsidR="009E798D" w:rsidRPr="00207011">
        <w:rPr>
          <w:rFonts w:asciiTheme="minorHAnsi" w:hAnsiTheme="minorHAnsi" w:cstheme="minorHAnsi"/>
          <w:sz w:val="22"/>
          <w:szCs w:val="22"/>
        </w:rPr>
        <w:t>must</w:t>
      </w:r>
      <w:r w:rsidRPr="00207011">
        <w:rPr>
          <w:rFonts w:asciiTheme="minorHAnsi" w:hAnsiTheme="minorHAnsi" w:cstheme="minorHAnsi"/>
          <w:sz w:val="22"/>
          <w:szCs w:val="22"/>
        </w:rPr>
        <w:t xml:space="preserve"> be recorded on the Central Plagiarism Register which is accessed through the Banner Student Records System.  </w:t>
      </w:r>
      <w:r w:rsidR="009E1083" w:rsidRPr="00207011">
        <w:rPr>
          <w:rFonts w:asciiTheme="minorHAnsi" w:hAnsiTheme="minorHAnsi" w:cstheme="minorHAnsi"/>
          <w:sz w:val="22"/>
          <w:szCs w:val="22"/>
        </w:rPr>
        <w:t>P</w:t>
      </w:r>
      <w:r w:rsidRPr="00207011">
        <w:rPr>
          <w:rFonts w:asciiTheme="minorHAnsi" w:hAnsiTheme="minorHAnsi" w:cstheme="minorHAnsi"/>
          <w:sz w:val="22"/>
          <w:szCs w:val="22"/>
        </w:rPr>
        <w:t>lagiarism</w:t>
      </w:r>
      <w:r w:rsidR="009E1083" w:rsidRPr="00207011">
        <w:rPr>
          <w:rFonts w:asciiTheme="minorHAnsi" w:hAnsiTheme="minorHAnsi" w:cstheme="minorHAnsi"/>
          <w:sz w:val="22"/>
          <w:szCs w:val="22"/>
        </w:rPr>
        <w:t xml:space="preserve"> </w:t>
      </w:r>
      <w:r w:rsidRPr="00207011">
        <w:rPr>
          <w:rFonts w:asciiTheme="minorHAnsi" w:hAnsiTheme="minorHAnsi" w:cstheme="minorHAnsi"/>
          <w:sz w:val="22"/>
          <w:szCs w:val="22"/>
        </w:rPr>
        <w:t xml:space="preserve">offences </w:t>
      </w:r>
      <w:r w:rsidR="009E1083" w:rsidRPr="00207011">
        <w:rPr>
          <w:rFonts w:asciiTheme="minorHAnsi" w:hAnsiTheme="minorHAnsi" w:cstheme="minorHAnsi"/>
          <w:sz w:val="22"/>
          <w:szCs w:val="22"/>
        </w:rPr>
        <w:t xml:space="preserve">are recorded </w:t>
      </w:r>
      <w:r w:rsidRPr="00207011">
        <w:rPr>
          <w:rFonts w:asciiTheme="minorHAnsi" w:hAnsiTheme="minorHAnsi" w:cstheme="minorHAnsi"/>
          <w:sz w:val="22"/>
          <w:szCs w:val="22"/>
        </w:rPr>
        <w:t>on the register by the designated member of</w:t>
      </w:r>
      <w:r w:rsidR="002756F3" w:rsidRPr="00207011">
        <w:rPr>
          <w:rFonts w:asciiTheme="minorHAnsi" w:hAnsiTheme="minorHAnsi" w:cstheme="minorHAnsi"/>
          <w:sz w:val="22"/>
          <w:szCs w:val="22"/>
        </w:rPr>
        <w:t xml:space="preserve"> support</w:t>
      </w:r>
      <w:r w:rsidRPr="00207011">
        <w:rPr>
          <w:rFonts w:asciiTheme="minorHAnsi" w:hAnsiTheme="minorHAnsi" w:cstheme="minorHAnsi"/>
          <w:sz w:val="22"/>
          <w:szCs w:val="22"/>
        </w:rPr>
        <w:t xml:space="preserve"> staff within the Faculty/School who has general responsibility for inputting information on the Student Records System.</w:t>
      </w:r>
      <w:r w:rsidR="002756F3" w:rsidRPr="00207011">
        <w:rPr>
          <w:rFonts w:asciiTheme="minorHAnsi" w:hAnsiTheme="minorHAnsi" w:cstheme="minorHAnsi"/>
          <w:sz w:val="22"/>
          <w:szCs w:val="22"/>
        </w:rPr>
        <w:t xml:space="preserve">  This person can query the register </w:t>
      </w:r>
      <w:r w:rsidR="009E1083" w:rsidRPr="00207011">
        <w:rPr>
          <w:rFonts w:asciiTheme="minorHAnsi" w:hAnsiTheme="minorHAnsi" w:cstheme="minorHAnsi"/>
          <w:sz w:val="22"/>
          <w:szCs w:val="22"/>
        </w:rPr>
        <w:t>on behalf of academic staff.</w:t>
      </w:r>
      <w:r w:rsidRPr="00207011">
        <w:rPr>
          <w:rFonts w:asciiTheme="minorHAnsi" w:hAnsiTheme="minorHAnsi" w:cstheme="minorHAnsi"/>
          <w:sz w:val="22"/>
          <w:szCs w:val="22"/>
        </w:rPr>
        <w:t xml:space="preserve">  (For those staff, the plagiarism register can be accessed via </w:t>
      </w:r>
      <w:hyperlink r:id="rId14" w:history="1">
        <w:r w:rsidRPr="00207011">
          <w:rPr>
            <w:rStyle w:val="Hyperlink"/>
            <w:rFonts w:asciiTheme="minorHAnsi" w:hAnsiTheme="minorHAnsi" w:cstheme="minorHAnsi"/>
            <w:sz w:val="22"/>
            <w:szCs w:val="22"/>
          </w:rPr>
          <w:t>http://inb.ulster.ac.uk</w:t>
        </w:r>
      </w:hyperlink>
      <w:r w:rsidRPr="00207011">
        <w:rPr>
          <w:rFonts w:asciiTheme="minorHAnsi" w:hAnsiTheme="minorHAnsi" w:cstheme="minorHAnsi"/>
          <w:sz w:val="22"/>
          <w:szCs w:val="22"/>
        </w:rPr>
        <w:t xml:space="preserve"> [open the ‘My Banner’ folder and go to the ‘Person Comment [SPACMNT]’</w:t>
      </w:r>
      <w:r w:rsidR="009E1083" w:rsidRPr="00207011">
        <w:rPr>
          <w:rFonts w:asciiTheme="minorHAnsi" w:hAnsiTheme="minorHAnsi" w:cstheme="minorHAnsi"/>
          <w:sz w:val="22"/>
          <w:szCs w:val="22"/>
        </w:rPr>
        <w:t xml:space="preserve"> </w:t>
      </w:r>
      <w:r w:rsidRPr="00207011">
        <w:rPr>
          <w:rFonts w:asciiTheme="minorHAnsi" w:hAnsiTheme="minorHAnsi" w:cstheme="minorHAnsi"/>
          <w:sz w:val="22"/>
          <w:szCs w:val="22"/>
        </w:rPr>
        <w:t xml:space="preserve">folder].)  </w:t>
      </w:r>
    </w:p>
    <w:p w:rsidR="00207011" w:rsidRPr="00207011" w:rsidRDefault="00207011" w:rsidP="00207011">
      <w:pPr>
        <w:pStyle w:val="BodyTextIndent"/>
        <w:ind w:left="0" w:firstLine="0"/>
        <w:rPr>
          <w:rFonts w:asciiTheme="minorHAnsi" w:hAnsiTheme="minorHAnsi" w:cstheme="minorHAnsi"/>
          <w:sz w:val="22"/>
          <w:szCs w:val="22"/>
        </w:rPr>
      </w:pPr>
    </w:p>
    <w:p w:rsidR="00B50793" w:rsidRPr="00207011" w:rsidRDefault="00901A57" w:rsidP="00207011">
      <w:pPr>
        <w:pStyle w:val="BodyTextIndent"/>
        <w:ind w:left="0" w:firstLine="0"/>
        <w:rPr>
          <w:rFonts w:asciiTheme="minorHAnsi" w:hAnsiTheme="minorHAnsi" w:cstheme="minorHAnsi"/>
          <w:sz w:val="22"/>
          <w:szCs w:val="22"/>
        </w:rPr>
      </w:pPr>
      <w:r w:rsidRPr="00207011">
        <w:rPr>
          <w:rFonts w:asciiTheme="minorHAnsi" w:hAnsiTheme="minorHAnsi" w:cstheme="minorHAnsi"/>
          <w:sz w:val="22"/>
          <w:szCs w:val="22"/>
        </w:rPr>
        <w:t xml:space="preserve">A record of plagiarism should also be documented in the student’s paper file. </w:t>
      </w:r>
    </w:p>
    <w:p w:rsidR="00207011" w:rsidRPr="00207011" w:rsidRDefault="00207011" w:rsidP="00207011">
      <w:pPr>
        <w:pStyle w:val="BodyTextIndent"/>
        <w:ind w:left="0" w:firstLine="0"/>
        <w:rPr>
          <w:rFonts w:asciiTheme="minorHAnsi" w:hAnsiTheme="minorHAnsi" w:cstheme="minorHAnsi"/>
          <w:sz w:val="22"/>
          <w:szCs w:val="22"/>
        </w:rPr>
      </w:pPr>
    </w:p>
    <w:p w:rsidR="00901A57" w:rsidRPr="00207011" w:rsidRDefault="00A92882" w:rsidP="00207011">
      <w:pPr>
        <w:pStyle w:val="BodyTextIndent"/>
        <w:ind w:left="0" w:firstLine="0"/>
        <w:rPr>
          <w:rFonts w:asciiTheme="minorHAnsi" w:hAnsiTheme="minorHAnsi" w:cstheme="minorHAnsi"/>
          <w:sz w:val="22"/>
          <w:szCs w:val="22"/>
        </w:rPr>
      </w:pPr>
      <w:r w:rsidRPr="00207011">
        <w:rPr>
          <w:rFonts w:asciiTheme="minorHAnsi" w:hAnsiTheme="minorHAnsi" w:cstheme="minorHAnsi"/>
          <w:sz w:val="22"/>
          <w:szCs w:val="22"/>
        </w:rPr>
        <w:t>S</w:t>
      </w:r>
      <w:r w:rsidR="00901A57" w:rsidRPr="00207011">
        <w:rPr>
          <w:rFonts w:asciiTheme="minorHAnsi" w:hAnsiTheme="minorHAnsi" w:cstheme="minorHAnsi"/>
          <w:sz w:val="22"/>
          <w:szCs w:val="22"/>
        </w:rPr>
        <w:t xml:space="preserve">taff may find the form at </w:t>
      </w:r>
      <w:r w:rsidR="00CC1D67">
        <w:rPr>
          <w:rFonts w:asciiTheme="minorHAnsi" w:hAnsiTheme="minorHAnsi" w:cstheme="minorHAnsi"/>
          <w:sz w:val="22"/>
          <w:szCs w:val="22"/>
        </w:rPr>
        <w:t>Appendix</w:t>
      </w:r>
      <w:r w:rsidR="00B22261" w:rsidRPr="00207011">
        <w:rPr>
          <w:rFonts w:asciiTheme="minorHAnsi" w:hAnsiTheme="minorHAnsi" w:cstheme="minorHAnsi"/>
          <w:sz w:val="22"/>
          <w:szCs w:val="22"/>
        </w:rPr>
        <w:t xml:space="preserve"> 1</w:t>
      </w:r>
      <w:r w:rsidR="00901A57" w:rsidRPr="00207011">
        <w:rPr>
          <w:rFonts w:asciiTheme="minorHAnsi" w:hAnsiTheme="minorHAnsi" w:cstheme="minorHAnsi"/>
          <w:sz w:val="22"/>
          <w:szCs w:val="22"/>
        </w:rPr>
        <w:t xml:space="preserve"> useful for t</w:t>
      </w:r>
      <w:r w:rsidR="00B75972" w:rsidRPr="00207011">
        <w:rPr>
          <w:rFonts w:asciiTheme="minorHAnsi" w:hAnsiTheme="minorHAnsi" w:cstheme="minorHAnsi"/>
          <w:sz w:val="22"/>
          <w:szCs w:val="22"/>
        </w:rPr>
        <w:t>h</w:t>
      </w:r>
      <w:r w:rsidR="00901A57" w:rsidRPr="00207011">
        <w:rPr>
          <w:rFonts w:asciiTheme="minorHAnsi" w:hAnsiTheme="minorHAnsi" w:cstheme="minorHAnsi"/>
          <w:sz w:val="22"/>
          <w:szCs w:val="22"/>
        </w:rPr>
        <w:t xml:space="preserve">is purpose (available from the Academic Office’s website at </w:t>
      </w:r>
      <w:hyperlink r:id="rId15" w:history="1">
        <w:r w:rsidR="006942C8" w:rsidRPr="00207011">
          <w:rPr>
            <w:rStyle w:val="Hyperlink"/>
            <w:rFonts w:asciiTheme="minorHAnsi" w:hAnsiTheme="minorHAnsi" w:cstheme="minorHAnsi"/>
            <w:sz w:val="22"/>
            <w:szCs w:val="22"/>
          </w:rPr>
          <w:t>www.ulster.ac.uk/academicoffice/Documents&amp;Forms.htm</w:t>
        </w:r>
        <w:r w:rsidR="006942C8" w:rsidRPr="00207011">
          <w:rPr>
            <w:rStyle w:val="Hyperlink"/>
            <w:rFonts w:asciiTheme="minorHAnsi" w:hAnsiTheme="minorHAnsi" w:cstheme="minorHAnsi"/>
            <w:color w:val="auto"/>
            <w:sz w:val="22"/>
            <w:szCs w:val="22"/>
            <w:u w:val="none"/>
          </w:rPr>
          <w:t>),</w:t>
        </w:r>
        <w:r w:rsidR="006942C8" w:rsidRPr="00207011">
          <w:rPr>
            <w:rStyle w:val="Hyperlink"/>
            <w:rFonts w:asciiTheme="minorHAnsi" w:hAnsiTheme="minorHAnsi" w:cstheme="minorHAnsi"/>
            <w:sz w:val="22"/>
            <w:szCs w:val="22"/>
            <w:u w:val="none"/>
          </w:rPr>
          <w:t xml:space="preserve">  </w:t>
        </w:r>
        <w:r w:rsidR="006942C8" w:rsidRPr="00207011">
          <w:rPr>
            <w:rStyle w:val="Hyperlink"/>
            <w:rFonts w:asciiTheme="minorHAnsi" w:hAnsiTheme="minorHAnsi" w:cstheme="minorHAnsi"/>
            <w:color w:val="auto"/>
            <w:sz w:val="22"/>
            <w:szCs w:val="22"/>
            <w:u w:val="none"/>
          </w:rPr>
          <w:t xml:space="preserve"> I</w:t>
        </w:r>
      </w:hyperlink>
      <w:r w:rsidR="00901A57" w:rsidRPr="00207011">
        <w:rPr>
          <w:rFonts w:asciiTheme="minorHAnsi" w:hAnsiTheme="minorHAnsi" w:cstheme="minorHAnsi"/>
          <w:sz w:val="22"/>
          <w:szCs w:val="22"/>
        </w:rPr>
        <w:t>t</w:t>
      </w:r>
      <w:r w:rsidR="00901A57" w:rsidRPr="00207011">
        <w:rPr>
          <w:rStyle w:val="Hyperlink"/>
          <w:rFonts w:asciiTheme="minorHAnsi" w:hAnsiTheme="minorHAnsi" w:cstheme="minorHAnsi"/>
          <w:color w:val="auto"/>
          <w:sz w:val="22"/>
          <w:szCs w:val="22"/>
          <w:u w:val="none"/>
        </w:rPr>
        <w:t xml:space="preserve"> can </w:t>
      </w:r>
      <w:r w:rsidR="00B75972" w:rsidRPr="00207011">
        <w:rPr>
          <w:rStyle w:val="Hyperlink"/>
          <w:rFonts w:asciiTheme="minorHAnsi" w:hAnsiTheme="minorHAnsi" w:cstheme="minorHAnsi"/>
          <w:color w:val="auto"/>
          <w:sz w:val="22"/>
          <w:szCs w:val="22"/>
          <w:u w:val="none"/>
        </w:rPr>
        <w:t xml:space="preserve">also </w:t>
      </w:r>
      <w:r w:rsidR="00901A57" w:rsidRPr="00207011">
        <w:rPr>
          <w:rStyle w:val="Hyperlink"/>
          <w:rFonts w:asciiTheme="minorHAnsi" w:hAnsiTheme="minorHAnsi" w:cstheme="minorHAnsi"/>
          <w:color w:val="auto"/>
          <w:sz w:val="22"/>
          <w:szCs w:val="22"/>
          <w:u w:val="none"/>
        </w:rPr>
        <w:t>be</w:t>
      </w:r>
      <w:r w:rsidR="00B75972" w:rsidRPr="00207011">
        <w:rPr>
          <w:rStyle w:val="Hyperlink"/>
          <w:rFonts w:asciiTheme="minorHAnsi" w:hAnsiTheme="minorHAnsi" w:cstheme="minorHAnsi"/>
          <w:color w:val="auto"/>
          <w:sz w:val="22"/>
          <w:szCs w:val="22"/>
          <w:u w:val="none"/>
        </w:rPr>
        <w:t xml:space="preserve"> passed to</w:t>
      </w:r>
      <w:r w:rsidR="00901A57" w:rsidRPr="00207011">
        <w:rPr>
          <w:rStyle w:val="Hyperlink"/>
          <w:rFonts w:asciiTheme="minorHAnsi" w:hAnsiTheme="minorHAnsi" w:cstheme="minorHAnsi"/>
          <w:color w:val="auto"/>
          <w:sz w:val="22"/>
          <w:szCs w:val="22"/>
          <w:u w:val="none"/>
        </w:rPr>
        <w:t xml:space="preserve"> </w:t>
      </w:r>
      <w:r w:rsidR="00901A57" w:rsidRPr="00207011">
        <w:rPr>
          <w:rFonts w:asciiTheme="minorHAnsi" w:hAnsiTheme="minorHAnsi" w:cstheme="minorHAnsi"/>
          <w:sz w:val="22"/>
          <w:szCs w:val="22"/>
        </w:rPr>
        <w:t>the member of staff responsible for entering the information on the register.</w:t>
      </w:r>
    </w:p>
    <w:p w:rsidR="00207011" w:rsidRPr="00207011" w:rsidRDefault="00207011" w:rsidP="00207011">
      <w:pPr>
        <w:pStyle w:val="BodyTextIndent"/>
        <w:ind w:left="0" w:firstLine="0"/>
        <w:rPr>
          <w:rFonts w:asciiTheme="minorHAnsi" w:hAnsiTheme="minorHAnsi" w:cstheme="minorHAnsi"/>
          <w:sz w:val="22"/>
          <w:szCs w:val="22"/>
        </w:rPr>
      </w:pPr>
    </w:p>
    <w:p w:rsidR="00901A57" w:rsidRPr="00207011" w:rsidRDefault="00901A57" w:rsidP="00207011">
      <w:pPr>
        <w:pStyle w:val="BodyTextIndent"/>
        <w:ind w:left="0" w:firstLine="0"/>
        <w:rPr>
          <w:rFonts w:asciiTheme="minorHAnsi" w:hAnsiTheme="minorHAnsi" w:cstheme="minorHAnsi"/>
          <w:sz w:val="22"/>
          <w:szCs w:val="22"/>
        </w:rPr>
      </w:pPr>
      <w:r w:rsidRPr="00207011">
        <w:rPr>
          <w:rFonts w:asciiTheme="minorHAnsi" w:hAnsiTheme="minorHAnsi" w:cstheme="minorHAnsi"/>
          <w:sz w:val="22"/>
          <w:szCs w:val="22"/>
        </w:rPr>
        <w:t xml:space="preserve">As inclusion on the plagiarism register is not a penalty per se, records of offences are not removed from the record.  If a student withdraws from one programme and enrols on another, any plagiarism offences are still counted cumulatively.  </w:t>
      </w:r>
    </w:p>
    <w:p w:rsidR="00207011" w:rsidRPr="00207011" w:rsidRDefault="00207011" w:rsidP="00207011">
      <w:pPr>
        <w:pStyle w:val="BodyTextIndent"/>
        <w:ind w:left="0" w:firstLine="0"/>
        <w:rPr>
          <w:rFonts w:asciiTheme="minorHAnsi" w:hAnsiTheme="minorHAnsi" w:cstheme="minorHAnsi"/>
          <w:sz w:val="22"/>
          <w:szCs w:val="22"/>
        </w:rPr>
      </w:pPr>
    </w:p>
    <w:p w:rsidR="00901A57" w:rsidRPr="00207011" w:rsidRDefault="00901A57" w:rsidP="00207011">
      <w:pPr>
        <w:pStyle w:val="BodyTextIndent"/>
        <w:ind w:left="0" w:firstLine="0"/>
        <w:rPr>
          <w:rFonts w:asciiTheme="minorHAnsi" w:hAnsiTheme="minorHAnsi" w:cstheme="minorHAnsi"/>
          <w:sz w:val="22"/>
          <w:szCs w:val="22"/>
        </w:rPr>
      </w:pPr>
      <w:r w:rsidRPr="00207011">
        <w:rPr>
          <w:rFonts w:asciiTheme="minorHAnsi" w:hAnsiTheme="minorHAnsi" w:cstheme="minorHAnsi"/>
          <w:sz w:val="22"/>
          <w:szCs w:val="22"/>
        </w:rPr>
        <w:t>While offences are not carried over from undergraduate study to postgraduate study, any information regarding plagiarism offences by students who have completed their undergraduate study at the University will still be held on the student’s file and may be supplied as part of a reference to inform</w:t>
      </w:r>
      <w:r w:rsidR="002756F3" w:rsidRPr="00207011">
        <w:rPr>
          <w:rFonts w:asciiTheme="minorHAnsi" w:hAnsiTheme="minorHAnsi" w:cstheme="minorHAnsi"/>
          <w:sz w:val="22"/>
          <w:szCs w:val="22"/>
        </w:rPr>
        <w:t xml:space="preserve"> a postgraduate </w:t>
      </w:r>
      <w:r w:rsidRPr="00207011">
        <w:rPr>
          <w:rFonts w:asciiTheme="minorHAnsi" w:hAnsiTheme="minorHAnsi" w:cstheme="minorHAnsi"/>
          <w:sz w:val="22"/>
          <w:szCs w:val="22"/>
        </w:rPr>
        <w:t>admission decision, but should not be taken into acc</w:t>
      </w:r>
      <w:r w:rsidR="002756F3" w:rsidRPr="00207011">
        <w:rPr>
          <w:rFonts w:asciiTheme="minorHAnsi" w:hAnsiTheme="minorHAnsi" w:cstheme="minorHAnsi"/>
          <w:sz w:val="22"/>
          <w:szCs w:val="22"/>
        </w:rPr>
        <w:t xml:space="preserve">ount in dealing with plagiarism </w:t>
      </w:r>
      <w:r w:rsidRPr="00207011">
        <w:rPr>
          <w:rFonts w:asciiTheme="minorHAnsi" w:hAnsiTheme="minorHAnsi" w:cstheme="minorHAnsi"/>
          <w:sz w:val="22"/>
          <w:szCs w:val="22"/>
        </w:rPr>
        <w:t>following enrolment on the postgraduate course.</w:t>
      </w:r>
    </w:p>
    <w:p w:rsidR="00207011" w:rsidRPr="00207011" w:rsidRDefault="00207011" w:rsidP="00207011">
      <w:pPr>
        <w:pStyle w:val="BodyTextIndent"/>
        <w:ind w:left="0" w:firstLine="0"/>
        <w:rPr>
          <w:rFonts w:asciiTheme="minorHAnsi" w:hAnsiTheme="minorHAnsi" w:cstheme="minorHAnsi"/>
          <w:sz w:val="22"/>
          <w:szCs w:val="22"/>
        </w:rPr>
      </w:pPr>
    </w:p>
    <w:p w:rsidR="002966CF" w:rsidRPr="00207011" w:rsidRDefault="00901A57" w:rsidP="00207011">
      <w:pPr>
        <w:keepNext/>
        <w:jc w:val="both"/>
        <w:rPr>
          <w:rFonts w:asciiTheme="minorHAnsi" w:hAnsiTheme="minorHAnsi" w:cstheme="minorHAnsi"/>
          <w:sz w:val="22"/>
          <w:szCs w:val="22"/>
        </w:rPr>
      </w:pPr>
      <w:r w:rsidRPr="00207011">
        <w:rPr>
          <w:rFonts w:asciiTheme="minorHAnsi" w:hAnsiTheme="minorHAnsi" w:cstheme="minorHAnsi"/>
          <w:sz w:val="22"/>
          <w:szCs w:val="22"/>
        </w:rPr>
        <w:t>The register is used fo</w:t>
      </w:r>
      <w:r w:rsidR="00B75972" w:rsidRPr="00207011">
        <w:rPr>
          <w:rFonts w:asciiTheme="minorHAnsi" w:hAnsiTheme="minorHAnsi" w:cstheme="minorHAnsi"/>
          <w:sz w:val="22"/>
          <w:szCs w:val="22"/>
        </w:rPr>
        <w:t>r monitoring plagiarism in the University and contributes to the analysis made by Faculties and the Research Degrees Committee for their annual repor</w:t>
      </w:r>
      <w:r w:rsidR="005A5BD0" w:rsidRPr="00207011">
        <w:rPr>
          <w:rFonts w:asciiTheme="minorHAnsi" w:hAnsiTheme="minorHAnsi" w:cstheme="minorHAnsi"/>
          <w:sz w:val="22"/>
          <w:szCs w:val="22"/>
        </w:rPr>
        <w:t>t</w:t>
      </w:r>
      <w:r w:rsidR="00B75972" w:rsidRPr="00207011">
        <w:rPr>
          <w:rFonts w:asciiTheme="minorHAnsi" w:hAnsiTheme="minorHAnsi" w:cstheme="minorHAnsi"/>
          <w:sz w:val="22"/>
          <w:szCs w:val="22"/>
        </w:rPr>
        <w:t xml:space="preserve">s </w:t>
      </w:r>
      <w:r w:rsidRPr="00207011">
        <w:rPr>
          <w:rFonts w:asciiTheme="minorHAnsi" w:hAnsiTheme="minorHAnsi" w:cstheme="minorHAnsi"/>
          <w:sz w:val="22"/>
          <w:szCs w:val="22"/>
        </w:rPr>
        <w:t xml:space="preserve">to the </w:t>
      </w:r>
      <w:r w:rsidR="00CC1D67">
        <w:rPr>
          <w:rFonts w:asciiTheme="minorHAnsi" w:hAnsiTheme="minorHAnsi" w:cstheme="minorHAnsi"/>
          <w:sz w:val="22"/>
          <w:szCs w:val="22"/>
        </w:rPr>
        <w:t>Learning and Teaching Committee</w:t>
      </w:r>
      <w:r w:rsidRPr="00207011">
        <w:rPr>
          <w:rFonts w:asciiTheme="minorHAnsi" w:hAnsiTheme="minorHAnsi" w:cstheme="minorHAnsi"/>
          <w:sz w:val="22"/>
          <w:szCs w:val="22"/>
        </w:rPr>
        <w:t>.</w:t>
      </w:r>
    </w:p>
    <w:p w:rsidR="00207011" w:rsidRPr="00207011" w:rsidRDefault="00207011" w:rsidP="00207011">
      <w:pPr>
        <w:keepNext/>
        <w:jc w:val="both"/>
        <w:rPr>
          <w:rFonts w:asciiTheme="minorHAnsi" w:hAnsiTheme="minorHAnsi" w:cstheme="minorHAnsi"/>
          <w:sz w:val="22"/>
          <w:szCs w:val="22"/>
        </w:rPr>
      </w:pPr>
    </w:p>
    <w:p w:rsidR="00DB4949" w:rsidRPr="00207011" w:rsidRDefault="00DD2F1B" w:rsidP="00207011">
      <w:pPr>
        <w:keepNext/>
        <w:ind w:hanging="426"/>
        <w:jc w:val="both"/>
        <w:rPr>
          <w:rFonts w:asciiTheme="minorHAnsi" w:hAnsiTheme="minorHAnsi" w:cstheme="minorHAnsi"/>
          <w:b/>
          <w:sz w:val="22"/>
          <w:szCs w:val="22"/>
        </w:rPr>
      </w:pPr>
      <w:r w:rsidRPr="00207011">
        <w:rPr>
          <w:rFonts w:asciiTheme="minorHAnsi" w:hAnsiTheme="minorHAnsi" w:cstheme="minorHAnsi"/>
          <w:b/>
          <w:sz w:val="22"/>
          <w:szCs w:val="22"/>
        </w:rPr>
        <w:t>3.</w:t>
      </w:r>
      <w:r w:rsidRPr="00207011">
        <w:rPr>
          <w:rFonts w:asciiTheme="minorHAnsi" w:hAnsiTheme="minorHAnsi" w:cstheme="minorHAnsi"/>
          <w:b/>
          <w:sz w:val="22"/>
          <w:szCs w:val="22"/>
        </w:rPr>
        <w:tab/>
        <w:t>Guidance</w:t>
      </w:r>
      <w:r w:rsidR="00EC198F" w:rsidRPr="00207011">
        <w:rPr>
          <w:rFonts w:asciiTheme="minorHAnsi" w:hAnsiTheme="minorHAnsi" w:cstheme="minorHAnsi"/>
          <w:b/>
          <w:sz w:val="22"/>
          <w:szCs w:val="22"/>
        </w:rPr>
        <w:t xml:space="preserve"> for Staff</w:t>
      </w:r>
    </w:p>
    <w:p w:rsidR="00207011" w:rsidRPr="00207011" w:rsidRDefault="00207011" w:rsidP="00207011">
      <w:pPr>
        <w:keepNext/>
        <w:ind w:hanging="426"/>
        <w:jc w:val="both"/>
        <w:rPr>
          <w:rFonts w:asciiTheme="minorHAnsi" w:hAnsiTheme="minorHAnsi" w:cstheme="minorHAnsi"/>
          <w:b/>
          <w:sz w:val="22"/>
          <w:szCs w:val="22"/>
        </w:rPr>
      </w:pPr>
    </w:p>
    <w:p w:rsidR="006A627E" w:rsidRPr="00207011" w:rsidRDefault="00DE41BE" w:rsidP="00207011">
      <w:pPr>
        <w:jc w:val="both"/>
        <w:rPr>
          <w:rFonts w:asciiTheme="minorHAnsi" w:hAnsiTheme="minorHAnsi" w:cstheme="minorHAnsi"/>
          <w:sz w:val="22"/>
          <w:szCs w:val="22"/>
        </w:rPr>
      </w:pPr>
      <w:r w:rsidRPr="00207011">
        <w:rPr>
          <w:rFonts w:asciiTheme="minorHAnsi" w:hAnsiTheme="minorHAnsi" w:cstheme="minorHAnsi"/>
          <w:sz w:val="22"/>
          <w:szCs w:val="22"/>
        </w:rPr>
        <w:t>Each Faculty/School is expected to</w:t>
      </w:r>
      <w:r w:rsidR="00EC198F" w:rsidRPr="00207011">
        <w:rPr>
          <w:rFonts w:asciiTheme="minorHAnsi" w:hAnsiTheme="minorHAnsi" w:cstheme="minorHAnsi"/>
          <w:sz w:val="22"/>
          <w:szCs w:val="22"/>
        </w:rPr>
        <w:t xml:space="preserve"> </w:t>
      </w:r>
      <w:r w:rsidR="006A627E" w:rsidRPr="00207011">
        <w:rPr>
          <w:rFonts w:asciiTheme="minorHAnsi" w:hAnsiTheme="minorHAnsi" w:cstheme="minorHAnsi"/>
          <w:sz w:val="22"/>
          <w:szCs w:val="22"/>
        </w:rPr>
        <w:t xml:space="preserve">discuss and agree its interpretation of the University’s policy </w:t>
      </w:r>
      <w:r w:rsidR="00EC198F" w:rsidRPr="00207011">
        <w:rPr>
          <w:rFonts w:asciiTheme="minorHAnsi" w:hAnsiTheme="minorHAnsi" w:cstheme="minorHAnsi"/>
          <w:sz w:val="22"/>
          <w:szCs w:val="22"/>
        </w:rPr>
        <w:t>in light of subject conventions to ensure a</w:t>
      </w:r>
      <w:r w:rsidR="0012491C" w:rsidRPr="00207011">
        <w:rPr>
          <w:rFonts w:asciiTheme="minorHAnsi" w:hAnsiTheme="minorHAnsi" w:cstheme="minorHAnsi"/>
          <w:sz w:val="22"/>
          <w:szCs w:val="22"/>
        </w:rPr>
        <w:t xml:space="preserve"> common understanding and</w:t>
      </w:r>
      <w:r w:rsidR="00EC198F" w:rsidRPr="00207011">
        <w:rPr>
          <w:rFonts w:asciiTheme="minorHAnsi" w:hAnsiTheme="minorHAnsi" w:cstheme="minorHAnsi"/>
          <w:sz w:val="22"/>
          <w:szCs w:val="22"/>
        </w:rPr>
        <w:t xml:space="preserve"> consistent app</w:t>
      </w:r>
      <w:r w:rsidR="0012491C" w:rsidRPr="00207011">
        <w:rPr>
          <w:rFonts w:asciiTheme="minorHAnsi" w:hAnsiTheme="minorHAnsi" w:cstheme="minorHAnsi"/>
          <w:sz w:val="22"/>
          <w:szCs w:val="22"/>
        </w:rPr>
        <w:t xml:space="preserve">lication of policy and procedure, </w:t>
      </w:r>
      <w:r w:rsidR="002A4383" w:rsidRPr="00207011">
        <w:rPr>
          <w:rFonts w:asciiTheme="minorHAnsi" w:hAnsiTheme="minorHAnsi" w:cstheme="minorHAnsi"/>
          <w:sz w:val="22"/>
          <w:szCs w:val="22"/>
        </w:rPr>
        <w:t>and to consider how it will</w:t>
      </w:r>
      <w:r w:rsidR="00EC198F" w:rsidRPr="00207011">
        <w:rPr>
          <w:rFonts w:asciiTheme="minorHAnsi" w:hAnsiTheme="minorHAnsi" w:cstheme="minorHAnsi"/>
          <w:sz w:val="22"/>
          <w:szCs w:val="22"/>
        </w:rPr>
        <w:t xml:space="preserve"> deal with such matters as minor occurrences in small pieces of work. It should ensure that staff are aware of and apply </w:t>
      </w:r>
      <w:r w:rsidR="00781611" w:rsidRPr="00207011">
        <w:rPr>
          <w:rFonts w:asciiTheme="minorHAnsi" w:hAnsiTheme="minorHAnsi" w:cstheme="minorHAnsi"/>
          <w:sz w:val="22"/>
          <w:szCs w:val="22"/>
        </w:rPr>
        <w:t xml:space="preserve">the policy and follow the procedure. </w:t>
      </w:r>
      <w:r w:rsidR="006A627E" w:rsidRPr="00207011">
        <w:rPr>
          <w:rFonts w:asciiTheme="minorHAnsi" w:hAnsiTheme="minorHAnsi" w:cstheme="minorHAnsi"/>
          <w:sz w:val="22"/>
          <w:szCs w:val="22"/>
        </w:rPr>
        <w:t>The framework allows scope for academic judgement.  When, in the academic judgement of staff</w:t>
      </w:r>
      <w:r w:rsidR="0012491C" w:rsidRPr="00207011">
        <w:rPr>
          <w:rFonts w:asciiTheme="minorHAnsi" w:hAnsiTheme="minorHAnsi" w:cstheme="minorHAnsi"/>
          <w:sz w:val="22"/>
          <w:szCs w:val="22"/>
        </w:rPr>
        <w:t xml:space="preserve"> and</w:t>
      </w:r>
      <w:r w:rsidR="006A627E" w:rsidRPr="00207011">
        <w:rPr>
          <w:rFonts w:asciiTheme="minorHAnsi" w:hAnsiTheme="minorHAnsi" w:cstheme="minorHAnsi"/>
          <w:sz w:val="22"/>
          <w:szCs w:val="22"/>
        </w:rPr>
        <w:t xml:space="preserve"> taking account of </w:t>
      </w:r>
      <w:r w:rsidR="0012491C" w:rsidRPr="00207011">
        <w:rPr>
          <w:rFonts w:asciiTheme="minorHAnsi" w:hAnsiTheme="minorHAnsi" w:cstheme="minorHAnsi"/>
          <w:sz w:val="22"/>
          <w:szCs w:val="22"/>
        </w:rPr>
        <w:t xml:space="preserve">the </w:t>
      </w:r>
      <w:r w:rsidR="006A627E" w:rsidRPr="00207011">
        <w:rPr>
          <w:rFonts w:asciiTheme="minorHAnsi" w:hAnsiTheme="minorHAnsi" w:cstheme="minorHAnsi"/>
          <w:sz w:val="22"/>
          <w:szCs w:val="22"/>
        </w:rPr>
        <w:t xml:space="preserve">Faculty/School’s agreed approach, the plagiarism is of a very minor nature and may be attributed to </w:t>
      </w:r>
      <w:r w:rsidR="006A627E" w:rsidRPr="00207011">
        <w:rPr>
          <w:rFonts w:asciiTheme="minorHAnsi" w:hAnsiTheme="minorHAnsi" w:cstheme="minorHAnsi"/>
          <w:sz w:val="22"/>
          <w:szCs w:val="22"/>
        </w:rPr>
        <w:lastRenderedPageBreak/>
        <w:t xml:space="preserve">incorrect referencing techniques, it may be penalised as such, in accordance with the assessment criteria, rather than as plagiarism. </w:t>
      </w:r>
    </w:p>
    <w:p w:rsidR="00207011" w:rsidRPr="00207011" w:rsidRDefault="00207011" w:rsidP="00207011">
      <w:pPr>
        <w:jc w:val="both"/>
        <w:rPr>
          <w:rFonts w:asciiTheme="minorHAnsi" w:hAnsiTheme="minorHAnsi" w:cstheme="minorHAnsi"/>
          <w:sz w:val="22"/>
          <w:szCs w:val="22"/>
        </w:rPr>
      </w:pPr>
    </w:p>
    <w:p w:rsidR="00867D4C" w:rsidRPr="00207011" w:rsidRDefault="00AF36AE" w:rsidP="00207011">
      <w:pPr>
        <w:jc w:val="both"/>
        <w:rPr>
          <w:rFonts w:asciiTheme="minorHAnsi" w:hAnsiTheme="minorHAnsi" w:cstheme="minorHAnsi"/>
          <w:sz w:val="22"/>
          <w:szCs w:val="22"/>
        </w:rPr>
      </w:pPr>
      <w:r w:rsidRPr="00207011">
        <w:rPr>
          <w:rFonts w:asciiTheme="minorHAnsi" w:hAnsiTheme="minorHAnsi" w:cstheme="minorHAnsi"/>
          <w:sz w:val="22"/>
          <w:szCs w:val="22"/>
        </w:rPr>
        <w:t xml:space="preserve">The topic </w:t>
      </w:r>
      <w:r w:rsidR="00A92882" w:rsidRPr="00207011">
        <w:rPr>
          <w:rFonts w:asciiTheme="minorHAnsi" w:hAnsiTheme="minorHAnsi" w:cstheme="minorHAnsi"/>
          <w:sz w:val="22"/>
          <w:szCs w:val="22"/>
        </w:rPr>
        <w:t xml:space="preserve">of plagiarism </w:t>
      </w:r>
      <w:r w:rsidRPr="00207011">
        <w:rPr>
          <w:rFonts w:asciiTheme="minorHAnsi" w:hAnsiTheme="minorHAnsi" w:cstheme="minorHAnsi"/>
          <w:sz w:val="22"/>
          <w:szCs w:val="22"/>
        </w:rPr>
        <w:t>is discussed in the University’s Assessment</w:t>
      </w:r>
      <w:r w:rsidR="00D35D5C" w:rsidRPr="00207011">
        <w:rPr>
          <w:rFonts w:asciiTheme="minorHAnsi" w:hAnsiTheme="minorHAnsi" w:cstheme="minorHAnsi"/>
          <w:sz w:val="22"/>
          <w:szCs w:val="22"/>
        </w:rPr>
        <w:t xml:space="preserve"> </w:t>
      </w:r>
      <w:r w:rsidRPr="00207011">
        <w:rPr>
          <w:rFonts w:asciiTheme="minorHAnsi" w:hAnsiTheme="minorHAnsi" w:cstheme="minorHAnsi"/>
          <w:sz w:val="22"/>
          <w:szCs w:val="22"/>
        </w:rPr>
        <w:t>Handbook where a range of resources is identified.</w:t>
      </w:r>
    </w:p>
    <w:p w:rsidR="00207011" w:rsidRPr="00207011" w:rsidRDefault="00207011" w:rsidP="00207011">
      <w:pPr>
        <w:jc w:val="both"/>
        <w:rPr>
          <w:rFonts w:asciiTheme="minorHAnsi" w:hAnsiTheme="minorHAnsi" w:cstheme="minorHAnsi"/>
          <w:sz w:val="22"/>
          <w:szCs w:val="22"/>
        </w:rPr>
      </w:pPr>
    </w:p>
    <w:p w:rsidR="00EA0873" w:rsidRPr="00207011" w:rsidRDefault="00AF36AE" w:rsidP="00207011">
      <w:pPr>
        <w:jc w:val="both"/>
        <w:rPr>
          <w:rFonts w:asciiTheme="minorHAnsi" w:hAnsiTheme="minorHAnsi" w:cstheme="minorHAnsi"/>
          <w:b/>
          <w:sz w:val="22"/>
          <w:szCs w:val="22"/>
        </w:rPr>
      </w:pPr>
      <w:r w:rsidRPr="00207011">
        <w:rPr>
          <w:rFonts w:asciiTheme="minorHAnsi" w:hAnsiTheme="minorHAnsi" w:cstheme="minorHAnsi"/>
          <w:b/>
          <w:sz w:val="22"/>
          <w:szCs w:val="22"/>
        </w:rPr>
        <w:t>Information</w:t>
      </w:r>
      <w:r w:rsidR="0019432B" w:rsidRPr="00207011">
        <w:rPr>
          <w:rFonts w:asciiTheme="minorHAnsi" w:hAnsiTheme="minorHAnsi" w:cstheme="minorHAnsi"/>
          <w:b/>
          <w:sz w:val="22"/>
          <w:szCs w:val="22"/>
        </w:rPr>
        <w:t xml:space="preserve"> for students</w:t>
      </w:r>
    </w:p>
    <w:p w:rsidR="00207011" w:rsidRPr="00207011" w:rsidRDefault="00207011" w:rsidP="00207011">
      <w:pPr>
        <w:jc w:val="both"/>
        <w:rPr>
          <w:rFonts w:asciiTheme="minorHAnsi" w:hAnsiTheme="minorHAnsi" w:cstheme="minorHAnsi"/>
          <w:sz w:val="22"/>
          <w:szCs w:val="22"/>
        </w:rPr>
      </w:pPr>
    </w:p>
    <w:p w:rsidR="002A4383" w:rsidRPr="00207011" w:rsidRDefault="006A627E" w:rsidP="00207011">
      <w:pPr>
        <w:pStyle w:val="BodyText"/>
        <w:rPr>
          <w:rFonts w:asciiTheme="minorHAnsi" w:hAnsiTheme="minorHAnsi" w:cstheme="minorHAnsi"/>
          <w:sz w:val="22"/>
          <w:szCs w:val="22"/>
        </w:rPr>
      </w:pPr>
      <w:r w:rsidRPr="00207011">
        <w:rPr>
          <w:rFonts w:asciiTheme="minorHAnsi" w:hAnsiTheme="minorHAnsi" w:cstheme="minorHAnsi"/>
          <w:sz w:val="22"/>
          <w:szCs w:val="22"/>
        </w:rPr>
        <w:t>C</w:t>
      </w:r>
      <w:r w:rsidR="00BC2520" w:rsidRPr="00207011">
        <w:rPr>
          <w:rFonts w:asciiTheme="minorHAnsi" w:hAnsiTheme="minorHAnsi" w:cstheme="minorHAnsi"/>
          <w:sz w:val="22"/>
          <w:szCs w:val="22"/>
        </w:rPr>
        <w:t xml:space="preserve">ourse/subject teams should consider the adequacy of their current arrangements for advising students on writing and referencing skills and the University’s plagiarism policy.  Advice on plagiarism should include reference to the definition of plagiarism, the use of electronic detection systems, an interview if plagiarism is suspected, and </w:t>
      </w:r>
      <w:r w:rsidR="00EA0873" w:rsidRPr="00207011">
        <w:rPr>
          <w:rFonts w:asciiTheme="minorHAnsi" w:hAnsiTheme="minorHAnsi" w:cstheme="minorHAnsi"/>
          <w:sz w:val="22"/>
          <w:szCs w:val="22"/>
        </w:rPr>
        <w:t>the</w:t>
      </w:r>
      <w:r w:rsidR="00BC2520" w:rsidRPr="00207011">
        <w:rPr>
          <w:rFonts w:asciiTheme="minorHAnsi" w:hAnsiTheme="minorHAnsi" w:cstheme="minorHAnsi"/>
          <w:sz w:val="22"/>
          <w:szCs w:val="22"/>
        </w:rPr>
        <w:t xml:space="preserve"> penalties</w:t>
      </w:r>
      <w:r w:rsidR="00EA0873" w:rsidRPr="00207011">
        <w:rPr>
          <w:rFonts w:asciiTheme="minorHAnsi" w:hAnsiTheme="minorHAnsi" w:cstheme="minorHAnsi"/>
          <w:sz w:val="22"/>
          <w:szCs w:val="22"/>
        </w:rPr>
        <w:t xml:space="preserve"> which apply</w:t>
      </w:r>
      <w:r w:rsidR="00BC2520" w:rsidRPr="00207011">
        <w:rPr>
          <w:rFonts w:asciiTheme="minorHAnsi" w:hAnsiTheme="minorHAnsi" w:cstheme="minorHAnsi"/>
          <w:sz w:val="22"/>
          <w:szCs w:val="22"/>
        </w:rPr>
        <w:t xml:space="preserve">.  </w:t>
      </w:r>
      <w:r w:rsidR="00781611" w:rsidRPr="00207011">
        <w:rPr>
          <w:rFonts w:asciiTheme="minorHAnsi" w:hAnsiTheme="minorHAnsi" w:cstheme="minorHAnsi"/>
          <w:sz w:val="22"/>
          <w:szCs w:val="22"/>
        </w:rPr>
        <w:t>The</w:t>
      </w:r>
      <w:r w:rsidR="00BC2520" w:rsidRPr="00207011">
        <w:rPr>
          <w:rFonts w:asciiTheme="minorHAnsi" w:hAnsiTheme="minorHAnsi" w:cstheme="minorHAnsi"/>
          <w:sz w:val="22"/>
          <w:szCs w:val="22"/>
        </w:rPr>
        <w:t xml:space="preserve"> standard summary which </w:t>
      </w:r>
      <w:r w:rsidR="00781611" w:rsidRPr="00207011">
        <w:rPr>
          <w:rFonts w:asciiTheme="minorHAnsi" w:hAnsiTheme="minorHAnsi" w:cstheme="minorHAnsi"/>
          <w:sz w:val="22"/>
          <w:szCs w:val="22"/>
        </w:rPr>
        <w:t xml:space="preserve">appears in the University Student </w:t>
      </w:r>
      <w:r w:rsidR="00A41412" w:rsidRPr="00207011">
        <w:rPr>
          <w:rFonts w:asciiTheme="minorHAnsi" w:hAnsiTheme="minorHAnsi" w:cstheme="minorHAnsi"/>
          <w:sz w:val="22"/>
          <w:szCs w:val="22"/>
        </w:rPr>
        <w:t>Guide</w:t>
      </w:r>
      <w:r w:rsidR="00781611" w:rsidRPr="00207011">
        <w:rPr>
          <w:rFonts w:asciiTheme="minorHAnsi" w:hAnsiTheme="minorHAnsi" w:cstheme="minorHAnsi"/>
          <w:sz w:val="22"/>
          <w:szCs w:val="22"/>
        </w:rPr>
        <w:t xml:space="preserve"> </w:t>
      </w:r>
      <w:r w:rsidR="00BC2520" w:rsidRPr="00207011">
        <w:rPr>
          <w:rFonts w:asciiTheme="minorHAnsi" w:hAnsiTheme="minorHAnsi" w:cstheme="minorHAnsi"/>
          <w:sz w:val="22"/>
          <w:szCs w:val="22"/>
        </w:rPr>
        <w:t xml:space="preserve">is </w:t>
      </w:r>
      <w:r w:rsidR="00781611" w:rsidRPr="00207011">
        <w:rPr>
          <w:rFonts w:asciiTheme="minorHAnsi" w:hAnsiTheme="minorHAnsi" w:cstheme="minorHAnsi"/>
          <w:sz w:val="22"/>
          <w:szCs w:val="22"/>
        </w:rPr>
        <w:t xml:space="preserve">given </w:t>
      </w:r>
      <w:r w:rsidR="000E2C6D">
        <w:rPr>
          <w:rFonts w:asciiTheme="minorHAnsi" w:hAnsiTheme="minorHAnsi" w:cstheme="minorHAnsi"/>
          <w:sz w:val="22"/>
          <w:szCs w:val="22"/>
        </w:rPr>
        <w:t>at A</w:t>
      </w:r>
      <w:r w:rsidR="00BC2520" w:rsidRPr="00207011">
        <w:rPr>
          <w:rFonts w:asciiTheme="minorHAnsi" w:hAnsiTheme="minorHAnsi" w:cstheme="minorHAnsi"/>
          <w:sz w:val="22"/>
          <w:szCs w:val="22"/>
        </w:rPr>
        <w:t>ppendix</w:t>
      </w:r>
      <w:r w:rsidR="00BC2520" w:rsidRPr="00207011">
        <w:rPr>
          <w:rFonts w:asciiTheme="minorHAnsi" w:hAnsiTheme="minorHAnsi" w:cstheme="minorHAnsi"/>
          <w:color w:val="FF0000"/>
          <w:sz w:val="22"/>
          <w:szCs w:val="22"/>
        </w:rPr>
        <w:t xml:space="preserve"> </w:t>
      </w:r>
      <w:r w:rsidR="00BC2520" w:rsidRPr="00207011">
        <w:rPr>
          <w:rFonts w:asciiTheme="minorHAnsi" w:hAnsiTheme="minorHAnsi" w:cstheme="minorHAnsi"/>
          <w:sz w:val="22"/>
          <w:szCs w:val="22"/>
        </w:rPr>
        <w:t>2.</w:t>
      </w:r>
      <w:r w:rsidR="008401CF" w:rsidRPr="00207011">
        <w:rPr>
          <w:rFonts w:asciiTheme="minorHAnsi" w:hAnsiTheme="minorHAnsi" w:cstheme="minorHAnsi"/>
          <w:sz w:val="22"/>
          <w:szCs w:val="22"/>
        </w:rPr>
        <w:t xml:space="preserve">  </w:t>
      </w:r>
    </w:p>
    <w:p w:rsidR="00207011" w:rsidRPr="00207011" w:rsidRDefault="00207011" w:rsidP="00207011">
      <w:pPr>
        <w:pStyle w:val="BodyText"/>
        <w:rPr>
          <w:rFonts w:asciiTheme="minorHAnsi" w:hAnsiTheme="minorHAnsi" w:cstheme="minorHAnsi"/>
          <w:sz w:val="22"/>
          <w:szCs w:val="22"/>
        </w:rPr>
      </w:pPr>
    </w:p>
    <w:p w:rsidR="00AF36AE" w:rsidRPr="00207011" w:rsidRDefault="002A4383" w:rsidP="00207011">
      <w:pPr>
        <w:pStyle w:val="BodyText"/>
        <w:rPr>
          <w:rFonts w:asciiTheme="minorHAnsi" w:hAnsiTheme="minorHAnsi" w:cstheme="minorHAnsi"/>
          <w:sz w:val="22"/>
          <w:szCs w:val="22"/>
        </w:rPr>
      </w:pPr>
      <w:r w:rsidRPr="00207011">
        <w:rPr>
          <w:rFonts w:asciiTheme="minorHAnsi" w:hAnsiTheme="minorHAnsi" w:cstheme="minorHAnsi"/>
          <w:sz w:val="22"/>
          <w:szCs w:val="22"/>
        </w:rPr>
        <w:t xml:space="preserve">The following are general guidelines to good practice. </w:t>
      </w:r>
      <w:r w:rsidR="00592DCE" w:rsidRPr="00207011">
        <w:rPr>
          <w:rFonts w:asciiTheme="minorHAnsi" w:hAnsiTheme="minorHAnsi" w:cstheme="minorHAnsi"/>
          <w:sz w:val="22"/>
          <w:szCs w:val="22"/>
        </w:rPr>
        <w:t xml:space="preserve">It is important that an holistic approach to plagiarism is taken, striking an appropriate balance between formative and punitive measures.  </w:t>
      </w:r>
    </w:p>
    <w:p w:rsidR="00207011" w:rsidRPr="00207011" w:rsidRDefault="00207011" w:rsidP="00207011">
      <w:pPr>
        <w:pStyle w:val="BodyText"/>
        <w:rPr>
          <w:rFonts w:asciiTheme="minorHAnsi" w:hAnsiTheme="minorHAnsi" w:cstheme="minorHAnsi"/>
          <w:sz w:val="22"/>
          <w:szCs w:val="22"/>
        </w:rPr>
      </w:pPr>
    </w:p>
    <w:p w:rsidR="00D940E8" w:rsidRPr="00207011" w:rsidRDefault="00A5335C" w:rsidP="00207011">
      <w:pPr>
        <w:pStyle w:val="BodyText"/>
        <w:numPr>
          <w:ilvl w:val="0"/>
          <w:numId w:val="14"/>
        </w:numPr>
        <w:rPr>
          <w:rFonts w:asciiTheme="minorHAnsi" w:hAnsiTheme="minorHAnsi" w:cstheme="minorHAnsi"/>
          <w:sz w:val="22"/>
          <w:szCs w:val="22"/>
        </w:rPr>
      </w:pPr>
      <w:r w:rsidRPr="00207011">
        <w:rPr>
          <w:rFonts w:asciiTheme="minorHAnsi" w:hAnsiTheme="minorHAnsi" w:cstheme="minorHAnsi"/>
          <w:sz w:val="22"/>
          <w:szCs w:val="22"/>
        </w:rPr>
        <w:t>S</w:t>
      </w:r>
      <w:r w:rsidR="00AF36AE" w:rsidRPr="00207011">
        <w:rPr>
          <w:rFonts w:asciiTheme="minorHAnsi" w:hAnsiTheme="minorHAnsi" w:cstheme="minorHAnsi"/>
          <w:sz w:val="22"/>
          <w:szCs w:val="22"/>
        </w:rPr>
        <w:t>tudents entering the University in first year may not be aware of what constitutes plagiarism</w:t>
      </w:r>
      <w:r w:rsidR="00576BC4" w:rsidRPr="00207011">
        <w:rPr>
          <w:rFonts w:asciiTheme="minorHAnsi" w:hAnsiTheme="minorHAnsi" w:cstheme="minorHAnsi"/>
          <w:sz w:val="22"/>
          <w:szCs w:val="22"/>
        </w:rPr>
        <w:t>.</w:t>
      </w:r>
      <w:r w:rsidR="00AF36AE" w:rsidRPr="00207011">
        <w:rPr>
          <w:rFonts w:asciiTheme="minorHAnsi" w:hAnsiTheme="minorHAnsi" w:cstheme="minorHAnsi"/>
          <w:sz w:val="22"/>
          <w:szCs w:val="22"/>
        </w:rPr>
        <w:t xml:space="preserve"> </w:t>
      </w:r>
      <w:r w:rsidR="002E0598" w:rsidRPr="00207011">
        <w:rPr>
          <w:rFonts w:asciiTheme="minorHAnsi" w:hAnsiTheme="minorHAnsi" w:cstheme="minorHAnsi"/>
          <w:sz w:val="22"/>
          <w:szCs w:val="22"/>
        </w:rPr>
        <w:t>A</w:t>
      </w:r>
      <w:r w:rsidR="00D467AB" w:rsidRPr="00207011">
        <w:rPr>
          <w:rFonts w:asciiTheme="minorHAnsi" w:hAnsiTheme="minorHAnsi" w:cstheme="minorHAnsi"/>
          <w:sz w:val="22"/>
          <w:szCs w:val="22"/>
        </w:rPr>
        <w:t xml:space="preserve">s </w:t>
      </w:r>
      <w:r w:rsidR="006A627E" w:rsidRPr="00207011">
        <w:rPr>
          <w:rFonts w:asciiTheme="minorHAnsi" w:hAnsiTheme="minorHAnsi" w:cstheme="minorHAnsi"/>
          <w:sz w:val="22"/>
          <w:szCs w:val="22"/>
        </w:rPr>
        <w:t xml:space="preserve">new </w:t>
      </w:r>
      <w:r w:rsidR="00592DCE" w:rsidRPr="00207011">
        <w:rPr>
          <w:rFonts w:asciiTheme="minorHAnsi" w:hAnsiTheme="minorHAnsi" w:cstheme="minorHAnsi"/>
          <w:sz w:val="22"/>
          <w:szCs w:val="22"/>
        </w:rPr>
        <w:t>students</w:t>
      </w:r>
      <w:r w:rsidR="00D467AB" w:rsidRPr="00207011">
        <w:rPr>
          <w:rFonts w:asciiTheme="minorHAnsi" w:hAnsiTheme="minorHAnsi" w:cstheme="minorHAnsi"/>
          <w:sz w:val="22"/>
          <w:szCs w:val="22"/>
        </w:rPr>
        <w:t xml:space="preserve"> may come</w:t>
      </w:r>
      <w:r w:rsidR="00ED60B6" w:rsidRPr="00207011">
        <w:rPr>
          <w:rFonts w:asciiTheme="minorHAnsi" w:hAnsiTheme="minorHAnsi" w:cstheme="minorHAnsi"/>
          <w:sz w:val="22"/>
          <w:szCs w:val="22"/>
        </w:rPr>
        <w:t xml:space="preserve"> with</w:t>
      </w:r>
      <w:r w:rsidR="00D467AB" w:rsidRPr="00207011">
        <w:rPr>
          <w:rFonts w:asciiTheme="minorHAnsi" w:hAnsiTheme="minorHAnsi" w:cstheme="minorHAnsi"/>
          <w:sz w:val="22"/>
          <w:szCs w:val="22"/>
        </w:rPr>
        <w:t xml:space="preserve"> a variety of </w:t>
      </w:r>
      <w:r w:rsidR="00576BC4" w:rsidRPr="00207011">
        <w:rPr>
          <w:rFonts w:asciiTheme="minorHAnsi" w:hAnsiTheme="minorHAnsi" w:cstheme="minorHAnsi"/>
          <w:sz w:val="22"/>
          <w:szCs w:val="22"/>
        </w:rPr>
        <w:t>educational experience</w:t>
      </w:r>
      <w:r w:rsidR="00D467AB" w:rsidRPr="00207011">
        <w:rPr>
          <w:rFonts w:asciiTheme="minorHAnsi" w:hAnsiTheme="minorHAnsi" w:cstheme="minorHAnsi"/>
          <w:sz w:val="22"/>
          <w:szCs w:val="22"/>
        </w:rPr>
        <w:t xml:space="preserve">, </w:t>
      </w:r>
      <w:r w:rsidR="00665705" w:rsidRPr="00207011">
        <w:rPr>
          <w:rFonts w:asciiTheme="minorHAnsi" w:hAnsiTheme="minorHAnsi" w:cstheme="minorHAnsi"/>
          <w:sz w:val="22"/>
          <w:szCs w:val="22"/>
        </w:rPr>
        <w:t>or</w:t>
      </w:r>
      <w:r w:rsidR="00D467AB" w:rsidRPr="00207011">
        <w:rPr>
          <w:rFonts w:asciiTheme="minorHAnsi" w:hAnsiTheme="minorHAnsi" w:cstheme="minorHAnsi"/>
          <w:sz w:val="22"/>
          <w:szCs w:val="22"/>
        </w:rPr>
        <w:t xml:space="preserve"> may be returning to learning after several years, they should</w:t>
      </w:r>
      <w:r w:rsidR="00592DCE" w:rsidRPr="00207011">
        <w:rPr>
          <w:rFonts w:asciiTheme="minorHAnsi" w:hAnsiTheme="minorHAnsi" w:cstheme="minorHAnsi"/>
          <w:sz w:val="22"/>
          <w:szCs w:val="22"/>
        </w:rPr>
        <w:t xml:space="preserve"> receive </w:t>
      </w:r>
      <w:r w:rsidR="008A0E83" w:rsidRPr="00207011">
        <w:rPr>
          <w:rFonts w:asciiTheme="minorHAnsi" w:hAnsiTheme="minorHAnsi" w:cstheme="minorHAnsi"/>
          <w:sz w:val="22"/>
          <w:szCs w:val="22"/>
        </w:rPr>
        <w:t xml:space="preserve">comprehensive </w:t>
      </w:r>
      <w:r w:rsidR="00592DCE" w:rsidRPr="00207011">
        <w:rPr>
          <w:rFonts w:asciiTheme="minorHAnsi" w:hAnsiTheme="minorHAnsi" w:cstheme="minorHAnsi"/>
          <w:sz w:val="22"/>
          <w:szCs w:val="22"/>
        </w:rPr>
        <w:t>guidance on plagiarism and writing and referencing skills</w:t>
      </w:r>
      <w:r w:rsidR="00B847AE" w:rsidRPr="00207011">
        <w:rPr>
          <w:rFonts w:asciiTheme="minorHAnsi" w:hAnsiTheme="minorHAnsi" w:cstheme="minorHAnsi"/>
          <w:sz w:val="22"/>
          <w:szCs w:val="22"/>
        </w:rPr>
        <w:t xml:space="preserve">. </w:t>
      </w:r>
    </w:p>
    <w:p w:rsidR="00B420C3" w:rsidRPr="00207011" w:rsidRDefault="00A5335C" w:rsidP="00207011">
      <w:pPr>
        <w:pStyle w:val="BodyText"/>
        <w:numPr>
          <w:ilvl w:val="0"/>
          <w:numId w:val="14"/>
        </w:numPr>
        <w:rPr>
          <w:rFonts w:asciiTheme="minorHAnsi" w:hAnsiTheme="minorHAnsi" w:cstheme="minorHAnsi"/>
          <w:sz w:val="22"/>
          <w:szCs w:val="22"/>
        </w:rPr>
      </w:pPr>
      <w:r w:rsidRPr="00207011">
        <w:rPr>
          <w:rFonts w:asciiTheme="minorHAnsi" w:hAnsiTheme="minorHAnsi" w:cstheme="minorHAnsi"/>
          <w:sz w:val="22"/>
          <w:szCs w:val="22"/>
        </w:rPr>
        <w:t>The University’s definition of plagiarism</w:t>
      </w:r>
      <w:r w:rsidR="0084450C" w:rsidRPr="00207011">
        <w:rPr>
          <w:rFonts w:asciiTheme="minorHAnsi" w:hAnsiTheme="minorHAnsi" w:cstheme="minorHAnsi"/>
          <w:sz w:val="22"/>
          <w:szCs w:val="22"/>
        </w:rPr>
        <w:t xml:space="preserve"> </w:t>
      </w:r>
      <w:r w:rsidRPr="00207011">
        <w:rPr>
          <w:rFonts w:asciiTheme="minorHAnsi" w:hAnsiTheme="minorHAnsi" w:cstheme="minorHAnsi"/>
          <w:sz w:val="22"/>
          <w:szCs w:val="22"/>
        </w:rPr>
        <w:t>should appear prominently in student literature</w:t>
      </w:r>
      <w:r w:rsidR="0084450C" w:rsidRPr="00207011">
        <w:rPr>
          <w:rFonts w:asciiTheme="minorHAnsi" w:hAnsiTheme="minorHAnsi" w:cstheme="minorHAnsi"/>
          <w:sz w:val="22"/>
          <w:szCs w:val="22"/>
        </w:rPr>
        <w:t xml:space="preserve"> and other resources provided</w:t>
      </w:r>
      <w:r w:rsidRPr="00207011">
        <w:rPr>
          <w:rFonts w:asciiTheme="minorHAnsi" w:hAnsiTheme="minorHAnsi" w:cstheme="minorHAnsi"/>
          <w:sz w:val="22"/>
          <w:szCs w:val="22"/>
        </w:rPr>
        <w:t xml:space="preserve">, including the Course/Subject Handbook. Advice </w:t>
      </w:r>
      <w:r w:rsidR="00D940E8" w:rsidRPr="00207011">
        <w:rPr>
          <w:rFonts w:asciiTheme="minorHAnsi" w:hAnsiTheme="minorHAnsi" w:cstheme="minorHAnsi"/>
          <w:sz w:val="22"/>
          <w:szCs w:val="22"/>
        </w:rPr>
        <w:t xml:space="preserve">should </w:t>
      </w:r>
      <w:r w:rsidRPr="00207011">
        <w:rPr>
          <w:rFonts w:asciiTheme="minorHAnsi" w:hAnsiTheme="minorHAnsi" w:cstheme="minorHAnsi"/>
          <w:sz w:val="22"/>
          <w:szCs w:val="22"/>
        </w:rPr>
        <w:t>include</w:t>
      </w:r>
      <w:r w:rsidR="00D940E8" w:rsidRPr="00207011">
        <w:rPr>
          <w:rFonts w:asciiTheme="minorHAnsi" w:hAnsiTheme="minorHAnsi" w:cstheme="minorHAnsi"/>
          <w:sz w:val="22"/>
          <w:szCs w:val="22"/>
        </w:rPr>
        <w:t xml:space="preserve"> subject-specific guidance on plagiarism and correct referencing practices as these may vary from subject to subject;</w:t>
      </w:r>
    </w:p>
    <w:p w:rsidR="00B36232" w:rsidRPr="00207011" w:rsidRDefault="000938AA" w:rsidP="00207011">
      <w:pPr>
        <w:pStyle w:val="BodyText"/>
        <w:numPr>
          <w:ilvl w:val="0"/>
          <w:numId w:val="14"/>
        </w:numPr>
        <w:rPr>
          <w:rFonts w:asciiTheme="minorHAnsi" w:hAnsiTheme="minorHAnsi" w:cstheme="minorHAnsi"/>
          <w:sz w:val="22"/>
          <w:szCs w:val="22"/>
        </w:rPr>
      </w:pPr>
      <w:r w:rsidRPr="00207011">
        <w:rPr>
          <w:rFonts w:asciiTheme="minorHAnsi" w:hAnsiTheme="minorHAnsi" w:cstheme="minorHAnsi"/>
          <w:sz w:val="22"/>
          <w:szCs w:val="22"/>
        </w:rPr>
        <w:t>A</w:t>
      </w:r>
      <w:r w:rsidR="000D1EA3" w:rsidRPr="00207011">
        <w:rPr>
          <w:rFonts w:asciiTheme="minorHAnsi" w:hAnsiTheme="minorHAnsi" w:cstheme="minorHAnsi"/>
          <w:sz w:val="22"/>
          <w:szCs w:val="22"/>
        </w:rPr>
        <w:t>t induction, students should be introduced to academic life</w:t>
      </w:r>
      <w:r w:rsidR="00A5335C" w:rsidRPr="00207011">
        <w:rPr>
          <w:rFonts w:asciiTheme="minorHAnsi" w:hAnsiTheme="minorHAnsi" w:cstheme="minorHAnsi"/>
          <w:sz w:val="22"/>
          <w:szCs w:val="22"/>
        </w:rPr>
        <w:t>.</w:t>
      </w:r>
      <w:r w:rsidR="006A0025" w:rsidRPr="00207011">
        <w:rPr>
          <w:rFonts w:asciiTheme="minorHAnsi" w:hAnsiTheme="minorHAnsi" w:cstheme="minorHAnsi"/>
          <w:sz w:val="22"/>
          <w:szCs w:val="22"/>
        </w:rPr>
        <w:t xml:space="preserve"> </w:t>
      </w:r>
      <w:r w:rsidR="00A5335C" w:rsidRPr="00207011">
        <w:rPr>
          <w:rFonts w:asciiTheme="minorHAnsi" w:hAnsiTheme="minorHAnsi" w:cstheme="minorHAnsi"/>
          <w:sz w:val="22"/>
          <w:szCs w:val="22"/>
        </w:rPr>
        <w:t>T</w:t>
      </w:r>
      <w:r w:rsidR="000D1EA3" w:rsidRPr="00207011">
        <w:rPr>
          <w:rFonts w:asciiTheme="minorHAnsi" w:hAnsiTheme="minorHAnsi" w:cstheme="minorHAnsi"/>
          <w:sz w:val="22"/>
          <w:szCs w:val="22"/>
        </w:rPr>
        <w:t>his should include guidance</w:t>
      </w:r>
      <w:r w:rsidR="006A0025" w:rsidRPr="00207011">
        <w:rPr>
          <w:rFonts w:asciiTheme="minorHAnsi" w:hAnsiTheme="minorHAnsi" w:cstheme="minorHAnsi"/>
          <w:sz w:val="22"/>
          <w:szCs w:val="22"/>
        </w:rPr>
        <w:t xml:space="preserve"> which</w:t>
      </w:r>
      <w:r w:rsidR="000D1EA3" w:rsidRPr="00207011">
        <w:rPr>
          <w:rFonts w:asciiTheme="minorHAnsi" w:hAnsiTheme="minorHAnsi" w:cstheme="minorHAnsi"/>
          <w:sz w:val="22"/>
          <w:szCs w:val="22"/>
        </w:rPr>
        <w:t xml:space="preserve"> spell</w:t>
      </w:r>
      <w:r w:rsidR="006A0025" w:rsidRPr="00207011">
        <w:rPr>
          <w:rFonts w:asciiTheme="minorHAnsi" w:hAnsiTheme="minorHAnsi" w:cstheme="minorHAnsi"/>
          <w:sz w:val="22"/>
          <w:szCs w:val="22"/>
        </w:rPr>
        <w:t>s</w:t>
      </w:r>
      <w:r w:rsidR="000D1EA3" w:rsidRPr="00207011">
        <w:rPr>
          <w:rFonts w:asciiTheme="minorHAnsi" w:hAnsiTheme="minorHAnsi" w:cstheme="minorHAnsi"/>
          <w:sz w:val="22"/>
          <w:szCs w:val="22"/>
        </w:rPr>
        <w:t xml:space="preserve"> out exactly what constitutes plagiarism by giv</w:t>
      </w:r>
      <w:r w:rsidR="00A92882" w:rsidRPr="00207011">
        <w:rPr>
          <w:rFonts w:asciiTheme="minorHAnsi" w:hAnsiTheme="minorHAnsi" w:cstheme="minorHAnsi"/>
          <w:sz w:val="22"/>
          <w:szCs w:val="22"/>
        </w:rPr>
        <w:t>ing subject-specific examples, as well as</w:t>
      </w:r>
      <w:r w:rsidR="000D1EA3" w:rsidRPr="00207011">
        <w:rPr>
          <w:rFonts w:asciiTheme="minorHAnsi" w:hAnsiTheme="minorHAnsi" w:cstheme="minorHAnsi"/>
          <w:sz w:val="22"/>
          <w:szCs w:val="22"/>
        </w:rPr>
        <w:t xml:space="preserve"> </w:t>
      </w:r>
      <w:r w:rsidR="00576BC4" w:rsidRPr="00207011">
        <w:rPr>
          <w:rFonts w:asciiTheme="minorHAnsi" w:hAnsiTheme="minorHAnsi" w:cstheme="minorHAnsi"/>
          <w:sz w:val="22"/>
          <w:szCs w:val="22"/>
        </w:rPr>
        <w:t xml:space="preserve">the </w:t>
      </w:r>
      <w:r w:rsidR="000D1EA3" w:rsidRPr="00207011">
        <w:rPr>
          <w:rFonts w:asciiTheme="minorHAnsi" w:hAnsiTheme="minorHAnsi" w:cstheme="minorHAnsi"/>
          <w:sz w:val="22"/>
          <w:szCs w:val="22"/>
        </w:rPr>
        <w:t>conseque</w:t>
      </w:r>
      <w:r w:rsidR="0092019B" w:rsidRPr="00207011">
        <w:rPr>
          <w:rFonts w:asciiTheme="minorHAnsi" w:hAnsiTheme="minorHAnsi" w:cstheme="minorHAnsi"/>
          <w:sz w:val="22"/>
          <w:szCs w:val="22"/>
        </w:rPr>
        <w:t>nces in relation to progression</w:t>
      </w:r>
      <w:r w:rsidR="00D940E8" w:rsidRPr="00207011">
        <w:rPr>
          <w:rFonts w:asciiTheme="minorHAnsi" w:hAnsiTheme="minorHAnsi" w:cstheme="minorHAnsi"/>
          <w:sz w:val="22"/>
          <w:szCs w:val="22"/>
        </w:rPr>
        <w:t>, drawing on the Framework of Penalties</w:t>
      </w:r>
      <w:r w:rsidR="00B22261" w:rsidRPr="00207011">
        <w:rPr>
          <w:rFonts w:asciiTheme="minorHAnsi" w:hAnsiTheme="minorHAnsi" w:cstheme="minorHAnsi"/>
          <w:sz w:val="22"/>
          <w:szCs w:val="22"/>
        </w:rPr>
        <w:t>.</w:t>
      </w:r>
    </w:p>
    <w:p w:rsidR="00592DCE" w:rsidRPr="00207011" w:rsidRDefault="00D940E8" w:rsidP="00207011">
      <w:pPr>
        <w:pStyle w:val="BodyText"/>
        <w:numPr>
          <w:ilvl w:val="0"/>
          <w:numId w:val="14"/>
        </w:numPr>
        <w:rPr>
          <w:rFonts w:asciiTheme="minorHAnsi" w:hAnsiTheme="minorHAnsi" w:cstheme="minorHAnsi"/>
          <w:sz w:val="22"/>
          <w:szCs w:val="22"/>
        </w:rPr>
      </w:pPr>
      <w:r w:rsidRPr="00207011">
        <w:rPr>
          <w:rFonts w:asciiTheme="minorHAnsi" w:hAnsiTheme="minorHAnsi" w:cstheme="minorHAnsi"/>
          <w:sz w:val="22"/>
          <w:szCs w:val="22"/>
        </w:rPr>
        <w:t>G</w:t>
      </w:r>
      <w:r w:rsidR="0092019B" w:rsidRPr="00207011">
        <w:rPr>
          <w:rFonts w:asciiTheme="minorHAnsi" w:hAnsiTheme="minorHAnsi" w:cstheme="minorHAnsi"/>
          <w:sz w:val="22"/>
          <w:szCs w:val="22"/>
        </w:rPr>
        <w:t xml:space="preserve">uidance should not be confined to </w:t>
      </w:r>
      <w:r w:rsidRPr="00207011">
        <w:rPr>
          <w:rFonts w:asciiTheme="minorHAnsi" w:hAnsiTheme="minorHAnsi" w:cstheme="minorHAnsi"/>
          <w:sz w:val="22"/>
          <w:szCs w:val="22"/>
        </w:rPr>
        <w:t xml:space="preserve">the time of initial </w:t>
      </w:r>
      <w:r w:rsidR="0092019B" w:rsidRPr="00207011">
        <w:rPr>
          <w:rFonts w:asciiTheme="minorHAnsi" w:hAnsiTheme="minorHAnsi" w:cstheme="minorHAnsi"/>
          <w:sz w:val="22"/>
          <w:szCs w:val="22"/>
        </w:rPr>
        <w:t xml:space="preserve">induction but </w:t>
      </w:r>
      <w:r w:rsidRPr="00207011">
        <w:rPr>
          <w:rFonts w:asciiTheme="minorHAnsi" w:hAnsiTheme="minorHAnsi" w:cstheme="minorHAnsi"/>
          <w:sz w:val="22"/>
          <w:szCs w:val="22"/>
        </w:rPr>
        <w:t xml:space="preserve">should </w:t>
      </w:r>
      <w:r w:rsidR="0092019B" w:rsidRPr="00207011">
        <w:rPr>
          <w:rFonts w:asciiTheme="minorHAnsi" w:hAnsiTheme="minorHAnsi" w:cstheme="minorHAnsi"/>
          <w:sz w:val="22"/>
          <w:szCs w:val="22"/>
        </w:rPr>
        <w:t xml:space="preserve">be reinforced throughout the </w:t>
      </w:r>
      <w:r w:rsidR="0084450C" w:rsidRPr="00207011">
        <w:rPr>
          <w:rFonts w:asciiTheme="minorHAnsi" w:hAnsiTheme="minorHAnsi" w:cstheme="minorHAnsi"/>
          <w:sz w:val="22"/>
          <w:szCs w:val="22"/>
        </w:rPr>
        <w:t xml:space="preserve">first </w:t>
      </w:r>
      <w:r w:rsidR="0092019B" w:rsidRPr="00207011">
        <w:rPr>
          <w:rFonts w:asciiTheme="minorHAnsi" w:hAnsiTheme="minorHAnsi" w:cstheme="minorHAnsi"/>
          <w:sz w:val="22"/>
          <w:szCs w:val="22"/>
        </w:rPr>
        <w:t>year</w:t>
      </w:r>
      <w:r w:rsidRPr="00207011">
        <w:rPr>
          <w:rFonts w:asciiTheme="minorHAnsi" w:hAnsiTheme="minorHAnsi" w:cstheme="minorHAnsi"/>
          <w:sz w:val="22"/>
          <w:szCs w:val="22"/>
        </w:rPr>
        <w:t>, and in subsequent years</w:t>
      </w:r>
      <w:r w:rsidR="0092019B" w:rsidRPr="00207011">
        <w:rPr>
          <w:rFonts w:asciiTheme="minorHAnsi" w:hAnsiTheme="minorHAnsi" w:cstheme="minorHAnsi"/>
          <w:sz w:val="22"/>
          <w:szCs w:val="22"/>
        </w:rPr>
        <w:t xml:space="preserve">. </w:t>
      </w:r>
    </w:p>
    <w:p w:rsidR="00592DCE" w:rsidRPr="00207011" w:rsidRDefault="00BD2F0F" w:rsidP="00207011">
      <w:pPr>
        <w:pStyle w:val="ListParagraph"/>
        <w:numPr>
          <w:ilvl w:val="0"/>
          <w:numId w:val="14"/>
        </w:numPr>
        <w:jc w:val="both"/>
        <w:rPr>
          <w:rFonts w:asciiTheme="minorHAnsi" w:hAnsiTheme="minorHAnsi" w:cstheme="minorHAnsi"/>
          <w:sz w:val="22"/>
          <w:szCs w:val="22"/>
        </w:rPr>
      </w:pPr>
      <w:r w:rsidRPr="00207011">
        <w:rPr>
          <w:rFonts w:asciiTheme="minorHAnsi" w:hAnsiTheme="minorHAnsi" w:cstheme="minorHAnsi"/>
          <w:sz w:val="22"/>
          <w:szCs w:val="22"/>
        </w:rPr>
        <w:t>T</w:t>
      </w:r>
      <w:r w:rsidR="00AB34BF" w:rsidRPr="00207011">
        <w:rPr>
          <w:rFonts w:asciiTheme="minorHAnsi" w:hAnsiTheme="minorHAnsi" w:cstheme="minorHAnsi"/>
          <w:sz w:val="22"/>
          <w:szCs w:val="22"/>
        </w:rPr>
        <w:t xml:space="preserve">he VLE </w:t>
      </w:r>
      <w:r w:rsidRPr="00207011">
        <w:rPr>
          <w:rFonts w:asciiTheme="minorHAnsi" w:hAnsiTheme="minorHAnsi" w:cstheme="minorHAnsi"/>
          <w:sz w:val="22"/>
          <w:szCs w:val="22"/>
        </w:rPr>
        <w:t xml:space="preserve">should </w:t>
      </w:r>
      <w:r w:rsidR="00D940E8" w:rsidRPr="00207011">
        <w:rPr>
          <w:rFonts w:asciiTheme="minorHAnsi" w:hAnsiTheme="minorHAnsi" w:cstheme="minorHAnsi"/>
          <w:sz w:val="22"/>
          <w:szCs w:val="22"/>
        </w:rPr>
        <w:t xml:space="preserve">also </w:t>
      </w:r>
      <w:r w:rsidRPr="00207011">
        <w:rPr>
          <w:rFonts w:asciiTheme="minorHAnsi" w:hAnsiTheme="minorHAnsi" w:cstheme="minorHAnsi"/>
          <w:sz w:val="22"/>
          <w:szCs w:val="22"/>
        </w:rPr>
        <w:t>be</w:t>
      </w:r>
      <w:r w:rsidR="00AB34BF" w:rsidRPr="00207011">
        <w:rPr>
          <w:rFonts w:asciiTheme="minorHAnsi" w:hAnsiTheme="minorHAnsi" w:cstheme="minorHAnsi"/>
          <w:sz w:val="22"/>
          <w:szCs w:val="22"/>
        </w:rPr>
        <w:t xml:space="preserve"> used to disseminate information on plagiarism</w:t>
      </w:r>
      <w:r w:rsidR="00D940E8" w:rsidRPr="00207011">
        <w:rPr>
          <w:rFonts w:asciiTheme="minorHAnsi" w:hAnsiTheme="minorHAnsi" w:cstheme="minorHAnsi"/>
          <w:sz w:val="22"/>
          <w:szCs w:val="22"/>
        </w:rPr>
        <w:t>.</w:t>
      </w:r>
      <w:r w:rsidR="000B0BF9" w:rsidRPr="00207011">
        <w:rPr>
          <w:rFonts w:asciiTheme="minorHAnsi" w:hAnsiTheme="minorHAnsi" w:cstheme="minorHAnsi"/>
          <w:sz w:val="22"/>
          <w:szCs w:val="22"/>
        </w:rPr>
        <w:t xml:space="preserve">  Reference should be made to the University’s general study skills resource, </w:t>
      </w:r>
      <w:r w:rsidR="00025D1C" w:rsidRPr="00207011">
        <w:rPr>
          <w:rFonts w:asciiTheme="minorHAnsi" w:hAnsiTheme="minorHAnsi" w:cstheme="minorHAnsi"/>
          <w:i/>
          <w:sz w:val="22"/>
          <w:szCs w:val="22"/>
        </w:rPr>
        <w:t>Skills+</w:t>
      </w:r>
      <w:r w:rsidR="002A14DC" w:rsidRPr="00207011">
        <w:rPr>
          <w:rFonts w:asciiTheme="minorHAnsi" w:hAnsiTheme="minorHAnsi" w:cstheme="minorHAnsi"/>
          <w:sz w:val="22"/>
          <w:szCs w:val="22"/>
        </w:rPr>
        <w:t>.</w:t>
      </w:r>
      <w:r w:rsidR="000B0BF9" w:rsidRPr="00207011">
        <w:rPr>
          <w:rFonts w:asciiTheme="minorHAnsi" w:hAnsiTheme="minorHAnsi" w:cstheme="minorHAnsi"/>
          <w:sz w:val="22"/>
          <w:szCs w:val="22"/>
        </w:rPr>
        <w:t xml:space="preserve"> </w:t>
      </w:r>
    </w:p>
    <w:p w:rsidR="00B420C3" w:rsidRPr="00207011" w:rsidRDefault="00BD2F0F" w:rsidP="00207011">
      <w:pPr>
        <w:pStyle w:val="BodyText"/>
        <w:numPr>
          <w:ilvl w:val="0"/>
          <w:numId w:val="14"/>
        </w:numPr>
        <w:rPr>
          <w:rFonts w:asciiTheme="minorHAnsi" w:hAnsiTheme="minorHAnsi" w:cstheme="minorHAnsi"/>
          <w:sz w:val="22"/>
          <w:szCs w:val="22"/>
        </w:rPr>
      </w:pPr>
      <w:r w:rsidRPr="00207011">
        <w:rPr>
          <w:rFonts w:asciiTheme="minorHAnsi" w:hAnsiTheme="minorHAnsi" w:cstheme="minorHAnsi"/>
          <w:sz w:val="22"/>
          <w:szCs w:val="22"/>
        </w:rPr>
        <w:t>I</w:t>
      </w:r>
      <w:r w:rsidR="00592DCE" w:rsidRPr="00207011">
        <w:rPr>
          <w:rFonts w:asciiTheme="minorHAnsi" w:hAnsiTheme="minorHAnsi" w:cstheme="minorHAnsi"/>
          <w:sz w:val="22"/>
          <w:szCs w:val="22"/>
        </w:rPr>
        <w:t xml:space="preserve">n setting assignments, consideration </w:t>
      </w:r>
      <w:r w:rsidRPr="00207011">
        <w:rPr>
          <w:rFonts w:asciiTheme="minorHAnsi" w:hAnsiTheme="minorHAnsi" w:cstheme="minorHAnsi"/>
          <w:sz w:val="22"/>
          <w:szCs w:val="22"/>
        </w:rPr>
        <w:t>should be</w:t>
      </w:r>
      <w:r w:rsidR="00592DCE" w:rsidRPr="00207011">
        <w:rPr>
          <w:rFonts w:asciiTheme="minorHAnsi" w:hAnsiTheme="minorHAnsi" w:cstheme="minorHAnsi"/>
          <w:sz w:val="22"/>
          <w:szCs w:val="22"/>
        </w:rPr>
        <w:t xml:space="preserve"> given to the extent to which the task set allo</w:t>
      </w:r>
      <w:r w:rsidRPr="00207011">
        <w:rPr>
          <w:rFonts w:asciiTheme="minorHAnsi" w:hAnsiTheme="minorHAnsi" w:cstheme="minorHAnsi"/>
          <w:sz w:val="22"/>
          <w:szCs w:val="22"/>
        </w:rPr>
        <w:t xml:space="preserve">ws students scope to plagiarise.  For example, </w:t>
      </w:r>
      <w:r w:rsidR="00B420C3" w:rsidRPr="00207011">
        <w:rPr>
          <w:rFonts w:asciiTheme="minorHAnsi" w:hAnsiTheme="minorHAnsi" w:cstheme="minorHAnsi"/>
          <w:color w:val="000000" w:themeColor="text1"/>
          <w:sz w:val="22"/>
          <w:szCs w:val="22"/>
        </w:rPr>
        <w:t xml:space="preserve">the rubric of an assignment </w:t>
      </w:r>
      <w:r w:rsidRPr="00207011">
        <w:rPr>
          <w:rFonts w:asciiTheme="minorHAnsi" w:hAnsiTheme="minorHAnsi" w:cstheme="minorHAnsi"/>
          <w:color w:val="000000" w:themeColor="text1"/>
          <w:sz w:val="22"/>
          <w:szCs w:val="22"/>
        </w:rPr>
        <w:t xml:space="preserve">should </w:t>
      </w:r>
      <w:r w:rsidR="00B420C3" w:rsidRPr="00207011">
        <w:rPr>
          <w:rFonts w:asciiTheme="minorHAnsi" w:hAnsiTheme="minorHAnsi" w:cstheme="minorHAnsi"/>
          <w:color w:val="000000" w:themeColor="text1"/>
          <w:sz w:val="22"/>
          <w:szCs w:val="22"/>
        </w:rPr>
        <w:t>discourage students from re</w:t>
      </w:r>
      <w:r w:rsidR="00D940E8" w:rsidRPr="00207011">
        <w:rPr>
          <w:rFonts w:asciiTheme="minorHAnsi" w:hAnsiTheme="minorHAnsi" w:cstheme="minorHAnsi"/>
          <w:color w:val="000000" w:themeColor="text1"/>
          <w:sz w:val="22"/>
          <w:szCs w:val="22"/>
        </w:rPr>
        <w:t>us</w:t>
      </w:r>
      <w:r w:rsidR="00B420C3" w:rsidRPr="00207011">
        <w:rPr>
          <w:rFonts w:asciiTheme="minorHAnsi" w:hAnsiTheme="minorHAnsi" w:cstheme="minorHAnsi"/>
          <w:color w:val="000000" w:themeColor="text1"/>
          <w:sz w:val="22"/>
          <w:szCs w:val="22"/>
        </w:rPr>
        <w:t xml:space="preserve">ing material from their own earlier work unless they </w:t>
      </w:r>
      <w:r w:rsidRPr="00207011">
        <w:rPr>
          <w:rFonts w:asciiTheme="minorHAnsi" w:hAnsiTheme="minorHAnsi" w:cstheme="minorHAnsi"/>
          <w:color w:val="000000" w:themeColor="text1"/>
          <w:sz w:val="22"/>
          <w:szCs w:val="22"/>
        </w:rPr>
        <w:t>are</w:t>
      </w:r>
      <w:r w:rsidR="00B420C3" w:rsidRPr="00207011">
        <w:rPr>
          <w:rFonts w:asciiTheme="minorHAnsi" w:hAnsiTheme="minorHAnsi" w:cstheme="minorHAnsi"/>
          <w:color w:val="000000" w:themeColor="text1"/>
          <w:sz w:val="22"/>
          <w:szCs w:val="22"/>
        </w:rPr>
        <w:t xml:space="preserve"> developing a theme, e.g. from proposal to final output, or legitimately citing ea</w:t>
      </w:r>
      <w:r w:rsidR="00BA1804" w:rsidRPr="00207011">
        <w:rPr>
          <w:rFonts w:asciiTheme="minorHAnsi" w:hAnsiTheme="minorHAnsi" w:cstheme="minorHAnsi"/>
          <w:color w:val="000000" w:themeColor="text1"/>
          <w:sz w:val="22"/>
          <w:szCs w:val="22"/>
        </w:rPr>
        <w:t>rlier work involving themselves.</w:t>
      </w:r>
    </w:p>
    <w:p w:rsidR="00207011" w:rsidRPr="00207011" w:rsidRDefault="00207011" w:rsidP="00207011">
      <w:pPr>
        <w:jc w:val="both"/>
        <w:rPr>
          <w:rFonts w:asciiTheme="minorHAnsi" w:hAnsiTheme="minorHAnsi" w:cstheme="minorHAnsi"/>
          <w:b/>
          <w:sz w:val="22"/>
          <w:szCs w:val="22"/>
        </w:rPr>
      </w:pPr>
    </w:p>
    <w:p w:rsidR="003E287F" w:rsidRPr="00207011" w:rsidRDefault="00EE38BA" w:rsidP="00207011">
      <w:pPr>
        <w:jc w:val="both"/>
        <w:rPr>
          <w:rFonts w:asciiTheme="minorHAnsi" w:hAnsiTheme="minorHAnsi" w:cstheme="minorHAnsi"/>
          <w:b/>
          <w:sz w:val="22"/>
          <w:szCs w:val="22"/>
        </w:rPr>
      </w:pPr>
      <w:r w:rsidRPr="00207011">
        <w:rPr>
          <w:rFonts w:asciiTheme="minorHAnsi" w:hAnsiTheme="minorHAnsi" w:cstheme="minorHAnsi"/>
          <w:b/>
          <w:sz w:val="22"/>
          <w:szCs w:val="22"/>
        </w:rPr>
        <w:t>Turnitin</w:t>
      </w:r>
      <w:r w:rsidR="001222D8" w:rsidRPr="00207011">
        <w:rPr>
          <w:rFonts w:asciiTheme="minorHAnsi" w:hAnsiTheme="minorHAnsi" w:cstheme="minorHAnsi"/>
          <w:b/>
          <w:sz w:val="22"/>
          <w:szCs w:val="22"/>
        </w:rPr>
        <w:t xml:space="preserve"> </w:t>
      </w:r>
    </w:p>
    <w:p w:rsidR="00207011" w:rsidRPr="00207011" w:rsidRDefault="00207011" w:rsidP="00207011">
      <w:pPr>
        <w:jc w:val="both"/>
        <w:rPr>
          <w:rFonts w:asciiTheme="minorHAnsi" w:hAnsiTheme="minorHAnsi" w:cstheme="minorHAnsi"/>
          <w:sz w:val="22"/>
          <w:szCs w:val="22"/>
        </w:rPr>
      </w:pPr>
    </w:p>
    <w:p w:rsidR="00CE3FE6" w:rsidRPr="00207011" w:rsidRDefault="00400B0B" w:rsidP="00207011">
      <w:pPr>
        <w:jc w:val="both"/>
        <w:rPr>
          <w:rFonts w:asciiTheme="minorHAnsi" w:hAnsiTheme="minorHAnsi" w:cstheme="minorHAnsi"/>
          <w:sz w:val="22"/>
          <w:szCs w:val="22"/>
        </w:rPr>
      </w:pPr>
      <w:r w:rsidRPr="00207011">
        <w:rPr>
          <w:rFonts w:asciiTheme="minorHAnsi" w:hAnsiTheme="minorHAnsi" w:cstheme="minorHAnsi"/>
          <w:sz w:val="22"/>
          <w:szCs w:val="22"/>
        </w:rPr>
        <w:t xml:space="preserve">Students formally consent to the submission of their work to electronic detection systems at enrolment.  </w:t>
      </w:r>
      <w:r w:rsidR="0066574B" w:rsidRPr="00207011">
        <w:rPr>
          <w:rFonts w:asciiTheme="minorHAnsi" w:hAnsiTheme="minorHAnsi" w:cstheme="minorHAnsi"/>
          <w:sz w:val="22"/>
          <w:szCs w:val="22"/>
        </w:rPr>
        <w:t xml:space="preserve">The University </w:t>
      </w:r>
      <w:r w:rsidR="00CE3FE6" w:rsidRPr="00207011">
        <w:rPr>
          <w:rFonts w:asciiTheme="minorHAnsi" w:hAnsiTheme="minorHAnsi" w:cstheme="minorHAnsi"/>
          <w:sz w:val="22"/>
          <w:szCs w:val="22"/>
        </w:rPr>
        <w:t xml:space="preserve">has a University-wide licence to use </w:t>
      </w:r>
      <w:r w:rsidR="003E287F" w:rsidRPr="00207011">
        <w:rPr>
          <w:rFonts w:asciiTheme="minorHAnsi" w:hAnsiTheme="minorHAnsi" w:cstheme="minorHAnsi"/>
          <w:i/>
          <w:sz w:val="22"/>
          <w:szCs w:val="22"/>
        </w:rPr>
        <w:t>Turnitin</w:t>
      </w:r>
      <w:r w:rsidR="004F549E" w:rsidRPr="00207011">
        <w:rPr>
          <w:rFonts w:asciiTheme="minorHAnsi" w:hAnsiTheme="minorHAnsi" w:cstheme="minorHAnsi"/>
          <w:i/>
          <w:sz w:val="22"/>
          <w:szCs w:val="22"/>
        </w:rPr>
        <w:t>,</w:t>
      </w:r>
      <w:r w:rsidR="003E287F" w:rsidRPr="00207011">
        <w:rPr>
          <w:rFonts w:asciiTheme="minorHAnsi" w:hAnsiTheme="minorHAnsi" w:cstheme="minorHAnsi"/>
          <w:sz w:val="22"/>
          <w:szCs w:val="22"/>
        </w:rPr>
        <w:t xml:space="preserve"> </w:t>
      </w:r>
      <w:r w:rsidR="0066574B" w:rsidRPr="00207011">
        <w:rPr>
          <w:rFonts w:asciiTheme="minorHAnsi" w:hAnsiTheme="minorHAnsi" w:cstheme="minorHAnsi"/>
          <w:sz w:val="22"/>
          <w:szCs w:val="22"/>
        </w:rPr>
        <w:t xml:space="preserve">which </w:t>
      </w:r>
      <w:r w:rsidR="003E287F" w:rsidRPr="00207011">
        <w:rPr>
          <w:rFonts w:asciiTheme="minorHAnsi" w:hAnsiTheme="minorHAnsi" w:cstheme="minorHAnsi"/>
          <w:sz w:val="22"/>
          <w:szCs w:val="22"/>
        </w:rPr>
        <w:t xml:space="preserve">is an internet-based application designed to assess the degree of originality in a piece of written work. </w:t>
      </w:r>
      <w:r w:rsidR="000B0BF9" w:rsidRPr="00207011">
        <w:rPr>
          <w:rFonts w:asciiTheme="minorHAnsi" w:hAnsiTheme="minorHAnsi" w:cstheme="minorHAnsi"/>
          <w:sz w:val="22"/>
          <w:szCs w:val="22"/>
        </w:rPr>
        <w:t xml:space="preserve"> </w:t>
      </w:r>
      <w:r w:rsidR="00CE3FE6" w:rsidRPr="00207011">
        <w:rPr>
          <w:rFonts w:asciiTheme="minorHAnsi" w:hAnsiTheme="minorHAnsi" w:cstheme="minorHAnsi"/>
          <w:i/>
          <w:iCs/>
          <w:sz w:val="22"/>
          <w:szCs w:val="22"/>
        </w:rPr>
        <w:t>Turnitin</w:t>
      </w:r>
      <w:r w:rsidR="00CE3FE6" w:rsidRPr="00207011">
        <w:rPr>
          <w:rFonts w:asciiTheme="minorHAnsi" w:hAnsiTheme="minorHAnsi" w:cstheme="minorHAnsi"/>
          <w:sz w:val="22"/>
          <w:szCs w:val="22"/>
        </w:rPr>
        <w:t xml:space="preserve"> is f</w:t>
      </w:r>
      <w:r w:rsidRPr="00207011">
        <w:rPr>
          <w:rFonts w:asciiTheme="minorHAnsi" w:hAnsiTheme="minorHAnsi" w:cstheme="minorHAnsi"/>
          <w:sz w:val="22"/>
          <w:szCs w:val="22"/>
        </w:rPr>
        <w:t>ully integrated with Blackboard</w:t>
      </w:r>
      <w:r w:rsidR="00CE3FE6" w:rsidRPr="00207011">
        <w:rPr>
          <w:rFonts w:asciiTheme="minorHAnsi" w:hAnsiTheme="minorHAnsi" w:cstheme="minorHAnsi"/>
          <w:sz w:val="22"/>
          <w:szCs w:val="22"/>
        </w:rPr>
        <w:t>.</w:t>
      </w:r>
      <w:r w:rsidR="00A41412" w:rsidRPr="00207011">
        <w:rPr>
          <w:rFonts w:asciiTheme="minorHAnsi" w:hAnsiTheme="minorHAnsi" w:cstheme="minorHAnsi"/>
          <w:sz w:val="22"/>
          <w:szCs w:val="22"/>
        </w:rPr>
        <w:t xml:space="preserve">  The University’s Guidelines for the Use of Turnitin (2016) are available </w:t>
      </w:r>
      <w:r w:rsidR="00AA43CA" w:rsidRPr="00AA43CA">
        <w:rPr>
          <w:rFonts w:asciiTheme="minorHAnsi" w:hAnsiTheme="minorHAnsi" w:cstheme="minorHAnsi"/>
          <w:sz w:val="22"/>
          <w:szCs w:val="22"/>
        </w:rPr>
        <w:t>at</w:t>
      </w:r>
      <w:r w:rsidR="00AA43CA">
        <w:rPr>
          <w:rStyle w:val="Hyperlink"/>
          <w:rFonts w:asciiTheme="minorHAnsi" w:hAnsiTheme="minorHAnsi" w:cstheme="minorHAnsi"/>
          <w:sz w:val="22"/>
          <w:szCs w:val="22"/>
          <w:u w:val="none"/>
        </w:rPr>
        <w:t xml:space="preserve"> </w:t>
      </w:r>
      <w:r w:rsidR="00AA43CA" w:rsidRPr="00AA43CA">
        <w:rPr>
          <w:rStyle w:val="Hyperlink"/>
          <w:rFonts w:asciiTheme="minorHAnsi" w:hAnsiTheme="minorHAnsi" w:cstheme="minorHAnsi"/>
          <w:color w:val="auto"/>
          <w:sz w:val="22"/>
          <w:szCs w:val="22"/>
          <w:u w:val="none"/>
        </w:rPr>
        <w:t xml:space="preserve">Appendix </w:t>
      </w:r>
      <w:r w:rsidR="000E690E">
        <w:rPr>
          <w:rStyle w:val="Hyperlink"/>
          <w:rFonts w:asciiTheme="minorHAnsi" w:hAnsiTheme="minorHAnsi" w:cstheme="minorHAnsi"/>
          <w:color w:val="auto"/>
          <w:sz w:val="22"/>
          <w:szCs w:val="22"/>
          <w:u w:val="none"/>
        </w:rPr>
        <w:t>3</w:t>
      </w:r>
      <w:r w:rsidR="00A41412" w:rsidRPr="00207011">
        <w:rPr>
          <w:rFonts w:asciiTheme="minorHAnsi" w:hAnsiTheme="minorHAnsi" w:cstheme="minorHAnsi"/>
          <w:sz w:val="22"/>
          <w:szCs w:val="22"/>
        </w:rPr>
        <w:t>.</w:t>
      </w:r>
    </w:p>
    <w:p w:rsidR="00207011" w:rsidRPr="00207011" w:rsidRDefault="00207011" w:rsidP="00207011">
      <w:pPr>
        <w:jc w:val="both"/>
        <w:rPr>
          <w:rFonts w:asciiTheme="minorHAnsi" w:hAnsiTheme="minorHAnsi" w:cstheme="minorHAnsi"/>
          <w:i/>
          <w:iCs/>
          <w:sz w:val="22"/>
          <w:szCs w:val="22"/>
        </w:rPr>
      </w:pPr>
    </w:p>
    <w:p w:rsidR="00400B0B" w:rsidRPr="00207011" w:rsidRDefault="000B0BF9" w:rsidP="00207011">
      <w:pPr>
        <w:jc w:val="both"/>
        <w:rPr>
          <w:rFonts w:asciiTheme="minorHAnsi" w:hAnsiTheme="minorHAnsi" w:cstheme="minorHAnsi"/>
          <w:sz w:val="22"/>
          <w:szCs w:val="22"/>
        </w:rPr>
      </w:pPr>
      <w:r w:rsidRPr="00207011">
        <w:rPr>
          <w:rFonts w:asciiTheme="minorHAnsi" w:hAnsiTheme="minorHAnsi" w:cstheme="minorHAnsi"/>
          <w:i/>
          <w:iCs/>
          <w:sz w:val="22"/>
          <w:szCs w:val="22"/>
        </w:rPr>
        <w:t>Turnitin</w:t>
      </w:r>
      <w:r w:rsidRPr="00207011">
        <w:rPr>
          <w:rFonts w:asciiTheme="minorHAnsi" w:hAnsiTheme="minorHAnsi" w:cstheme="minorHAnsi"/>
          <w:sz w:val="22"/>
          <w:szCs w:val="22"/>
        </w:rPr>
        <w:t xml:space="preserve"> provides evidence of similarity and is not the sole means of detecting or confirming</w:t>
      </w:r>
      <w:r w:rsidR="0066574B" w:rsidRPr="00207011">
        <w:rPr>
          <w:rFonts w:asciiTheme="minorHAnsi" w:hAnsiTheme="minorHAnsi" w:cstheme="minorHAnsi"/>
          <w:sz w:val="22"/>
          <w:szCs w:val="22"/>
        </w:rPr>
        <w:t xml:space="preserve"> possible</w:t>
      </w:r>
      <w:r w:rsidRPr="00207011">
        <w:rPr>
          <w:rFonts w:asciiTheme="minorHAnsi" w:hAnsiTheme="minorHAnsi" w:cstheme="minorHAnsi"/>
          <w:sz w:val="22"/>
          <w:szCs w:val="22"/>
        </w:rPr>
        <w:t xml:space="preserve"> plagiarism. </w:t>
      </w:r>
      <w:r w:rsidR="0066574B" w:rsidRPr="00207011">
        <w:rPr>
          <w:rFonts w:asciiTheme="minorHAnsi" w:hAnsiTheme="minorHAnsi" w:cstheme="minorHAnsi"/>
          <w:sz w:val="22"/>
          <w:szCs w:val="22"/>
        </w:rPr>
        <w:t xml:space="preserve">It cannot be relied on exclusively and requires academic judgement. Large plagiarised sections tend to be exposed fairly easily but other lesser material may be </w:t>
      </w:r>
      <w:r w:rsidR="00AC0B44" w:rsidRPr="00207011">
        <w:rPr>
          <w:rFonts w:asciiTheme="minorHAnsi" w:hAnsiTheme="minorHAnsi" w:cstheme="minorHAnsi"/>
          <w:sz w:val="22"/>
          <w:szCs w:val="22"/>
        </w:rPr>
        <w:t xml:space="preserve">more difficult </w:t>
      </w:r>
      <w:r w:rsidR="0066574B" w:rsidRPr="00207011">
        <w:rPr>
          <w:rFonts w:asciiTheme="minorHAnsi" w:hAnsiTheme="minorHAnsi" w:cstheme="minorHAnsi"/>
          <w:sz w:val="22"/>
          <w:szCs w:val="22"/>
        </w:rPr>
        <w:t>to detect. I</w:t>
      </w:r>
      <w:r w:rsidR="00AC0B44" w:rsidRPr="00207011">
        <w:rPr>
          <w:rFonts w:asciiTheme="minorHAnsi" w:hAnsiTheme="minorHAnsi" w:cstheme="minorHAnsi"/>
          <w:sz w:val="22"/>
          <w:szCs w:val="22"/>
        </w:rPr>
        <w:t xml:space="preserve">n some subjects, where </w:t>
      </w:r>
      <w:r w:rsidR="0066574B" w:rsidRPr="00207011">
        <w:rPr>
          <w:rFonts w:asciiTheme="minorHAnsi" w:hAnsiTheme="minorHAnsi" w:cstheme="minorHAnsi"/>
          <w:sz w:val="22"/>
          <w:szCs w:val="22"/>
        </w:rPr>
        <w:t>extensive quoted material</w:t>
      </w:r>
      <w:r w:rsidR="00AC0B44" w:rsidRPr="00207011">
        <w:rPr>
          <w:rFonts w:asciiTheme="minorHAnsi" w:hAnsiTheme="minorHAnsi" w:cstheme="minorHAnsi"/>
          <w:sz w:val="22"/>
          <w:szCs w:val="22"/>
        </w:rPr>
        <w:t xml:space="preserve"> is commonly provided</w:t>
      </w:r>
      <w:r w:rsidR="0066574B" w:rsidRPr="00207011">
        <w:rPr>
          <w:rFonts w:asciiTheme="minorHAnsi" w:hAnsiTheme="minorHAnsi" w:cstheme="minorHAnsi"/>
          <w:sz w:val="22"/>
          <w:szCs w:val="22"/>
        </w:rPr>
        <w:t xml:space="preserve">, the originality reports are not always useful but various filters can be engaged or disengaged and this can greatly affect the result. School and subject-specific training for staff is therefore strongly recommended. </w:t>
      </w:r>
    </w:p>
    <w:p w:rsidR="00207011" w:rsidRPr="00207011" w:rsidRDefault="00207011" w:rsidP="00207011">
      <w:pPr>
        <w:jc w:val="both"/>
        <w:rPr>
          <w:rFonts w:asciiTheme="minorHAnsi" w:hAnsiTheme="minorHAnsi" w:cstheme="minorHAnsi"/>
          <w:sz w:val="22"/>
          <w:szCs w:val="22"/>
        </w:rPr>
      </w:pPr>
    </w:p>
    <w:p w:rsidR="00A41412" w:rsidRPr="00207011" w:rsidRDefault="0066574B" w:rsidP="00207011">
      <w:pPr>
        <w:jc w:val="both"/>
        <w:rPr>
          <w:rFonts w:asciiTheme="minorHAnsi" w:hAnsiTheme="minorHAnsi" w:cstheme="minorHAnsi"/>
          <w:sz w:val="22"/>
          <w:szCs w:val="22"/>
        </w:rPr>
      </w:pPr>
      <w:r w:rsidRPr="00207011">
        <w:rPr>
          <w:rFonts w:asciiTheme="minorHAnsi" w:hAnsiTheme="minorHAnsi" w:cstheme="minorHAnsi"/>
          <w:sz w:val="22"/>
          <w:szCs w:val="22"/>
        </w:rPr>
        <w:t xml:space="preserve">Support for staff </w:t>
      </w:r>
      <w:r w:rsidR="00A41412" w:rsidRPr="00207011">
        <w:rPr>
          <w:rFonts w:asciiTheme="minorHAnsi" w:hAnsiTheme="minorHAnsi" w:cstheme="minorHAnsi"/>
          <w:sz w:val="22"/>
          <w:szCs w:val="22"/>
        </w:rPr>
        <w:t>is provided through the Office for Digital Learning.</w:t>
      </w:r>
    </w:p>
    <w:p w:rsidR="00207011" w:rsidRPr="00207011" w:rsidRDefault="00207011" w:rsidP="00207011">
      <w:pPr>
        <w:jc w:val="both"/>
        <w:rPr>
          <w:rFonts w:asciiTheme="minorHAnsi" w:hAnsiTheme="minorHAnsi" w:cstheme="minorHAnsi"/>
          <w:sz w:val="22"/>
          <w:szCs w:val="22"/>
        </w:rPr>
      </w:pPr>
    </w:p>
    <w:p w:rsidR="000B0BF9" w:rsidRPr="00207011" w:rsidRDefault="0066574B" w:rsidP="00207011">
      <w:pPr>
        <w:jc w:val="both"/>
        <w:rPr>
          <w:rFonts w:asciiTheme="minorHAnsi" w:hAnsiTheme="minorHAnsi" w:cstheme="minorHAnsi"/>
          <w:sz w:val="22"/>
          <w:szCs w:val="22"/>
        </w:rPr>
      </w:pPr>
      <w:r w:rsidRPr="00207011">
        <w:rPr>
          <w:rFonts w:asciiTheme="minorHAnsi" w:hAnsiTheme="minorHAnsi" w:cstheme="minorHAnsi"/>
          <w:sz w:val="22"/>
          <w:szCs w:val="22"/>
        </w:rPr>
        <w:t>While u</w:t>
      </w:r>
      <w:r w:rsidR="000B0BF9" w:rsidRPr="00207011">
        <w:rPr>
          <w:rFonts w:asciiTheme="minorHAnsi" w:hAnsiTheme="minorHAnsi" w:cstheme="minorHAnsi"/>
          <w:sz w:val="22"/>
          <w:szCs w:val="22"/>
        </w:rPr>
        <w:t xml:space="preserve">se of the </w:t>
      </w:r>
      <w:r w:rsidR="000B0BF9" w:rsidRPr="00207011">
        <w:rPr>
          <w:rFonts w:asciiTheme="minorHAnsi" w:hAnsiTheme="minorHAnsi" w:cstheme="minorHAnsi"/>
          <w:i/>
          <w:iCs/>
          <w:sz w:val="22"/>
          <w:szCs w:val="22"/>
        </w:rPr>
        <w:t>Turnitin</w:t>
      </w:r>
      <w:r w:rsidR="000B0BF9" w:rsidRPr="00207011">
        <w:rPr>
          <w:rFonts w:asciiTheme="minorHAnsi" w:hAnsiTheme="minorHAnsi" w:cstheme="minorHAnsi"/>
          <w:sz w:val="22"/>
          <w:szCs w:val="22"/>
        </w:rPr>
        <w:t xml:space="preserve"> system</w:t>
      </w:r>
      <w:r w:rsidRPr="00207011">
        <w:rPr>
          <w:rFonts w:asciiTheme="minorHAnsi" w:hAnsiTheme="minorHAnsi" w:cstheme="minorHAnsi"/>
          <w:sz w:val="22"/>
          <w:szCs w:val="22"/>
        </w:rPr>
        <w:t xml:space="preserve"> by academic staff is voluntary,</w:t>
      </w:r>
      <w:r w:rsidR="000B0BF9" w:rsidRPr="00207011">
        <w:rPr>
          <w:rFonts w:asciiTheme="minorHAnsi" w:hAnsiTheme="minorHAnsi" w:cstheme="minorHAnsi"/>
          <w:sz w:val="22"/>
          <w:szCs w:val="22"/>
        </w:rPr>
        <w:t xml:space="preserve"> </w:t>
      </w:r>
      <w:r w:rsidRPr="00207011">
        <w:rPr>
          <w:rFonts w:asciiTheme="minorHAnsi" w:hAnsiTheme="minorHAnsi" w:cstheme="minorHAnsi"/>
          <w:sz w:val="22"/>
          <w:szCs w:val="22"/>
        </w:rPr>
        <w:t>the University strongly encourages it.  I</w:t>
      </w:r>
      <w:r w:rsidR="000B0BF9" w:rsidRPr="00207011">
        <w:rPr>
          <w:rFonts w:asciiTheme="minorHAnsi" w:hAnsiTheme="minorHAnsi" w:cstheme="minorHAnsi"/>
          <w:sz w:val="22"/>
          <w:szCs w:val="22"/>
        </w:rPr>
        <w:t xml:space="preserve">t is up to the individual member of staff, in accordance with Faculty/School policy, to determine whether all work should be submitted or just a sample or suspicious work.  </w:t>
      </w:r>
      <w:r w:rsidR="00DF45EF" w:rsidRPr="00207011">
        <w:rPr>
          <w:rFonts w:asciiTheme="minorHAnsi" w:hAnsiTheme="minorHAnsi" w:cstheme="minorHAnsi"/>
          <w:sz w:val="22"/>
          <w:szCs w:val="22"/>
        </w:rPr>
        <w:t>I</w:t>
      </w:r>
      <w:r w:rsidR="000B0BF9" w:rsidRPr="00207011">
        <w:rPr>
          <w:rFonts w:asciiTheme="minorHAnsi" w:hAnsiTheme="minorHAnsi" w:cstheme="minorHAnsi"/>
          <w:sz w:val="22"/>
          <w:szCs w:val="22"/>
        </w:rPr>
        <w:t xml:space="preserve">ts use is </w:t>
      </w:r>
      <w:r w:rsidR="00DF45EF" w:rsidRPr="00207011">
        <w:rPr>
          <w:rFonts w:asciiTheme="minorHAnsi" w:hAnsiTheme="minorHAnsi" w:cstheme="minorHAnsi"/>
          <w:sz w:val="22"/>
          <w:szCs w:val="22"/>
        </w:rPr>
        <w:t>recommended</w:t>
      </w:r>
      <w:r w:rsidR="000B0BF9" w:rsidRPr="00207011">
        <w:rPr>
          <w:rFonts w:asciiTheme="minorHAnsi" w:hAnsiTheme="minorHAnsi" w:cstheme="minorHAnsi"/>
          <w:sz w:val="22"/>
          <w:szCs w:val="22"/>
        </w:rPr>
        <w:t xml:space="preserve"> in at least some work at all levels within taught programmes.</w:t>
      </w:r>
      <w:r w:rsidR="00DF45EF" w:rsidRPr="00207011">
        <w:rPr>
          <w:rFonts w:asciiTheme="minorHAnsi" w:hAnsiTheme="minorHAnsi" w:cstheme="minorHAnsi"/>
          <w:sz w:val="22"/>
          <w:szCs w:val="22"/>
        </w:rPr>
        <w:t xml:space="preserve"> </w:t>
      </w:r>
      <w:r w:rsidR="00AC0B44" w:rsidRPr="00207011">
        <w:rPr>
          <w:rFonts w:asciiTheme="minorHAnsi" w:hAnsiTheme="minorHAnsi" w:cstheme="minorHAnsi"/>
          <w:sz w:val="22"/>
          <w:szCs w:val="22"/>
        </w:rPr>
        <w:t>(</w:t>
      </w:r>
      <w:r w:rsidR="00DF45EF" w:rsidRPr="00207011">
        <w:rPr>
          <w:rFonts w:asciiTheme="minorHAnsi" w:hAnsiTheme="minorHAnsi" w:cstheme="minorHAnsi"/>
          <w:sz w:val="22"/>
          <w:szCs w:val="22"/>
        </w:rPr>
        <w:t>It is used routinely for all assessment material submitted for research degrees</w:t>
      </w:r>
      <w:r w:rsidR="00AC0B44" w:rsidRPr="00207011">
        <w:rPr>
          <w:rFonts w:asciiTheme="minorHAnsi" w:hAnsiTheme="minorHAnsi" w:cstheme="minorHAnsi"/>
          <w:sz w:val="22"/>
          <w:szCs w:val="22"/>
        </w:rPr>
        <w:t>.)</w:t>
      </w:r>
    </w:p>
    <w:p w:rsidR="000B0BF9" w:rsidRDefault="000B0BF9" w:rsidP="00207011">
      <w:pPr>
        <w:jc w:val="both"/>
        <w:rPr>
          <w:rFonts w:asciiTheme="minorHAnsi" w:hAnsiTheme="minorHAnsi" w:cstheme="minorHAnsi"/>
          <w:sz w:val="22"/>
          <w:szCs w:val="22"/>
        </w:rPr>
      </w:pPr>
      <w:r w:rsidRPr="00207011">
        <w:rPr>
          <w:rFonts w:asciiTheme="minorHAnsi" w:hAnsiTheme="minorHAnsi" w:cstheme="minorHAnsi"/>
          <w:sz w:val="22"/>
          <w:szCs w:val="22"/>
        </w:rPr>
        <w:lastRenderedPageBreak/>
        <w:t xml:space="preserve">It is recognised that it is not possible to submit certain types of work to the </w:t>
      </w:r>
      <w:r w:rsidRPr="00207011">
        <w:rPr>
          <w:rFonts w:asciiTheme="minorHAnsi" w:hAnsiTheme="minorHAnsi" w:cstheme="minorHAnsi"/>
          <w:i/>
          <w:iCs/>
          <w:sz w:val="22"/>
          <w:szCs w:val="22"/>
        </w:rPr>
        <w:t xml:space="preserve">Turnitin </w:t>
      </w:r>
      <w:r w:rsidRPr="00207011">
        <w:rPr>
          <w:rFonts w:asciiTheme="minorHAnsi" w:hAnsiTheme="minorHAnsi" w:cstheme="minorHAnsi"/>
          <w:sz w:val="22"/>
          <w:szCs w:val="22"/>
        </w:rPr>
        <w:t xml:space="preserve">system, for example artefacts or visual images.  </w:t>
      </w:r>
    </w:p>
    <w:p w:rsidR="00AA43CA" w:rsidRDefault="00AA43CA" w:rsidP="00207011">
      <w:pPr>
        <w:jc w:val="both"/>
        <w:rPr>
          <w:rFonts w:asciiTheme="minorHAnsi" w:hAnsiTheme="minorHAnsi" w:cstheme="minorHAnsi"/>
          <w:sz w:val="22"/>
          <w:szCs w:val="22"/>
        </w:rPr>
      </w:pPr>
    </w:p>
    <w:p w:rsidR="00AA43CA" w:rsidRPr="00207011" w:rsidRDefault="00AA43CA" w:rsidP="00207011">
      <w:pPr>
        <w:jc w:val="both"/>
        <w:rPr>
          <w:rFonts w:asciiTheme="minorHAnsi" w:hAnsiTheme="minorHAnsi" w:cstheme="minorHAnsi"/>
          <w:sz w:val="22"/>
          <w:szCs w:val="22"/>
        </w:rPr>
      </w:pPr>
      <w:r>
        <w:rPr>
          <w:rFonts w:asciiTheme="minorHAnsi" w:hAnsiTheme="minorHAnsi" w:cstheme="minorHAnsi"/>
          <w:sz w:val="22"/>
          <w:szCs w:val="22"/>
        </w:rPr>
        <w:t xml:space="preserve">The University allows students to use </w:t>
      </w:r>
      <w:r w:rsidRPr="00AA43CA">
        <w:rPr>
          <w:rFonts w:asciiTheme="minorHAnsi" w:hAnsiTheme="minorHAnsi" w:cstheme="minorHAnsi"/>
          <w:i/>
          <w:sz w:val="22"/>
          <w:szCs w:val="22"/>
        </w:rPr>
        <w:t>Turnitin</w:t>
      </w:r>
      <w:r>
        <w:rPr>
          <w:rFonts w:asciiTheme="minorHAnsi" w:hAnsiTheme="minorHAnsi" w:cstheme="minorHAnsi"/>
          <w:sz w:val="22"/>
          <w:szCs w:val="22"/>
        </w:rPr>
        <w:t xml:space="preserve"> to check their work before submission.</w:t>
      </w:r>
    </w:p>
    <w:p w:rsidR="00207011" w:rsidRPr="00207011" w:rsidRDefault="00207011" w:rsidP="00207011">
      <w:pPr>
        <w:jc w:val="both"/>
        <w:rPr>
          <w:rFonts w:asciiTheme="minorHAnsi" w:hAnsiTheme="minorHAnsi" w:cstheme="minorHAnsi"/>
          <w:b/>
          <w:sz w:val="22"/>
          <w:szCs w:val="22"/>
        </w:rPr>
      </w:pPr>
    </w:p>
    <w:p w:rsidR="0019432B" w:rsidRPr="00207011" w:rsidRDefault="0019432B" w:rsidP="00207011">
      <w:pPr>
        <w:jc w:val="both"/>
        <w:rPr>
          <w:rFonts w:asciiTheme="minorHAnsi" w:hAnsiTheme="minorHAnsi" w:cstheme="minorHAnsi"/>
          <w:b/>
          <w:sz w:val="22"/>
          <w:szCs w:val="22"/>
        </w:rPr>
      </w:pPr>
      <w:r w:rsidRPr="00207011">
        <w:rPr>
          <w:rFonts w:asciiTheme="minorHAnsi" w:hAnsiTheme="minorHAnsi" w:cstheme="minorHAnsi"/>
          <w:b/>
          <w:sz w:val="22"/>
          <w:szCs w:val="22"/>
        </w:rPr>
        <w:t>Collusion, contract cheating and plagiarism in examinations</w:t>
      </w:r>
    </w:p>
    <w:p w:rsidR="00207011" w:rsidRPr="00207011" w:rsidRDefault="00207011" w:rsidP="00207011">
      <w:pPr>
        <w:jc w:val="both"/>
        <w:rPr>
          <w:rFonts w:asciiTheme="minorHAnsi" w:hAnsiTheme="minorHAnsi" w:cstheme="minorHAnsi"/>
          <w:sz w:val="22"/>
          <w:szCs w:val="22"/>
        </w:rPr>
      </w:pPr>
    </w:p>
    <w:p w:rsidR="00B37E35" w:rsidRPr="00207011" w:rsidRDefault="00B37E35" w:rsidP="00207011">
      <w:pPr>
        <w:jc w:val="both"/>
        <w:rPr>
          <w:rFonts w:asciiTheme="minorHAnsi" w:hAnsiTheme="minorHAnsi" w:cstheme="minorHAnsi"/>
          <w:sz w:val="22"/>
          <w:szCs w:val="22"/>
        </w:rPr>
      </w:pPr>
      <w:r w:rsidRPr="00207011">
        <w:rPr>
          <w:rFonts w:asciiTheme="minorHAnsi" w:hAnsiTheme="minorHAnsi" w:cstheme="minorHAnsi"/>
          <w:sz w:val="22"/>
          <w:szCs w:val="22"/>
        </w:rPr>
        <w:t xml:space="preserve">Collusion, where a student has supplied material to another student, is </w:t>
      </w:r>
      <w:r w:rsidR="00CA54ED" w:rsidRPr="00207011">
        <w:rPr>
          <w:rFonts w:asciiTheme="minorHAnsi" w:hAnsiTheme="minorHAnsi" w:cstheme="minorHAnsi"/>
          <w:sz w:val="22"/>
          <w:szCs w:val="22"/>
        </w:rPr>
        <w:t xml:space="preserve">technically </w:t>
      </w:r>
      <w:r w:rsidRPr="00207011">
        <w:rPr>
          <w:rFonts w:asciiTheme="minorHAnsi" w:hAnsiTheme="minorHAnsi" w:cstheme="minorHAnsi"/>
          <w:sz w:val="22"/>
          <w:szCs w:val="22"/>
        </w:rPr>
        <w:t>plagiarism</w:t>
      </w:r>
      <w:r w:rsidR="00CA54ED" w:rsidRPr="00207011">
        <w:rPr>
          <w:rFonts w:asciiTheme="minorHAnsi" w:hAnsiTheme="minorHAnsi" w:cstheme="minorHAnsi"/>
          <w:sz w:val="22"/>
          <w:szCs w:val="22"/>
        </w:rPr>
        <w:t xml:space="preserve"> </w:t>
      </w:r>
      <w:r w:rsidRPr="00207011">
        <w:rPr>
          <w:rFonts w:asciiTheme="minorHAnsi" w:hAnsiTheme="minorHAnsi" w:cstheme="minorHAnsi"/>
          <w:sz w:val="22"/>
          <w:szCs w:val="22"/>
        </w:rPr>
        <w:t xml:space="preserve">on the part of the recipient, but </w:t>
      </w:r>
      <w:r w:rsidR="00CA54ED" w:rsidRPr="00207011">
        <w:rPr>
          <w:rFonts w:asciiTheme="minorHAnsi" w:hAnsiTheme="minorHAnsi" w:cstheme="minorHAnsi"/>
          <w:sz w:val="22"/>
          <w:szCs w:val="22"/>
        </w:rPr>
        <w:t xml:space="preserve">not on the part of the supplier.  However, both parties </w:t>
      </w:r>
      <w:r w:rsidRPr="00207011">
        <w:rPr>
          <w:rFonts w:asciiTheme="minorHAnsi" w:hAnsiTheme="minorHAnsi" w:cstheme="minorHAnsi"/>
          <w:sz w:val="22"/>
          <w:szCs w:val="22"/>
        </w:rPr>
        <w:t xml:space="preserve">should be dealt with in accordance with </w:t>
      </w:r>
      <w:r w:rsidR="00302064" w:rsidRPr="00207011">
        <w:rPr>
          <w:rFonts w:asciiTheme="minorHAnsi" w:hAnsiTheme="minorHAnsi" w:cstheme="minorHAnsi"/>
          <w:sz w:val="22"/>
          <w:szCs w:val="22"/>
        </w:rPr>
        <w:t xml:space="preserve">section 2 of </w:t>
      </w:r>
      <w:r w:rsidR="004F549E" w:rsidRPr="00207011">
        <w:rPr>
          <w:rFonts w:asciiTheme="minorHAnsi" w:hAnsiTheme="minorHAnsi" w:cstheme="minorHAnsi"/>
          <w:sz w:val="22"/>
          <w:szCs w:val="22"/>
        </w:rPr>
        <w:t>the disciplinary procedures for cheating (</w:t>
      </w:r>
      <w:r w:rsidRPr="00207011">
        <w:rPr>
          <w:rFonts w:asciiTheme="minorHAnsi" w:hAnsiTheme="minorHAnsi" w:cstheme="minorHAnsi"/>
          <w:sz w:val="22"/>
          <w:szCs w:val="22"/>
        </w:rPr>
        <w:t>Procedures for Dealing with Reports of Alleged Offences in Connection with Examinations</w:t>
      </w:r>
      <w:r w:rsidR="002756F3" w:rsidRPr="00207011">
        <w:rPr>
          <w:rFonts w:asciiTheme="minorHAnsi" w:hAnsiTheme="minorHAnsi" w:cstheme="minorHAnsi"/>
          <w:sz w:val="22"/>
          <w:szCs w:val="22"/>
        </w:rPr>
        <w:t xml:space="preserve"> </w:t>
      </w:r>
      <w:r w:rsidRPr="00207011">
        <w:rPr>
          <w:rFonts w:asciiTheme="minorHAnsi" w:hAnsiTheme="minorHAnsi" w:cstheme="minorHAnsi"/>
          <w:sz w:val="22"/>
          <w:szCs w:val="22"/>
        </w:rPr>
        <w:t>and Other Forms of Assessment</w:t>
      </w:r>
      <w:r w:rsidR="004F549E" w:rsidRPr="00207011">
        <w:rPr>
          <w:rFonts w:asciiTheme="minorHAnsi" w:hAnsiTheme="minorHAnsi" w:cstheme="minorHAnsi"/>
          <w:sz w:val="22"/>
          <w:szCs w:val="22"/>
        </w:rPr>
        <w:t>)</w:t>
      </w:r>
      <w:r w:rsidRPr="00207011">
        <w:rPr>
          <w:rFonts w:asciiTheme="minorHAnsi" w:hAnsiTheme="minorHAnsi" w:cstheme="minorHAnsi"/>
          <w:sz w:val="22"/>
          <w:szCs w:val="22"/>
        </w:rPr>
        <w:t>.</w:t>
      </w:r>
      <w:r w:rsidR="00CA54ED" w:rsidRPr="00207011">
        <w:rPr>
          <w:rFonts w:asciiTheme="minorHAnsi" w:hAnsiTheme="minorHAnsi" w:cstheme="minorHAnsi"/>
          <w:sz w:val="22"/>
          <w:szCs w:val="22"/>
        </w:rPr>
        <w:t xml:space="preserve"> </w:t>
      </w:r>
      <w:r w:rsidR="002756F3" w:rsidRPr="00207011">
        <w:rPr>
          <w:rFonts w:asciiTheme="minorHAnsi" w:hAnsiTheme="minorHAnsi" w:cstheme="minorHAnsi"/>
          <w:sz w:val="22"/>
          <w:szCs w:val="22"/>
        </w:rPr>
        <w:t>The plagiarism offence is recorded on the register.</w:t>
      </w:r>
      <w:r w:rsidR="00CA54ED" w:rsidRPr="00207011">
        <w:rPr>
          <w:rFonts w:asciiTheme="minorHAnsi" w:hAnsiTheme="minorHAnsi" w:cstheme="minorHAnsi"/>
          <w:sz w:val="22"/>
          <w:szCs w:val="22"/>
        </w:rPr>
        <w:t xml:space="preserve"> </w:t>
      </w:r>
    </w:p>
    <w:p w:rsidR="00207011" w:rsidRPr="00207011" w:rsidRDefault="00207011" w:rsidP="00207011">
      <w:pPr>
        <w:jc w:val="both"/>
        <w:rPr>
          <w:rFonts w:asciiTheme="minorHAnsi" w:hAnsiTheme="minorHAnsi" w:cstheme="minorHAnsi"/>
          <w:sz w:val="22"/>
          <w:szCs w:val="22"/>
        </w:rPr>
      </w:pPr>
    </w:p>
    <w:p w:rsidR="00B37E35" w:rsidRPr="00207011" w:rsidRDefault="00B37E35" w:rsidP="00207011">
      <w:pPr>
        <w:jc w:val="both"/>
        <w:rPr>
          <w:rFonts w:asciiTheme="minorHAnsi" w:hAnsiTheme="minorHAnsi" w:cstheme="minorHAnsi"/>
          <w:sz w:val="22"/>
          <w:szCs w:val="22"/>
        </w:rPr>
      </w:pPr>
      <w:r w:rsidRPr="00207011">
        <w:rPr>
          <w:rFonts w:asciiTheme="minorHAnsi" w:hAnsiTheme="minorHAnsi" w:cstheme="minorHAnsi"/>
          <w:sz w:val="22"/>
          <w:szCs w:val="22"/>
        </w:rPr>
        <w:t>‘Contract cheating’ is a process whereby students engage others to complete work on their behalf, often in return for payment. For example, students may advertise their assignment requirements on dedicated websites</w:t>
      </w:r>
      <w:r w:rsidR="00302064" w:rsidRPr="00207011">
        <w:rPr>
          <w:rFonts w:asciiTheme="minorHAnsi" w:hAnsiTheme="minorHAnsi" w:cstheme="minorHAnsi"/>
          <w:sz w:val="22"/>
          <w:szCs w:val="22"/>
        </w:rPr>
        <w:t>.</w:t>
      </w:r>
      <w:r w:rsidRPr="00207011">
        <w:rPr>
          <w:rFonts w:asciiTheme="minorHAnsi" w:hAnsiTheme="minorHAnsi" w:cstheme="minorHAnsi"/>
          <w:sz w:val="22"/>
          <w:szCs w:val="22"/>
        </w:rPr>
        <w:t xml:space="preserve"> Any such detected cases, as well as other offences whe</w:t>
      </w:r>
      <w:r w:rsidR="00302064" w:rsidRPr="00207011">
        <w:rPr>
          <w:rFonts w:asciiTheme="minorHAnsi" w:hAnsiTheme="minorHAnsi" w:cstheme="minorHAnsi"/>
          <w:sz w:val="22"/>
          <w:szCs w:val="22"/>
        </w:rPr>
        <w:t>re it is established that work h</w:t>
      </w:r>
      <w:r w:rsidRPr="00207011">
        <w:rPr>
          <w:rFonts w:asciiTheme="minorHAnsi" w:hAnsiTheme="minorHAnsi" w:cstheme="minorHAnsi"/>
          <w:sz w:val="22"/>
          <w:szCs w:val="22"/>
        </w:rPr>
        <w:t>as</w:t>
      </w:r>
      <w:r w:rsidR="00302064" w:rsidRPr="00207011">
        <w:rPr>
          <w:rFonts w:asciiTheme="minorHAnsi" w:hAnsiTheme="minorHAnsi" w:cstheme="minorHAnsi"/>
          <w:sz w:val="22"/>
          <w:szCs w:val="22"/>
        </w:rPr>
        <w:t xml:space="preserve"> been</w:t>
      </w:r>
      <w:r w:rsidRPr="00207011">
        <w:rPr>
          <w:rFonts w:asciiTheme="minorHAnsi" w:hAnsiTheme="minorHAnsi" w:cstheme="minorHAnsi"/>
          <w:sz w:val="22"/>
          <w:szCs w:val="22"/>
        </w:rPr>
        <w:t xml:space="preserve"> completed by third parties, should be dealt with under </w:t>
      </w:r>
      <w:r w:rsidR="004F549E" w:rsidRPr="00207011">
        <w:rPr>
          <w:rFonts w:asciiTheme="minorHAnsi" w:hAnsiTheme="minorHAnsi" w:cstheme="minorHAnsi"/>
          <w:sz w:val="22"/>
          <w:szCs w:val="22"/>
        </w:rPr>
        <w:t xml:space="preserve">section 2 of </w:t>
      </w:r>
      <w:r w:rsidRPr="00207011">
        <w:rPr>
          <w:rFonts w:asciiTheme="minorHAnsi" w:hAnsiTheme="minorHAnsi" w:cstheme="minorHAnsi"/>
          <w:sz w:val="22"/>
          <w:szCs w:val="22"/>
        </w:rPr>
        <w:t>the disciplinary procedures for cheating.</w:t>
      </w:r>
    </w:p>
    <w:p w:rsidR="00207011" w:rsidRPr="00207011" w:rsidRDefault="00207011" w:rsidP="00207011">
      <w:pPr>
        <w:jc w:val="both"/>
        <w:rPr>
          <w:rFonts w:asciiTheme="minorHAnsi" w:hAnsiTheme="minorHAnsi" w:cstheme="minorHAnsi"/>
          <w:sz w:val="22"/>
          <w:szCs w:val="22"/>
        </w:rPr>
      </w:pPr>
    </w:p>
    <w:p w:rsidR="00B37E35" w:rsidRPr="00207011" w:rsidRDefault="00B37E35" w:rsidP="00207011">
      <w:pPr>
        <w:jc w:val="both"/>
        <w:rPr>
          <w:rFonts w:asciiTheme="minorHAnsi" w:hAnsiTheme="minorHAnsi" w:cstheme="minorHAnsi"/>
          <w:sz w:val="22"/>
          <w:szCs w:val="22"/>
        </w:rPr>
      </w:pPr>
      <w:r w:rsidRPr="00207011">
        <w:rPr>
          <w:rFonts w:asciiTheme="minorHAnsi" w:hAnsiTheme="minorHAnsi" w:cstheme="minorHAnsi"/>
          <w:sz w:val="22"/>
          <w:szCs w:val="22"/>
        </w:rPr>
        <w:t>Where a student is considered to have copied another student’s work in an examination, this form of plagiarism is dealt with under section 1 of the Procedures for Dealing with Reports of Alleged Offences in Connection with Examinations</w:t>
      </w:r>
      <w:r w:rsidR="004F549E" w:rsidRPr="00207011">
        <w:rPr>
          <w:rFonts w:asciiTheme="minorHAnsi" w:hAnsiTheme="minorHAnsi" w:cstheme="minorHAnsi"/>
          <w:sz w:val="22"/>
          <w:szCs w:val="22"/>
        </w:rPr>
        <w:t xml:space="preserve"> </w:t>
      </w:r>
      <w:r w:rsidRPr="00207011">
        <w:rPr>
          <w:rFonts w:asciiTheme="minorHAnsi" w:hAnsiTheme="minorHAnsi" w:cstheme="minorHAnsi"/>
          <w:sz w:val="22"/>
          <w:szCs w:val="22"/>
        </w:rPr>
        <w:t>and Other Forms of Assessment.</w:t>
      </w:r>
    </w:p>
    <w:p w:rsidR="0045635E" w:rsidRPr="00207011" w:rsidRDefault="0045635E" w:rsidP="00207011">
      <w:pPr>
        <w:jc w:val="both"/>
        <w:rPr>
          <w:rFonts w:asciiTheme="minorHAnsi" w:hAnsiTheme="minorHAnsi" w:cstheme="minorHAnsi"/>
          <w:sz w:val="22"/>
          <w:szCs w:val="22"/>
        </w:rPr>
      </w:pPr>
    </w:p>
    <w:p w:rsidR="0045635E" w:rsidRDefault="0045635E" w:rsidP="00207011">
      <w:pPr>
        <w:jc w:val="both"/>
        <w:rPr>
          <w:rFonts w:asciiTheme="minorHAnsi" w:hAnsiTheme="minorHAnsi" w:cstheme="minorHAnsi"/>
        </w:rPr>
      </w:pPr>
    </w:p>
    <w:p w:rsidR="0045635E" w:rsidRDefault="0045635E" w:rsidP="00207011">
      <w:pPr>
        <w:jc w:val="both"/>
        <w:rPr>
          <w:rFonts w:asciiTheme="minorHAnsi" w:hAnsiTheme="minorHAnsi" w:cstheme="minorHAnsi"/>
        </w:rPr>
      </w:pPr>
    </w:p>
    <w:p w:rsidR="0045635E" w:rsidRDefault="0045635E" w:rsidP="00207011">
      <w:pPr>
        <w:jc w:val="both"/>
        <w:rPr>
          <w:rFonts w:asciiTheme="minorHAnsi" w:hAnsiTheme="minorHAnsi" w:cstheme="minorHAnsi"/>
        </w:rPr>
      </w:pPr>
    </w:p>
    <w:p w:rsidR="00B4756A" w:rsidRPr="00AA43CA" w:rsidRDefault="00AA43CA" w:rsidP="00B4756A">
      <w:pPr>
        <w:jc w:val="both"/>
        <w:rPr>
          <w:rFonts w:ascii="Arial" w:hAnsi="Arial" w:cs="Arial"/>
          <w:sz w:val="20"/>
          <w:szCs w:val="20"/>
        </w:rPr>
        <w:sectPr w:rsidR="00B4756A" w:rsidRPr="00AA43CA" w:rsidSect="00207011">
          <w:headerReference w:type="default" r:id="rId16"/>
          <w:pgSz w:w="11906" w:h="16838" w:code="9"/>
          <w:pgMar w:top="567" w:right="851" w:bottom="567" w:left="851" w:header="709" w:footer="709" w:gutter="0"/>
          <w:cols w:space="708"/>
          <w:docGrid w:linePitch="360"/>
        </w:sectPr>
      </w:pPr>
      <w:r w:rsidRPr="00AA43CA">
        <w:rPr>
          <w:rFonts w:ascii="Arial" w:hAnsi="Arial" w:cs="Arial"/>
          <w:sz w:val="20"/>
          <w:szCs w:val="20"/>
        </w:rPr>
        <w:t>AGF</w:t>
      </w:r>
      <w:r w:rsidR="00AE73BC" w:rsidRPr="00AA43CA">
        <w:rPr>
          <w:rFonts w:ascii="Arial" w:hAnsi="Arial" w:cs="Arial"/>
          <w:sz w:val="20"/>
          <w:szCs w:val="20"/>
        </w:rPr>
        <w:t xml:space="preserve">   </w:t>
      </w:r>
      <w:r w:rsidR="00A41412" w:rsidRPr="00AA43CA">
        <w:rPr>
          <w:rFonts w:ascii="Arial" w:hAnsi="Arial" w:cs="Arial"/>
          <w:sz w:val="20"/>
          <w:szCs w:val="20"/>
        </w:rPr>
        <w:t>July 2016</w:t>
      </w:r>
      <w:r w:rsidRPr="00AA43CA">
        <w:rPr>
          <w:rFonts w:ascii="Arial" w:hAnsi="Arial" w:cs="Arial"/>
          <w:sz w:val="20"/>
          <w:szCs w:val="20"/>
        </w:rPr>
        <w:t xml:space="preserve"> (Turnitin guidance revised 2016)</w:t>
      </w:r>
    </w:p>
    <w:p w:rsidR="00A82445" w:rsidRPr="00EF5494" w:rsidRDefault="00A82445" w:rsidP="00B4756A">
      <w:pPr>
        <w:ind w:left="360" w:hanging="360"/>
        <w:jc w:val="both"/>
        <w:rPr>
          <w:rFonts w:ascii="Calibri" w:hAnsi="Calibri" w:cs="Calibri"/>
          <w:sz w:val="18"/>
        </w:rPr>
      </w:pPr>
    </w:p>
    <w:p w:rsidR="00A82445" w:rsidRPr="000E2C6D" w:rsidRDefault="00A82445" w:rsidP="00B4756A">
      <w:pPr>
        <w:ind w:left="7200" w:firstLine="720"/>
        <w:jc w:val="both"/>
        <w:rPr>
          <w:rFonts w:asciiTheme="minorHAnsi" w:hAnsiTheme="minorHAnsi" w:cstheme="minorHAnsi"/>
          <w:sz w:val="22"/>
          <w:szCs w:val="22"/>
        </w:rPr>
      </w:pPr>
      <w:r w:rsidRPr="000E2C6D">
        <w:rPr>
          <w:rFonts w:asciiTheme="minorHAnsi" w:hAnsiTheme="minorHAnsi" w:cstheme="minorHAnsi"/>
          <w:sz w:val="22"/>
          <w:szCs w:val="22"/>
        </w:rPr>
        <w:t>APPENDIX 1</w:t>
      </w:r>
    </w:p>
    <w:p w:rsidR="00A82445" w:rsidRPr="000E2C6D" w:rsidRDefault="00A82445" w:rsidP="00B4756A">
      <w:pPr>
        <w:jc w:val="both"/>
        <w:rPr>
          <w:rFonts w:asciiTheme="minorHAnsi" w:hAnsiTheme="minorHAnsi" w:cstheme="minorHAnsi"/>
          <w:b/>
          <w:sz w:val="22"/>
          <w:szCs w:val="22"/>
        </w:rPr>
      </w:pPr>
    </w:p>
    <w:p w:rsidR="00A82445" w:rsidRPr="000E2C6D" w:rsidRDefault="00A82445" w:rsidP="00B4756A">
      <w:pPr>
        <w:tabs>
          <w:tab w:val="right" w:pos="9356"/>
        </w:tabs>
        <w:jc w:val="both"/>
        <w:rPr>
          <w:rFonts w:asciiTheme="minorHAnsi" w:hAnsiTheme="minorHAnsi" w:cstheme="minorHAnsi"/>
          <w:b/>
          <w:sz w:val="22"/>
          <w:szCs w:val="22"/>
        </w:rPr>
      </w:pPr>
      <w:r w:rsidRPr="000E2C6D">
        <w:rPr>
          <w:rFonts w:asciiTheme="minorHAnsi" w:hAnsiTheme="minorHAnsi" w:cstheme="minorHAnsi"/>
          <w:b/>
          <w:sz w:val="22"/>
          <w:szCs w:val="22"/>
        </w:rPr>
        <w:t>UNIVERSITY OF ULSTER PLAGIARISM REGISTER</w:t>
      </w:r>
    </w:p>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b/>
          <w:sz w:val="22"/>
          <w:szCs w:val="22"/>
        </w:rPr>
        <w:t>PLAGIARISM OFFENCE RECORD AND INPUT DOCUMENT</w:t>
      </w:r>
    </w:p>
    <w:p w:rsidR="00A82445" w:rsidRPr="000E2C6D" w:rsidRDefault="00A82445" w:rsidP="00B4756A">
      <w:pPr>
        <w:jc w:val="both"/>
        <w:rPr>
          <w:rFonts w:asciiTheme="minorHAnsi" w:hAnsiTheme="minorHAnsi" w:cstheme="minorHAnsi"/>
          <w:sz w:val="22"/>
          <w:szCs w:val="22"/>
        </w:rPr>
      </w:pPr>
    </w:p>
    <w:tbl>
      <w:tblPr>
        <w:tblStyle w:val="TableGrid"/>
        <w:tblW w:w="0" w:type="auto"/>
        <w:tblLayout w:type="fixed"/>
        <w:tblLook w:val="01E0" w:firstRow="1" w:lastRow="1" w:firstColumn="1" w:lastColumn="1" w:noHBand="0" w:noVBand="0"/>
      </w:tblPr>
      <w:tblGrid>
        <w:gridCol w:w="3369"/>
        <w:gridCol w:w="1845"/>
        <w:gridCol w:w="2190"/>
        <w:gridCol w:w="2067"/>
      </w:tblGrid>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Student’s Name</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Registration Number</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Undergraduate/Postgraduate</w:t>
            </w:r>
          </w:p>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offence</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Borders>
              <w:bottom w:val="single" w:sz="4" w:space="0" w:color="auto"/>
            </w:tcBorders>
          </w:tcPr>
          <w:p w:rsidR="00A82445" w:rsidRPr="000E2C6D" w:rsidRDefault="00B50793" w:rsidP="00B4756A">
            <w:pPr>
              <w:jc w:val="both"/>
              <w:rPr>
                <w:rFonts w:asciiTheme="minorHAnsi" w:hAnsiTheme="minorHAnsi" w:cstheme="minorHAnsi"/>
                <w:sz w:val="22"/>
                <w:szCs w:val="22"/>
              </w:rPr>
            </w:pPr>
            <w:r w:rsidRPr="000E2C6D">
              <w:rPr>
                <w:rFonts w:asciiTheme="minorHAnsi" w:hAnsiTheme="minorHAnsi" w:cstheme="minorHAnsi"/>
                <w:sz w:val="22"/>
                <w:szCs w:val="22"/>
              </w:rPr>
              <w:t>First/second/subsequent offence</w:t>
            </w:r>
          </w:p>
          <w:p w:rsidR="00A82445" w:rsidRPr="000E2C6D" w:rsidRDefault="00A82445" w:rsidP="00B4756A">
            <w:pPr>
              <w:jc w:val="both"/>
              <w:rPr>
                <w:rFonts w:asciiTheme="minorHAnsi" w:hAnsiTheme="minorHAnsi" w:cstheme="minorHAnsi"/>
                <w:sz w:val="22"/>
                <w:szCs w:val="22"/>
              </w:rPr>
            </w:pPr>
          </w:p>
        </w:tc>
        <w:tc>
          <w:tcPr>
            <w:tcW w:w="6102" w:type="dxa"/>
            <w:gridSpan w:val="3"/>
            <w:tcBorders>
              <w:bottom w:val="single" w:sz="4" w:space="0" w:color="auto"/>
            </w:tcBorders>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School</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Borders>
              <w:left w:val="nil"/>
              <w:right w:val="nil"/>
            </w:tcBorders>
          </w:tcPr>
          <w:p w:rsidR="00A82445" w:rsidRPr="000E2C6D" w:rsidRDefault="00A82445" w:rsidP="00B4756A">
            <w:pPr>
              <w:jc w:val="both"/>
              <w:rPr>
                <w:rFonts w:asciiTheme="minorHAnsi" w:hAnsiTheme="minorHAnsi" w:cstheme="minorHAnsi"/>
                <w:sz w:val="22"/>
                <w:szCs w:val="22"/>
              </w:rPr>
            </w:pPr>
          </w:p>
        </w:tc>
        <w:tc>
          <w:tcPr>
            <w:tcW w:w="6102" w:type="dxa"/>
            <w:gridSpan w:val="3"/>
            <w:tcBorders>
              <w:left w:val="nil"/>
              <w:right w:val="nil"/>
            </w:tcBorders>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Module code and title</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Module Co-ordinator</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Type of assignmen</w:t>
            </w:r>
            <w:r w:rsidR="00B50793" w:rsidRPr="000E2C6D">
              <w:rPr>
                <w:rFonts w:asciiTheme="minorHAnsi" w:hAnsiTheme="minorHAnsi" w:cstheme="minorHAnsi"/>
                <w:sz w:val="22"/>
                <w:szCs w:val="22"/>
              </w:rPr>
              <w:t>t</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Date assignment submitted</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Date plagiarism detected</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Date of interview</w:t>
            </w:r>
          </w:p>
          <w:p w:rsidR="00A82445" w:rsidRPr="000E2C6D" w:rsidRDefault="00A82445" w:rsidP="00B4756A">
            <w:pPr>
              <w:jc w:val="both"/>
              <w:rPr>
                <w:rFonts w:asciiTheme="minorHAnsi" w:hAnsiTheme="minorHAnsi" w:cstheme="minorHAnsi"/>
                <w:sz w:val="22"/>
                <w:szCs w:val="22"/>
              </w:rPr>
            </w:pPr>
          </w:p>
        </w:tc>
        <w:tc>
          <w:tcPr>
            <w:tcW w:w="6102" w:type="dxa"/>
            <w:gridSpan w:val="3"/>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Borders>
              <w:bottom w:val="single" w:sz="4" w:space="0" w:color="auto"/>
            </w:tcBorders>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I</w:t>
            </w:r>
            <w:r w:rsidR="00B50793" w:rsidRPr="000E2C6D">
              <w:rPr>
                <w:rFonts w:asciiTheme="minorHAnsi" w:hAnsiTheme="minorHAnsi" w:cstheme="minorHAnsi"/>
                <w:sz w:val="22"/>
                <w:szCs w:val="22"/>
              </w:rPr>
              <w:t>nterviewer(s)</w:t>
            </w: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tc>
        <w:tc>
          <w:tcPr>
            <w:tcW w:w="6102" w:type="dxa"/>
            <w:gridSpan w:val="3"/>
            <w:tcBorders>
              <w:bottom w:val="single" w:sz="4" w:space="0" w:color="auto"/>
            </w:tcBorders>
          </w:tcPr>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Borders>
              <w:left w:val="nil"/>
              <w:right w:val="nil"/>
            </w:tcBorders>
          </w:tcPr>
          <w:p w:rsidR="00A82445" w:rsidRPr="000E2C6D" w:rsidRDefault="00A82445" w:rsidP="00B4756A">
            <w:pPr>
              <w:jc w:val="both"/>
              <w:rPr>
                <w:rFonts w:asciiTheme="minorHAnsi" w:hAnsiTheme="minorHAnsi" w:cstheme="minorHAnsi"/>
                <w:sz w:val="22"/>
                <w:szCs w:val="22"/>
              </w:rPr>
            </w:pPr>
          </w:p>
        </w:tc>
        <w:tc>
          <w:tcPr>
            <w:tcW w:w="6102" w:type="dxa"/>
            <w:gridSpan w:val="3"/>
            <w:tcBorders>
              <w:left w:val="nil"/>
              <w:right w:val="nil"/>
            </w:tcBorders>
          </w:tcPr>
          <w:p w:rsidR="00A82445" w:rsidRPr="000E2C6D" w:rsidRDefault="00A82445" w:rsidP="00B4756A">
            <w:pPr>
              <w:jc w:val="both"/>
              <w:rPr>
                <w:rFonts w:asciiTheme="minorHAnsi" w:hAnsiTheme="minorHAnsi" w:cstheme="minorHAnsi"/>
                <w:sz w:val="22"/>
                <w:szCs w:val="22"/>
              </w:rPr>
            </w:pPr>
          </w:p>
        </w:tc>
      </w:tr>
      <w:tr w:rsidR="00A82445" w:rsidRPr="000E2C6D" w:rsidTr="005A5BD0">
        <w:trPr>
          <w:trHeight w:val="2705"/>
        </w:trPr>
        <w:tc>
          <w:tcPr>
            <w:tcW w:w="3369" w:type="dxa"/>
            <w:tcBorders>
              <w:bottom w:val="single" w:sz="4" w:space="0" w:color="auto"/>
            </w:tcBorders>
          </w:tcPr>
          <w:p w:rsidR="00A82445" w:rsidRPr="000E2C6D" w:rsidRDefault="00A82445" w:rsidP="00B4756A">
            <w:pPr>
              <w:jc w:val="both"/>
              <w:rPr>
                <w:rFonts w:asciiTheme="minorHAnsi" w:hAnsiTheme="minorHAnsi" w:cstheme="minorHAnsi"/>
                <w:sz w:val="22"/>
                <w:szCs w:val="22"/>
              </w:rPr>
            </w:pPr>
            <w:r w:rsidRPr="000E2C6D">
              <w:rPr>
                <w:rFonts w:asciiTheme="minorHAnsi" w:hAnsiTheme="minorHAnsi" w:cstheme="minorHAnsi"/>
                <w:sz w:val="22"/>
                <w:szCs w:val="22"/>
              </w:rPr>
              <w:t>Narrative comments and penalty imposed</w:t>
            </w: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tc>
        <w:tc>
          <w:tcPr>
            <w:tcW w:w="6102" w:type="dxa"/>
            <w:gridSpan w:val="3"/>
            <w:tcBorders>
              <w:bottom w:val="single" w:sz="4" w:space="0" w:color="auto"/>
            </w:tcBorders>
          </w:tcPr>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p w:rsidR="00A82445" w:rsidRPr="000E2C6D" w:rsidRDefault="00A82445" w:rsidP="00B4756A">
            <w:pPr>
              <w:jc w:val="both"/>
              <w:rPr>
                <w:rFonts w:asciiTheme="minorHAnsi" w:hAnsiTheme="minorHAnsi" w:cstheme="minorHAnsi"/>
                <w:sz w:val="22"/>
                <w:szCs w:val="22"/>
              </w:rPr>
            </w:pPr>
          </w:p>
        </w:tc>
      </w:tr>
      <w:tr w:rsidR="00A82445" w:rsidRPr="000E2C6D" w:rsidTr="005A5BD0">
        <w:tc>
          <w:tcPr>
            <w:tcW w:w="3369" w:type="dxa"/>
            <w:tcBorders>
              <w:left w:val="nil"/>
              <w:bottom w:val="nil"/>
              <w:right w:val="nil"/>
            </w:tcBorders>
          </w:tcPr>
          <w:p w:rsidR="00A82445" w:rsidRPr="000E2C6D" w:rsidRDefault="00A82445" w:rsidP="00B4756A">
            <w:pPr>
              <w:jc w:val="both"/>
              <w:rPr>
                <w:rFonts w:asciiTheme="minorHAnsi" w:hAnsiTheme="minorHAnsi" w:cstheme="minorHAnsi"/>
                <w:sz w:val="22"/>
                <w:szCs w:val="22"/>
              </w:rPr>
            </w:pPr>
          </w:p>
        </w:tc>
        <w:tc>
          <w:tcPr>
            <w:tcW w:w="6102" w:type="dxa"/>
            <w:gridSpan w:val="3"/>
            <w:tcBorders>
              <w:left w:val="nil"/>
              <w:bottom w:val="nil"/>
              <w:right w:val="nil"/>
            </w:tcBorders>
          </w:tcPr>
          <w:p w:rsidR="00A82445" w:rsidRPr="000E2C6D" w:rsidRDefault="00A82445" w:rsidP="00B4756A">
            <w:pPr>
              <w:jc w:val="both"/>
              <w:rPr>
                <w:rFonts w:asciiTheme="minorHAnsi" w:hAnsiTheme="minorHAnsi" w:cstheme="minorHAnsi"/>
                <w:sz w:val="22"/>
                <w:szCs w:val="22"/>
              </w:rPr>
            </w:pPr>
          </w:p>
        </w:tc>
      </w:tr>
      <w:tr w:rsidR="005A5BD0" w:rsidRPr="000E2C6D" w:rsidTr="005A5BD0">
        <w:trPr>
          <w:trHeight w:val="390"/>
        </w:trPr>
        <w:tc>
          <w:tcPr>
            <w:tcW w:w="3369" w:type="dxa"/>
          </w:tcPr>
          <w:p w:rsidR="005A5BD0" w:rsidRPr="000E2C6D" w:rsidRDefault="005A5BD0" w:rsidP="00B4756A">
            <w:pPr>
              <w:jc w:val="both"/>
              <w:rPr>
                <w:rFonts w:asciiTheme="minorHAnsi" w:hAnsiTheme="minorHAnsi" w:cstheme="minorHAnsi"/>
                <w:sz w:val="22"/>
                <w:szCs w:val="22"/>
              </w:rPr>
            </w:pPr>
            <w:r w:rsidRPr="000E2C6D">
              <w:rPr>
                <w:rFonts w:asciiTheme="minorHAnsi" w:hAnsiTheme="minorHAnsi" w:cstheme="minorHAnsi"/>
                <w:sz w:val="22"/>
                <w:szCs w:val="22"/>
              </w:rPr>
              <w:t xml:space="preserve">Form completed by                </w:t>
            </w:r>
          </w:p>
        </w:tc>
        <w:tc>
          <w:tcPr>
            <w:tcW w:w="4035" w:type="dxa"/>
            <w:gridSpan w:val="2"/>
          </w:tcPr>
          <w:p w:rsidR="005A5BD0" w:rsidRPr="000E2C6D" w:rsidRDefault="005A5BD0" w:rsidP="00B4756A">
            <w:pPr>
              <w:jc w:val="both"/>
              <w:rPr>
                <w:rFonts w:asciiTheme="minorHAnsi" w:hAnsiTheme="minorHAnsi" w:cstheme="minorHAnsi"/>
                <w:sz w:val="22"/>
                <w:szCs w:val="22"/>
              </w:rPr>
            </w:pPr>
          </w:p>
        </w:tc>
        <w:tc>
          <w:tcPr>
            <w:tcW w:w="2067" w:type="dxa"/>
          </w:tcPr>
          <w:p w:rsidR="005A5BD0" w:rsidRPr="000E2C6D" w:rsidRDefault="005A5BD0" w:rsidP="00B4756A">
            <w:pPr>
              <w:jc w:val="both"/>
              <w:rPr>
                <w:rFonts w:asciiTheme="minorHAnsi" w:hAnsiTheme="minorHAnsi" w:cstheme="minorHAnsi"/>
                <w:sz w:val="22"/>
                <w:szCs w:val="22"/>
              </w:rPr>
            </w:pPr>
            <w:r w:rsidRPr="000E2C6D">
              <w:rPr>
                <w:rFonts w:asciiTheme="minorHAnsi" w:hAnsiTheme="minorHAnsi" w:cstheme="minorHAnsi"/>
                <w:sz w:val="22"/>
                <w:szCs w:val="22"/>
              </w:rPr>
              <w:t>Date</w:t>
            </w:r>
          </w:p>
        </w:tc>
      </w:tr>
      <w:tr w:rsidR="005A5BD0" w:rsidRPr="000E2C6D" w:rsidTr="005A5BD0">
        <w:trPr>
          <w:trHeight w:val="390"/>
        </w:trPr>
        <w:tc>
          <w:tcPr>
            <w:tcW w:w="3369" w:type="dxa"/>
          </w:tcPr>
          <w:p w:rsidR="005A5BD0" w:rsidRPr="000E2C6D" w:rsidRDefault="005A5BD0" w:rsidP="00B4756A">
            <w:pPr>
              <w:jc w:val="both"/>
              <w:rPr>
                <w:rFonts w:asciiTheme="minorHAnsi" w:hAnsiTheme="minorHAnsi" w:cstheme="minorHAnsi"/>
                <w:sz w:val="22"/>
                <w:szCs w:val="22"/>
              </w:rPr>
            </w:pPr>
            <w:r w:rsidRPr="000E2C6D">
              <w:rPr>
                <w:rFonts w:asciiTheme="minorHAnsi" w:hAnsiTheme="minorHAnsi" w:cstheme="minorHAnsi"/>
                <w:sz w:val="22"/>
                <w:szCs w:val="22"/>
              </w:rPr>
              <w:t>Date recorded on register</w:t>
            </w:r>
          </w:p>
        </w:tc>
        <w:tc>
          <w:tcPr>
            <w:tcW w:w="1845" w:type="dxa"/>
          </w:tcPr>
          <w:p w:rsidR="005A5BD0" w:rsidRPr="000E2C6D" w:rsidRDefault="005A5BD0" w:rsidP="00B4756A">
            <w:pPr>
              <w:ind w:left="1817"/>
              <w:jc w:val="both"/>
              <w:rPr>
                <w:rFonts w:asciiTheme="minorHAnsi" w:hAnsiTheme="minorHAnsi" w:cstheme="minorHAnsi"/>
                <w:sz w:val="22"/>
                <w:szCs w:val="22"/>
              </w:rPr>
            </w:pPr>
          </w:p>
        </w:tc>
        <w:tc>
          <w:tcPr>
            <w:tcW w:w="4257" w:type="dxa"/>
            <w:gridSpan w:val="2"/>
          </w:tcPr>
          <w:p w:rsidR="005A5BD0" w:rsidRPr="000E2C6D" w:rsidRDefault="005A5BD0" w:rsidP="00B4756A">
            <w:pPr>
              <w:jc w:val="both"/>
              <w:rPr>
                <w:rFonts w:asciiTheme="minorHAnsi" w:hAnsiTheme="minorHAnsi" w:cstheme="minorHAnsi"/>
                <w:sz w:val="22"/>
                <w:szCs w:val="22"/>
              </w:rPr>
            </w:pPr>
            <w:r w:rsidRPr="000E2C6D">
              <w:rPr>
                <w:rFonts w:asciiTheme="minorHAnsi" w:hAnsiTheme="minorHAnsi" w:cstheme="minorHAnsi"/>
                <w:sz w:val="22"/>
                <w:szCs w:val="22"/>
              </w:rPr>
              <w:t>By</w:t>
            </w:r>
          </w:p>
        </w:tc>
      </w:tr>
    </w:tbl>
    <w:p w:rsidR="00592DCE" w:rsidRPr="000E2C6D" w:rsidRDefault="00592DCE" w:rsidP="00B4756A">
      <w:pPr>
        <w:pStyle w:val="BodyTextIndent2"/>
        <w:rPr>
          <w:rFonts w:asciiTheme="minorHAnsi" w:hAnsiTheme="minorHAnsi" w:cstheme="minorHAnsi"/>
          <w:sz w:val="22"/>
          <w:szCs w:val="22"/>
        </w:rPr>
        <w:sectPr w:rsidR="00592DCE" w:rsidRPr="000E2C6D" w:rsidSect="000E2C6D">
          <w:pgSz w:w="11906" w:h="16838" w:code="9"/>
          <w:pgMar w:top="1134" w:right="851" w:bottom="567" w:left="851" w:header="709" w:footer="709" w:gutter="0"/>
          <w:cols w:space="708"/>
          <w:docGrid w:linePitch="360"/>
        </w:sectPr>
      </w:pPr>
    </w:p>
    <w:p w:rsidR="00592DCE" w:rsidRPr="00207011" w:rsidRDefault="00592DCE" w:rsidP="000E2C6D">
      <w:pPr>
        <w:tabs>
          <w:tab w:val="right" w:pos="9356"/>
        </w:tabs>
        <w:jc w:val="right"/>
        <w:rPr>
          <w:rFonts w:asciiTheme="majorHAnsi" w:hAnsiTheme="majorHAnsi" w:cstheme="majorHAnsi"/>
          <w:sz w:val="22"/>
          <w:szCs w:val="22"/>
        </w:rPr>
      </w:pPr>
      <w:r w:rsidRPr="00207011">
        <w:rPr>
          <w:rFonts w:asciiTheme="majorHAnsi" w:hAnsiTheme="majorHAnsi" w:cstheme="majorHAnsi"/>
          <w:sz w:val="22"/>
          <w:szCs w:val="22"/>
        </w:rPr>
        <w:lastRenderedPageBreak/>
        <w:t>APPENDIX 2</w:t>
      </w:r>
    </w:p>
    <w:p w:rsidR="00592DCE" w:rsidRDefault="00592DCE" w:rsidP="00207011">
      <w:pPr>
        <w:jc w:val="both"/>
        <w:rPr>
          <w:rFonts w:asciiTheme="majorHAnsi" w:hAnsiTheme="majorHAnsi" w:cstheme="majorHAnsi"/>
          <w:b/>
          <w:bCs/>
          <w:sz w:val="22"/>
          <w:szCs w:val="22"/>
        </w:rPr>
      </w:pPr>
      <w:r w:rsidRPr="00207011">
        <w:rPr>
          <w:rFonts w:asciiTheme="majorHAnsi" w:hAnsiTheme="majorHAnsi" w:cstheme="majorHAnsi"/>
          <w:b/>
          <w:bCs/>
          <w:sz w:val="22"/>
          <w:szCs w:val="22"/>
        </w:rPr>
        <w:t>UNIVERSITY OF ULSTER</w:t>
      </w:r>
    </w:p>
    <w:p w:rsidR="00207011" w:rsidRPr="00207011" w:rsidRDefault="00207011" w:rsidP="00207011">
      <w:pPr>
        <w:jc w:val="both"/>
        <w:rPr>
          <w:rFonts w:asciiTheme="majorHAnsi" w:hAnsiTheme="majorHAnsi" w:cstheme="majorHAnsi"/>
          <w:b/>
          <w:bCs/>
          <w:sz w:val="22"/>
          <w:szCs w:val="22"/>
        </w:rPr>
      </w:pPr>
    </w:p>
    <w:p w:rsidR="00592DCE" w:rsidRDefault="00592DCE" w:rsidP="00207011">
      <w:pPr>
        <w:jc w:val="both"/>
        <w:rPr>
          <w:rFonts w:asciiTheme="majorHAnsi" w:hAnsiTheme="majorHAnsi" w:cstheme="majorHAnsi"/>
          <w:b/>
          <w:bCs/>
          <w:sz w:val="22"/>
          <w:szCs w:val="22"/>
        </w:rPr>
      </w:pPr>
      <w:r w:rsidRPr="00207011">
        <w:rPr>
          <w:rFonts w:asciiTheme="majorHAnsi" w:hAnsiTheme="majorHAnsi" w:cstheme="majorHAnsi"/>
          <w:b/>
          <w:bCs/>
          <w:sz w:val="22"/>
          <w:szCs w:val="22"/>
        </w:rPr>
        <w:t>PLAGIARISM POLICY AND PROCEDURES (TAUGHT PROGRAMMES</w:t>
      </w:r>
      <w:r w:rsidR="00CA54ED" w:rsidRPr="00207011">
        <w:rPr>
          <w:rFonts w:asciiTheme="majorHAnsi" w:hAnsiTheme="majorHAnsi" w:cstheme="majorHAnsi"/>
          <w:b/>
          <w:bCs/>
          <w:sz w:val="22"/>
          <w:szCs w:val="22"/>
        </w:rPr>
        <w:t xml:space="preserve"> AND MASTER OF RESEARCH</w:t>
      </w:r>
      <w:r w:rsidRPr="00207011">
        <w:rPr>
          <w:rFonts w:asciiTheme="majorHAnsi" w:hAnsiTheme="majorHAnsi" w:cstheme="majorHAnsi"/>
          <w:b/>
          <w:bCs/>
          <w:sz w:val="22"/>
          <w:szCs w:val="22"/>
        </w:rPr>
        <w:t xml:space="preserve">) </w:t>
      </w:r>
    </w:p>
    <w:p w:rsidR="00207011" w:rsidRPr="00207011" w:rsidRDefault="00207011" w:rsidP="00207011">
      <w:pPr>
        <w:jc w:val="both"/>
        <w:rPr>
          <w:rFonts w:asciiTheme="majorHAnsi" w:hAnsiTheme="majorHAnsi" w:cstheme="majorHAnsi"/>
          <w:b/>
          <w:bCs/>
          <w:sz w:val="22"/>
          <w:szCs w:val="22"/>
        </w:rPr>
      </w:pPr>
    </w:p>
    <w:p w:rsidR="00592DCE" w:rsidRDefault="00592DCE" w:rsidP="00207011">
      <w:pPr>
        <w:pStyle w:val="BodyText"/>
        <w:rPr>
          <w:rFonts w:asciiTheme="minorHAnsi" w:hAnsiTheme="minorHAnsi" w:cstheme="minorHAnsi"/>
          <w:sz w:val="22"/>
          <w:szCs w:val="22"/>
        </w:rPr>
      </w:pPr>
      <w:r w:rsidRPr="00207011">
        <w:rPr>
          <w:rFonts w:asciiTheme="minorHAnsi" w:hAnsiTheme="minorHAnsi" w:cstheme="minorHAnsi"/>
          <w:sz w:val="22"/>
          <w:szCs w:val="22"/>
        </w:rPr>
        <w:t>The University has a formal policy and procedures for dealing with offences of plagiarism in coursework.  It is important that you read the following information.</w:t>
      </w:r>
    </w:p>
    <w:p w:rsidR="00207011" w:rsidRPr="00207011" w:rsidRDefault="00207011" w:rsidP="00207011">
      <w:pPr>
        <w:pStyle w:val="BodyText"/>
        <w:rPr>
          <w:rFonts w:asciiTheme="minorHAnsi" w:hAnsiTheme="minorHAnsi" w:cstheme="minorHAnsi"/>
          <w:sz w:val="22"/>
          <w:szCs w:val="22"/>
        </w:rPr>
      </w:pPr>
    </w:p>
    <w:p w:rsidR="00592DCE" w:rsidRDefault="00592DCE" w:rsidP="00207011">
      <w:pPr>
        <w:jc w:val="both"/>
        <w:rPr>
          <w:rFonts w:asciiTheme="majorHAnsi" w:hAnsiTheme="majorHAnsi" w:cstheme="majorHAnsi"/>
          <w:sz w:val="22"/>
          <w:szCs w:val="22"/>
        </w:rPr>
      </w:pPr>
      <w:r w:rsidRPr="00207011">
        <w:rPr>
          <w:rFonts w:asciiTheme="majorHAnsi" w:hAnsiTheme="majorHAnsi" w:cstheme="majorHAnsi"/>
          <w:sz w:val="22"/>
          <w:szCs w:val="22"/>
        </w:rPr>
        <w:t>DEFINITION OF PLAGIARISM</w:t>
      </w:r>
    </w:p>
    <w:p w:rsidR="00207011" w:rsidRPr="00207011" w:rsidRDefault="00207011" w:rsidP="00207011">
      <w:pPr>
        <w:jc w:val="both"/>
        <w:rPr>
          <w:rFonts w:asciiTheme="majorHAnsi" w:hAnsiTheme="majorHAnsi" w:cstheme="majorHAnsi"/>
          <w:sz w:val="22"/>
          <w:szCs w:val="22"/>
        </w:rPr>
      </w:pPr>
    </w:p>
    <w:p w:rsidR="00592DCE" w:rsidRPr="00207011" w:rsidRDefault="00592DCE" w:rsidP="00207011">
      <w:pPr>
        <w:pStyle w:val="BodyText"/>
        <w:rPr>
          <w:rFonts w:asciiTheme="minorHAnsi" w:hAnsiTheme="minorHAnsi" w:cstheme="minorHAnsi"/>
          <w:sz w:val="22"/>
          <w:szCs w:val="22"/>
        </w:rPr>
      </w:pPr>
      <w:r w:rsidRPr="00207011">
        <w:rPr>
          <w:rFonts w:asciiTheme="minorHAnsi" w:hAnsiTheme="minorHAnsi" w:cstheme="minorHAnsi"/>
          <w:sz w:val="22"/>
          <w:szCs w:val="22"/>
        </w:rPr>
        <w:t xml:space="preserve">Plagiarism is the act of taking or copying someone else’s work, including another student’s, and presenting it as if it were your own.  </w:t>
      </w:r>
      <w:r w:rsidR="00450446" w:rsidRPr="00207011">
        <w:rPr>
          <w:rFonts w:asciiTheme="minorHAnsi" w:hAnsiTheme="minorHAnsi" w:cstheme="minorHAnsi"/>
          <w:sz w:val="22"/>
          <w:szCs w:val="22"/>
        </w:rPr>
        <w:t>Plagiarism is said to occur when</w:t>
      </w:r>
      <w:r w:rsidRPr="00207011">
        <w:rPr>
          <w:rFonts w:asciiTheme="minorHAnsi" w:hAnsiTheme="minorHAnsi" w:cstheme="minorHAnsi"/>
          <w:sz w:val="22"/>
          <w:szCs w:val="22"/>
        </w:rPr>
        <w:t xml:space="preserve"> ideas, texts, theories, data, created artistic artefacts or other material </w:t>
      </w:r>
      <w:r w:rsidR="00450446" w:rsidRPr="00207011">
        <w:rPr>
          <w:rFonts w:asciiTheme="minorHAnsi" w:hAnsiTheme="minorHAnsi" w:cstheme="minorHAnsi"/>
          <w:sz w:val="22"/>
          <w:szCs w:val="22"/>
        </w:rPr>
        <w:t xml:space="preserve">are presented </w:t>
      </w:r>
      <w:r w:rsidRPr="00207011">
        <w:rPr>
          <w:rFonts w:asciiTheme="minorHAnsi" w:hAnsiTheme="minorHAnsi" w:cstheme="minorHAnsi"/>
          <w:sz w:val="22"/>
          <w:szCs w:val="22"/>
        </w:rPr>
        <w:t xml:space="preserve">without acknowledgement so that the person considering this work is given the impression that what they have before them is the student’s own original work when it is not.  Plagiarism also occurs where a student’s own work is re-presented without being properly referenced.  </w:t>
      </w:r>
      <w:r w:rsidR="00C52E76" w:rsidRPr="00207011">
        <w:rPr>
          <w:rFonts w:asciiTheme="minorHAnsi" w:hAnsiTheme="minorHAnsi" w:cstheme="minorHAnsi"/>
          <w:sz w:val="22"/>
          <w:szCs w:val="22"/>
        </w:rPr>
        <w:t>Plagiarism is a form of cheating</w:t>
      </w:r>
      <w:r w:rsidR="00D45D9B" w:rsidRPr="00207011">
        <w:rPr>
          <w:rFonts w:asciiTheme="minorHAnsi" w:hAnsiTheme="minorHAnsi" w:cstheme="minorHAnsi"/>
          <w:sz w:val="22"/>
          <w:szCs w:val="22"/>
        </w:rPr>
        <w:t xml:space="preserve"> and is a disciplinary offence</w:t>
      </w:r>
      <w:r w:rsidR="00C52E76" w:rsidRPr="00207011">
        <w:rPr>
          <w:rFonts w:asciiTheme="minorHAnsi" w:hAnsiTheme="minorHAnsi" w:cstheme="minorHAnsi"/>
          <w:sz w:val="22"/>
          <w:szCs w:val="22"/>
        </w:rPr>
        <w:t>.</w:t>
      </w:r>
      <w:r w:rsidRPr="00207011">
        <w:rPr>
          <w:rFonts w:asciiTheme="minorHAnsi" w:hAnsiTheme="minorHAnsi" w:cstheme="minorHAnsi"/>
          <w:sz w:val="22"/>
          <w:szCs w:val="22"/>
        </w:rPr>
        <w:t xml:space="preserve">  </w:t>
      </w:r>
    </w:p>
    <w:p w:rsidR="00207011" w:rsidRDefault="00207011" w:rsidP="00207011">
      <w:pPr>
        <w:pStyle w:val="BodyText"/>
        <w:rPr>
          <w:rFonts w:asciiTheme="minorHAnsi" w:hAnsiTheme="minorHAnsi" w:cstheme="minorHAnsi"/>
          <w:sz w:val="22"/>
          <w:szCs w:val="22"/>
        </w:rPr>
      </w:pPr>
    </w:p>
    <w:p w:rsidR="00592DCE" w:rsidRDefault="00592DCE" w:rsidP="00207011">
      <w:pPr>
        <w:pStyle w:val="BodyText"/>
        <w:rPr>
          <w:rFonts w:asciiTheme="minorHAnsi" w:hAnsiTheme="minorHAnsi" w:cstheme="minorHAnsi"/>
          <w:sz w:val="22"/>
          <w:szCs w:val="22"/>
        </w:rPr>
      </w:pPr>
      <w:r w:rsidRPr="00207011">
        <w:rPr>
          <w:rFonts w:asciiTheme="minorHAnsi" w:hAnsiTheme="minorHAnsi" w:cstheme="minorHAnsi"/>
          <w:sz w:val="22"/>
          <w:szCs w:val="22"/>
        </w:rPr>
        <w:t>Advice on proper referencing practices is given early in your course.  If you are concerned about referencing techniques, please draw the matter to your Course/Subject Director so that you may receive extra advice.</w:t>
      </w:r>
    </w:p>
    <w:p w:rsidR="00207011" w:rsidRPr="00207011" w:rsidRDefault="00207011" w:rsidP="00207011">
      <w:pPr>
        <w:pStyle w:val="BodyText"/>
        <w:rPr>
          <w:rFonts w:asciiTheme="minorHAnsi" w:hAnsiTheme="minorHAnsi" w:cstheme="minorHAnsi"/>
          <w:sz w:val="22"/>
          <w:szCs w:val="22"/>
        </w:rPr>
      </w:pPr>
    </w:p>
    <w:p w:rsidR="00592DCE" w:rsidRPr="00207011" w:rsidRDefault="00592DCE" w:rsidP="00207011">
      <w:pPr>
        <w:jc w:val="both"/>
        <w:rPr>
          <w:rFonts w:asciiTheme="majorHAnsi" w:hAnsiTheme="majorHAnsi" w:cstheme="majorHAnsi"/>
          <w:sz w:val="22"/>
          <w:szCs w:val="22"/>
        </w:rPr>
      </w:pPr>
      <w:r w:rsidRPr="00207011">
        <w:rPr>
          <w:rFonts w:asciiTheme="majorHAnsi" w:hAnsiTheme="majorHAnsi" w:cstheme="majorHAnsi"/>
          <w:sz w:val="22"/>
          <w:szCs w:val="22"/>
        </w:rPr>
        <w:t>STUDENT DECLARATION OF OWNERSHIP</w:t>
      </w:r>
    </w:p>
    <w:p w:rsidR="00207011" w:rsidRDefault="00207011" w:rsidP="00207011">
      <w:pPr>
        <w:jc w:val="both"/>
        <w:rPr>
          <w:rFonts w:asciiTheme="minorHAnsi" w:hAnsiTheme="minorHAnsi" w:cstheme="minorHAnsi"/>
          <w:sz w:val="22"/>
          <w:szCs w:val="22"/>
        </w:rPr>
      </w:pPr>
    </w:p>
    <w:p w:rsidR="00592DCE" w:rsidRPr="00207011" w:rsidRDefault="00592DCE" w:rsidP="00207011">
      <w:pPr>
        <w:jc w:val="both"/>
        <w:rPr>
          <w:rFonts w:asciiTheme="minorHAnsi" w:hAnsiTheme="minorHAnsi" w:cstheme="minorHAnsi"/>
          <w:sz w:val="22"/>
          <w:szCs w:val="22"/>
        </w:rPr>
      </w:pPr>
      <w:r w:rsidRPr="00207011">
        <w:rPr>
          <w:rFonts w:asciiTheme="minorHAnsi" w:hAnsiTheme="minorHAnsi" w:cstheme="minorHAnsi"/>
          <w:sz w:val="22"/>
          <w:szCs w:val="22"/>
        </w:rPr>
        <w:t>When submitting coursework the following</w:t>
      </w:r>
      <w:r w:rsidR="001E31E8" w:rsidRPr="00207011">
        <w:rPr>
          <w:rFonts w:asciiTheme="minorHAnsi" w:hAnsiTheme="minorHAnsi" w:cstheme="minorHAnsi"/>
          <w:sz w:val="22"/>
          <w:szCs w:val="22"/>
        </w:rPr>
        <w:t xml:space="preserve"> declaration of ownership</w:t>
      </w:r>
      <w:r w:rsidRPr="00207011">
        <w:rPr>
          <w:rFonts w:asciiTheme="minorHAnsi" w:hAnsiTheme="minorHAnsi" w:cstheme="minorHAnsi"/>
          <w:sz w:val="22"/>
          <w:szCs w:val="22"/>
        </w:rPr>
        <w:t xml:space="preserve"> will appear on the coursework submission sheet</w:t>
      </w:r>
      <w:r w:rsidR="001E31E8" w:rsidRPr="00207011">
        <w:rPr>
          <w:rFonts w:asciiTheme="minorHAnsi" w:hAnsiTheme="minorHAnsi" w:cstheme="minorHAnsi"/>
          <w:sz w:val="22"/>
          <w:szCs w:val="22"/>
        </w:rPr>
        <w:t xml:space="preserve"> (or electronic equivalent)</w:t>
      </w:r>
      <w:r w:rsidRPr="00207011">
        <w:rPr>
          <w:rFonts w:asciiTheme="minorHAnsi" w:hAnsiTheme="minorHAnsi" w:cstheme="minorHAnsi"/>
          <w:sz w:val="22"/>
          <w:szCs w:val="22"/>
        </w:rPr>
        <w:t>:</w:t>
      </w:r>
    </w:p>
    <w:p w:rsidR="00207011" w:rsidRDefault="00207011" w:rsidP="00207011">
      <w:pPr>
        <w:jc w:val="both"/>
        <w:rPr>
          <w:rFonts w:asciiTheme="minorHAnsi" w:hAnsiTheme="minorHAnsi" w:cstheme="minorHAnsi"/>
          <w:i/>
          <w:iCs/>
          <w:sz w:val="22"/>
          <w:szCs w:val="22"/>
        </w:rPr>
      </w:pPr>
    </w:p>
    <w:p w:rsidR="00592DCE" w:rsidRPr="00207011" w:rsidRDefault="00592DCE" w:rsidP="00207011">
      <w:pPr>
        <w:jc w:val="both"/>
        <w:rPr>
          <w:rFonts w:asciiTheme="minorHAnsi" w:hAnsiTheme="minorHAnsi" w:cstheme="minorHAnsi"/>
          <w:sz w:val="22"/>
          <w:szCs w:val="22"/>
        </w:rPr>
      </w:pPr>
      <w:r w:rsidRPr="00207011">
        <w:rPr>
          <w:rFonts w:asciiTheme="minorHAnsi" w:hAnsiTheme="minorHAnsi" w:cstheme="minorHAnsi"/>
          <w:i/>
          <w:iCs/>
          <w:sz w:val="22"/>
          <w:szCs w:val="22"/>
        </w:rPr>
        <w:t>I declare that this is my own work and</w:t>
      </w:r>
      <w:r w:rsidR="00C52E76" w:rsidRPr="00207011">
        <w:rPr>
          <w:rFonts w:asciiTheme="minorHAnsi" w:hAnsiTheme="minorHAnsi" w:cstheme="minorHAnsi"/>
          <w:i/>
          <w:iCs/>
          <w:sz w:val="22"/>
          <w:szCs w:val="22"/>
        </w:rPr>
        <w:t xml:space="preserve"> that any material I have referred to has been accurately and consistently referenced</w:t>
      </w:r>
      <w:r w:rsidRPr="00207011">
        <w:rPr>
          <w:rFonts w:asciiTheme="minorHAnsi" w:hAnsiTheme="minorHAnsi" w:cstheme="minorHAnsi"/>
          <w:b/>
          <w:bCs/>
          <w:i/>
          <w:iCs/>
          <w:sz w:val="22"/>
          <w:szCs w:val="22"/>
        </w:rPr>
        <w:t xml:space="preserve">.  </w:t>
      </w:r>
      <w:r w:rsidRPr="00207011">
        <w:rPr>
          <w:rFonts w:asciiTheme="minorHAnsi" w:hAnsiTheme="minorHAnsi" w:cstheme="minorHAnsi"/>
          <w:i/>
          <w:iCs/>
          <w:sz w:val="22"/>
          <w:szCs w:val="22"/>
        </w:rPr>
        <w:t xml:space="preserve">I have read the University’s policy on plagiarism and understand the definition of plagiarism.  If it is shown that material has been plagiarised, or I have otherwise attempted to obtain an unfair advantage for myself or others, I understand that I may face sanctions in accordance with the policies and procedures of the University.  A mark of zero may be awarded and the reason for that mark will be recorded on my file.  </w:t>
      </w:r>
    </w:p>
    <w:p w:rsidR="00207011" w:rsidRDefault="00207011" w:rsidP="00207011">
      <w:pPr>
        <w:jc w:val="both"/>
        <w:rPr>
          <w:rFonts w:asciiTheme="majorHAnsi" w:hAnsiTheme="majorHAnsi" w:cstheme="majorHAnsi"/>
          <w:sz w:val="22"/>
          <w:szCs w:val="22"/>
        </w:rPr>
      </w:pPr>
    </w:p>
    <w:p w:rsidR="00592DCE" w:rsidRPr="00207011" w:rsidRDefault="00592DCE" w:rsidP="00207011">
      <w:pPr>
        <w:jc w:val="both"/>
        <w:rPr>
          <w:rFonts w:asciiTheme="majorHAnsi" w:hAnsiTheme="majorHAnsi" w:cstheme="majorHAnsi"/>
          <w:sz w:val="22"/>
          <w:szCs w:val="22"/>
        </w:rPr>
      </w:pPr>
      <w:r w:rsidRPr="00207011">
        <w:rPr>
          <w:rFonts w:asciiTheme="majorHAnsi" w:hAnsiTheme="majorHAnsi" w:cstheme="majorHAnsi"/>
          <w:sz w:val="22"/>
          <w:szCs w:val="22"/>
        </w:rPr>
        <w:t>ELECTRONIC DETECTION SYSTEM</w:t>
      </w:r>
    </w:p>
    <w:p w:rsidR="00207011" w:rsidRDefault="00207011" w:rsidP="00207011">
      <w:pPr>
        <w:jc w:val="both"/>
        <w:rPr>
          <w:rFonts w:asciiTheme="minorHAnsi" w:hAnsiTheme="minorHAnsi" w:cstheme="minorHAnsi"/>
          <w:sz w:val="22"/>
          <w:szCs w:val="22"/>
        </w:rPr>
      </w:pPr>
    </w:p>
    <w:p w:rsidR="00592DCE" w:rsidRPr="00207011" w:rsidRDefault="00592DCE" w:rsidP="00207011">
      <w:pPr>
        <w:jc w:val="both"/>
        <w:rPr>
          <w:rFonts w:asciiTheme="minorHAnsi" w:hAnsiTheme="minorHAnsi" w:cstheme="minorHAnsi"/>
          <w:sz w:val="22"/>
          <w:szCs w:val="22"/>
        </w:rPr>
      </w:pPr>
      <w:r w:rsidRPr="00207011">
        <w:rPr>
          <w:rFonts w:asciiTheme="minorHAnsi" w:hAnsiTheme="minorHAnsi" w:cstheme="minorHAnsi"/>
          <w:sz w:val="22"/>
          <w:szCs w:val="22"/>
        </w:rPr>
        <w:t>At the discretion of the module co-ordinator, coursework may be submitted to an electronic detection system in order to help ascertain if any plagiarised material is present.  At enrolment you have given your consent to your work being submitted to electronic detection systems.</w:t>
      </w:r>
    </w:p>
    <w:p w:rsidR="00207011" w:rsidRDefault="00207011" w:rsidP="00207011">
      <w:pPr>
        <w:jc w:val="both"/>
        <w:rPr>
          <w:rFonts w:asciiTheme="majorHAnsi" w:hAnsiTheme="majorHAnsi" w:cstheme="majorHAnsi"/>
          <w:sz w:val="22"/>
          <w:szCs w:val="22"/>
        </w:rPr>
      </w:pPr>
    </w:p>
    <w:p w:rsidR="00592DCE" w:rsidRPr="00207011" w:rsidRDefault="00592DCE" w:rsidP="00207011">
      <w:pPr>
        <w:jc w:val="both"/>
        <w:rPr>
          <w:rFonts w:asciiTheme="majorHAnsi" w:hAnsiTheme="majorHAnsi" w:cstheme="majorHAnsi"/>
          <w:sz w:val="22"/>
          <w:szCs w:val="22"/>
        </w:rPr>
      </w:pPr>
      <w:r w:rsidRPr="00207011">
        <w:rPr>
          <w:rFonts w:asciiTheme="majorHAnsi" w:hAnsiTheme="majorHAnsi" w:cstheme="majorHAnsi"/>
          <w:sz w:val="22"/>
          <w:szCs w:val="22"/>
        </w:rPr>
        <w:t>PLAGIARISM OFFENCES</w:t>
      </w:r>
    </w:p>
    <w:p w:rsidR="00207011" w:rsidRDefault="00207011" w:rsidP="00207011">
      <w:pPr>
        <w:jc w:val="both"/>
        <w:rPr>
          <w:rFonts w:asciiTheme="minorHAnsi" w:hAnsiTheme="minorHAnsi" w:cstheme="minorHAnsi"/>
          <w:sz w:val="22"/>
          <w:szCs w:val="22"/>
        </w:rPr>
      </w:pPr>
    </w:p>
    <w:p w:rsidR="00592DCE" w:rsidRPr="00207011" w:rsidRDefault="00592DCE" w:rsidP="00207011">
      <w:pPr>
        <w:jc w:val="both"/>
        <w:rPr>
          <w:rFonts w:asciiTheme="minorHAnsi" w:hAnsiTheme="minorHAnsi" w:cstheme="minorHAnsi"/>
          <w:sz w:val="22"/>
          <w:szCs w:val="22"/>
        </w:rPr>
      </w:pPr>
      <w:r w:rsidRPr="00207011">
        <w:rPr>
          <w:rFonts w:asciiTheme="minorHAnsi" w:hAnsiTheme="minorHAnsi" w:cstheme="minorHAnsi"/>
          <w:sz w:val="22"/>
          <w:szCs w:val="22"/>
        </w:rPr>
        <w:t>Where a member of staff suspects that your coursework contains plagiarised material, you may be asked to attend for interview to discuss the piece of work.  A record of the meeting will be kept.  You may also be required to undertake an oral examination on the content of your work.  If plagiarism is found to have occurred, you will be penalised in accordance with the Framework of Penalties for Plagiarism Offences in Taught Programmes</w:t>
      </w:r>
      <w:r w:rsidR="00CA54ED" w:rsidRPr="00207011">
        <w:rPr>
          <w:rFonts w:asciiTheme="minorHAnsi" w:hAnsiTheme="minorHAnsi" w:cstheme="minorHAnsi"/>
          <w:sz w:val="22"/>
          <w:szCs w:val="22"/>
        </w:rPr>
        <w:t xml:space="preserve"> and the Master of Research</w:t>
      </w:r>
      <w:r w:rsidRPr="00207011">
        <w:rPr>
          <w:rFonts w:asciiTheme="minorHAnsi" w:hAnsiTheme="minorHAnsi" w:cstheme="minorHAnsi"/>
          <w:sz w:val="22"/>
          <w:szCs w:val="22"/>
        </w:rPr>
        <w:t>.  A note will be placed on your file and the offence will be recorded on the central plagiarism register.</w:t>
      </w:r>
    </w:p>
    <w:p w:rsidR="00207011" w:rsidRDefault="00207011" w:rsidP="00207011">
      <w:pPr>
        <w:jc w:val="both"/>
        <w:rPr>
          <w:rFonts w:asciiTheme="majorHAnsi" w:hAnsiTheme="majorHAnsi" w:cstheme="majorHAnsi"/>
          <w:sz w:val="22"/>
          <w:szCs w:val="22"/>
        </w:rPr>
      </w:pPr>
    </w:p>
    <w:p w:rsidR="001073A6" w:rsidRPr="00207011" w:rsidRDefault="001073A6" w:rsidP="00207011">
      <w:pPr>
        <w:jc w:val="both"/>
        <w:rPr>
          <w:rFonts w:asciiTheme="majorHAnsi" w:hAnsiTheme="majorHAnsi" w:cstheme="majorHAnsi"/>
          <w:sz w:val="22"/>
          <w:szCs w:val="22"/>
        </w:rPr>
      </w:pPr>
      <w:r w:rsidRPr="00207011">
        <w:rPr>
          <w:rFonts w:asciiTheme="majorHAnsi" w:hAnsiTheme="majorHAnsi" w:cstheme="majorHAnsi"/>
          <w:sz w:val="22"/>
          <w:szCs w:val="22"/>
        </w:rPr>
        <w:t>PROFESSIONAL BODIES</w:t>
      </w:r>
    </w:p>
    <w:p w:rsidR="00207011" w:rsidRDefault="00207011" w:rsidP="00207011">
      <w:pPr>
        <w:jc w:val="both"/>
        <w:rPr>
          <w:rFonts w:asciiTheme="minorHAnsi" w:hAnsiTheme="minorHAnsi" w:cstheme="minorHAnsi"/>
          <w:sz w:val="22"/>
          <w:szCs w:val="22"/>
        </w:rPr>
      </w:pPr>
    </w:p>
    <w:p w:rsidR="001073A6" w:rsidRPr="00207011" w:rsidRDefault="001073A6" w:rsidP="00207011">
      <w:pPr>
        <w:jc w:val="both"/>
        <w:rPr>
          <w:rFonts w:asciiTheme="minorHAnsi" w:hAnsiTheme="minorHAnsi" w:cstheme="minorHAnsi"/>
          <w:sz w:val="22"/>
          <w:szCs w:val="22"/>
        </w:rPr>
      </w:pPr>
      <w:r w:rsidRPr="00207011">
        <w:rPr>
          <w:rFonts w:asciiTheme="minorHAnsi" w:hAnsiTheme="minorHAnsi" w:cstheme="minorHAnsi"/>
          <w:sz w:val="22"/>
          <w:szCs w:val="22"/>
        </w:rPr>
        <w:t>P</w:t>
      </w:r>
      <w:r w:rsidR="00361041" w:rsidRPr="00207011">
        <w:rPr>
          <w:rFonts w:asciiTheme="minorHAnsi" w:hAnsiTheme="minorHAnsi" w:cstheme="minorHAnsi"/>
          <w:sz w:val="22"/>
          <w:szCs w:val="22"/>
        </w:rPr>
        <w:t>rofessional</w:t>
      </w:r>
      <w:r w:rsidR="00D54FFC" w:rsidRPr="00207011">
        <w:rPr>
          <w:rFonts w:asciiTheme="minorHAnsi" w:hAnsiTheme="minorHAnsi" w:cstheme="minorHAnsi"/>
          <w:sz w:val="22"/>
          <w:szCs w:val="22"/>
        </w:rPr>
        <w:t>,</w:t>
      </w:r>
      <w:r w:rsidRPr="00207011">
        <w:rPr>
          <w:rFonts w:asciiTheme="minorHAnsi" w:hAnsiTheme="minorHAnsi" w:cstheme="minorHAnsi"/>
          <w:sz w:val="22"/>
          <w:szCs w:val="22"/>
        </w:rPr>
        <w:t xml:space="preserve"> Statutory and Regulatory Bodies have their own policies with regard to being informed of plagiarism</w:t>
      </w:r>
      <w:r w:rsidR="00CA54ED" w:rsidRPr="00207011">
        <w:rPr>
          <w:rFonts w:asciiTheme="minorHAnsi" w:hAnsiTheme="minorHAnsi" w:cstheme="minorHAnsi"/>
          <w:sz w:val="22"/>
          <w:szCs w:val="22"/>
        </w:rPr>
        <w:t xml:space="preserve"> </w:t>
      </w:r>
      <w:r w:rsidRPr="00207011">
        <w:rPr>
          <w:rFonts w:asciiTheme="minorHAnsi" w:hAnsiTheme="minorHAnsi" w:cstheme="minorHAnsi"/>
          <w:sz w:val="22"/>
          <w:szCs w:val="22"/>
        </w:rPr>
        <w:t>offences.  If your course is professionally accredited you should be aware that any instance of plagiarism recorded against</w:t>
      </w:r>
      <w:r w:rsidR="00CA54ED" w:rsidRPr="00207011">
        <w:rPr>
          <w:rFonts w:asciiTheme="minorHAnsi" w:hAnsiTheme="minorHAnsi" w:cstheme="minorHAnsi"/>
          <w:sz w:val="22"/>
          <w:szCs w:val="22"/>
        </w:rPr>
        <w:t xml:space="preserve"> </w:t>
      </w:r>
      <w:r w:rsidRPr="00207011">
        <w:rPr>
          <w:rFonts w:asciiTheme="minorHAnsi" w:hAnsiTheme="minorHAnsi" w:cstheme="minorHAnsi"/>
          <w:sz w:val="22"/>
          <w:szCs w:val="22"/>
        </w:rPr>
        <w:t>you may be reported to you</w:t>
      </w:r>
      <w:r w:rsidR="009A0E83" w:rsidRPr="00207011">
        <w:rPr>
          <w:rFonts w:asciiTheme="minorHAnsi" w:hAnsiTheme="minorHAnsi" w:cstheme="minorHAnsi"/>
          <w:sz w:val="22"/>
          <w:szCs w:val="22"/>
        </w:rPr>
        <w:t>r</w:t>
      </w:r>
      <w:r w:rsidRPr="00207011">
        <w:rPr>
          <w:rFonts w:asciiTheme="minorHAnsi" w:hAnsiTheme="minorHAnsi" w:cstheme="minorHAnsi"/>
          <w:sz w:val="22"/>
          <w:szCs w:val="22"/>
        </w:rPr>
        <w:t xml:space="preserve"> professional</w:t>
      </w:r>
      <w:r w:rsidR="00971CC0" w:rsidRPr="00207011">
        <w:rPr>
          <w:rFonts w:asciiTheme="minorHAnsi" w:hAnsiTheme="minorHAnsi" w:cstheme="minorHAnsi"/>
          <w:sz w:val="22"/>
          <w:szCs w:val="22"/>
        </w:rPr>
        <w:t xml:space="preserve"> or other regulatory</w:t>
      </w:r>
      <w:r w:rsidRPr="00207011">
        <w:rPr>
          <w:rFonts w:asciiTheme="minorHAnsi" w:hAnsiTheme="minorHAnsi" w:cstheme="minorHAnsi"/>
          <w:sz w:val="22"/>
          <w:szCs w:val="22"/>
        </w:rPr>
        <w:t xml:space="preserve"> body.</w:t>
      </w:r>
    </w:p>
    <w:p w:rsidR="00207011" w:rsidRDefault="00207011" w:rsidP="00207011">
      <w:pPr>
        <w:jc w:val="both"/>
        <w:rPr>
          <w:rFonts w:asciiTheme="majorHAnsi" w:hAnsiTheme="majorHAnsi" w:cstheme="majorHAnsi"/>
          <w:sz w:val="22"/>
          <w:szCs w:val="22"/>
        </w:rPr>
      </w:pPr>
    </w:p>
    <w:p w:rsidR="007561FE" w:rsidRPr="00207011" w:rsidRDefault="00592DCE" w:rsidP="00207011">
      <w:pPr>
        <w:jc w:val="both"/>
        <w:rPr>
          <w:rFonts w:asciiTheme="majorHAnsi" w:hAnsiTheme="majorHAnsi" w:cstheme="majorHAnsi"/>
          <w:sz w:val="22"/>
          <w:szCs w:val="22"/>
        </w:rPr>
      </w:pPr>
      <w:r w:rsidRPr="00207011">
        <w:rPr>
          <w:rFonts w:asciiTheme="majorHAnsi" w:hAnsiTheme="majorHAnsi" w:cstheme="majorHAnsi"/>
          <w:sz w:val="22"/>
          <w:szCs w:val="22"/>
        </w:rPr>
        <w:t>FRAMEWORK OF PENALTIES</w:t>
      </w:r>
      <w:r w:rsidR="007561FE" w:rsidRPr="00207011">
        <w:rPr>
          <w:rFonts w:asciiTheme="majorHAnsi" w:hAnsiTheme="majorHAnsi" w:cstheme="majorHAnsi"/>
          <w:sz w:val="22"/>
          <w:szCs w:val="22"/>
        </w:rPr>
        <w:t xml:space="preserve"> </w:t>
      </w:r>
    </w:p>
    <w:p w:rsidR="00A94C36" w:rsidRPr="00207011" w:rsidRDefault="00592DCE" w:rsidP="00207011">
      <w:pPr>
        <w:jc w:val="both"/>
        <w:rPr>
          <w:rFonts w:ascii="Calibri" w:hAnsi="Calibri" w:cs="Calibri"/>
          <w:i/>
          <w:sz w:val="22"/>
          <w:szCs w:val="22"/>
        </w:rPr>
      </w:pPr>
      <w:r w:rsidRPr="00207011">
        <w:rPr>
          <w:rFonts w:asciiTheme="minorHAnsi" w:hAnsiTheme="minorHAnsi" w:cstheme="minorHAnsi"/>
          <w:i/>
          <w:sz w:val="22"/>
          <w:szCs w:val="22"/>
        </w:rPr>
        <w:t>Framework of Penalties for Plagiarism Offences</w:t>
      </w:r>
      <w:r w:rsidR="007561FE" w:rsidRPr="00207011">
        <w:rPr>
          <w:rFonts w:asciiTheme="minorHAnsi" w:hAnsiTheme="minorHAnsi" w:cstheme="minorHAnsi"/>
          <w:i/>
          <w:sz w:val="22"/>
          <w:szCs w:val="22"/>
        </w:rPr>
        <w:t xml:space="preserve"> in Taught Programmes and Master of Research.</w:t>
      </w:r>
      <w:r w:rsidRPr="00207011">
        <w:rPr>
          <w:rFonts w:asciiTheme="minorHAnsi" w:hAnsiTheme="minorHAnsi" w:cstheme="minorHAnsi"/>
          <w:i/>
          <w:sz w:val="22"/>
          <w:szCs w:val="22"/>
        </w:rPr>
        <w:t xml:space="preserve"> </w:t>
      </w:r>
      <w:r w:rsidR="00735FD7" w:rsidRPr="00207011" w:rsidDel="00361041">
        <w:rPr>
          <w:rFonts w:ascii="Calibri" w:hAnsi="Calibri" w:cs="Calibri"/>
          <w:i/>
          <w:sz w:val="22"/>
          <w:szCs w:val="22"/>
        </w:rPr>
        <w:t xml:space="preserve"> </w:t>
      </w:r>
    </w:p>
    <w:p w:rsidR="00466FBC" w:rsidRDefault="00466FBC" w:rsidP="00B4756A">
      <w:pPr>
        <w:jc w:val="both"/>
        <w:rPr>
          <w:rFonts w:asciiTheme="majorHAnsi" w:hAnsiTheme="majorHAnsi" w:cstheme="majorHAnsi"/>
        </w:rPr>
        <w:sectPr w:rsidR="00466FBC" w:rsidSect="000E2C6D">
          <w:headerReference w:type="default" r:id="rId17"/>
          <w:pgSz w:w="11906" w:h="16838" w:code="9"/>
          <w:pgMar w:top="1134" w:right="1134" w:bottom="567" w:left="1134" w:header="709" w:footer="709" w:gutter="0"/>
          <w:cols w:space="708"/>
          <w:docGrid w:linePitch="360"/>
        </w:sectPr>
      </w:pPr>
    </w:p>
    <w:p w:rsidR="00466FBC" w:rsidRPr="00867D4C" w:rsidRDefault="00466FBC" w:rsidP="00466FBC">
      <w:pPr>
        <w:pStyle w:val="Header"/>
        <w:tabs>
          <w:tab w:val="clear" w:pos="4153"/>
          <w:tab w:val="clear" w:pos="8306"/>
        </w:tabs>
        <w:rPr>
          <w:rFonts w:asciiTheme="majorHAnsi" w:hAnsiTheme="majorHAnsi" w:cstheme="majorHAnsi"/>
        </w:rPr>
      </w:pPr>
      <w:r w:rsidRPr="00867D4C">
        <w:rPr>
          <w:rFonts w:asciiTheme="majorHAnsi" w:hAnsiTheme="majorHAnsi" w:cstheme="majorHAnsi"/>
          <w:b/>
          <w:bCs/>
          <w:sz w:val="20"/>
        </w:rPr>
        <w:lastRenderedPageBreak/>
        <w:t xml:space="preserve">FRAMEWORK OF PENALTIES FOR PLAGIARISM OFFENCES IN TAUGHT PROGRAMMES AND MASTER OF RESEARCH </w:t>
      </w:r>
      <w:r w:rsidRPr="00867D4C">
        <w:rPr>
          <w:rFonts w:asciiTheme="majorHAnsi" w:hAnsiTheme="majorHAnsi" w:cstheme="majorHAnsi"/>
          <w:b/>
          <w:bCs/>
          <w:sz w:val="20"/>
        </w:rPr>
        <w:tab/>
      </w:r>
      <w:r w:rsidRPr="00867D4C">
        <w:rPr>
          <w:rFonts w:asciiTheme="majorHAnsi" w:hAnsiTheme="majorHAnsi" w:cstheme="majorHAnsi"/>
          <w:b/>
          <w:bCs/>
          <w:sz w:val="20"/>
        </w:rPr>
        <w:tab/>
      </w:r>
      <w:r w:rsidRPr="00867D4C">
        <w:rPr>
          <w:rFonts w:asciiTheme="majorHAnsi" w:hAnsiTheme="majorHAnsi" w:cstheme="majorHAnsi"/>
          <w:b/>
          <w:bCs/>
          <w:sz w:val="20"/>
        </w:rPr>
        <w:tab/>
      </w:r>
      <w:r w:rsidRPr="00867D4C">
        <w:rPr>
          <w:rFonts w:asciiTheme="majorHAnsi" w:hAnsiTheme="majorHAnsi" w:cstheme="majorHAnsi"/>
          <w:b/>
          <w:bCs/>
          <w:sz w:val="20"/>
        </w:rPr>
        <w:tab/>
      </w:r>
      <w:r w:rsidRPr="00867D4C">
        <w:rPr>
          <w:rFonts w:asciiTheme="majorHAnsi" w:hAnsiTheme="majorHAnsi" w:cstheme="majorHAnsi"/>
          <w:b/>
          <w:bCs/>
          <w:sz w:val="20"/>
        </w:rPr>
        <w:tab/>
      </w:r>
    </w:p>
    <w:p w:rsidR="00466FBC" w:rsidRPr="00867D4C" w:rsidRDefault="00466FBC" w:rsidP="00466FBC">
      <w:pPr>
        <w:rPr>
          <w:rFonts w:asciiTheme="majorHAnsi" w:hAnsiTheme="majorHAnsi" w:cstheme="majorHAnsi"/>
          <w:sz w:val="20"/>
        </w:rPr>
      </w:pPr>
    </w:p>
    <w:tbl>
      <w:tblPr>
        <w:tblW w:w="149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3060"/>
        <w:gridCol w:w="3240"/>
        <w:gridCol w:w="2880"/>
        <w:gridCol w:w="2880"/>
      </w:tblGrid>
      <w:tr w:rsidR="00466FBC" w:rsidRPr="00867D4C" w:rsidTr="008F306D">
        <w:trPr>
          <w:trHeight w:val="1151"/>
        </w:trPr>
        <w:tc>
          <w:tcPr>
            <w:tcW w:w="2880" w:type="dxa"/>
          </w:tcPr>
          <w:p w:rsidR="00466FBC" w:rsidRPr="00682929" w:rsidRDefault="00466FBC" w:rsidP="008F306D">
            <w:pPr>
              <w:rPr>
                <w:rFonts w:asciiTheme="minorHAnsi" w:hAnsiTheme="minorHAnsi" w:cstheme="minorHAnsi"/>
                <w:b/>
                <w:bCs/>
                <w:sz w:val="20"/>
              </w:rPr>
            </w:pPr>
          </w:p>
          <w:p w:rsidR="00466FBC" w:rsidRPr="00682929" w:rsidRDefault="00466FBC" w:rsidP="008F306D">
            <w:pPr>
              <w:rPr>
                <w:rFonts w:asciiTheme="minorHAnsi" w:hAnsiTheme="minorHAnsi" w:cstheme="minorHAnsi"/>
                <w:b/>
                <w:bCs/>
                <w:sz w:val="20"/>
              </w:rPr>
            </w:pPr>
            <w:r w:rsidRPr="00682929">
              <w:rPr>
                <w:rFonts w:asciiTheme="minorHAnsi" w:hAnsiTheme="minorHAnsi" w:cstheme="minorHAnsi"/>
                <w:b/>
                <w:bCs/>
                <w:sz w:val="20"/>
              </w:rPr>
              <w:t>1</w:t>
            </w:r>
            <w:r w:rsidRPr="00682929">
              <w:rPr>
                <w:rFonts w:asciiTheme="minorHAnsi" w:hAnsiTheme="minorHAnsi" w:cstheme="minorHAnsi"/>
                <w:b/>
                <w:bCs/>
                <w:sz w:val="20"/>
                <w:vertAlign w:val="superscript"/>
              </w:rPr>
              <w:t>ST</w:t>
            </w:r>
            <w:r w:rsidRPr="00682929">
              <w:rPr>
                <w:rFonts w:asciiTheme="minorHAnsi" w:hAnsiTheme="minorHAnsi" w:cstheme="minorHAnsi"/>
                <w:b/>
                <w:bCs/>
                <w:sz w:val="20"/>
              </w:rPr>
              <w:t xml:space="preserve"> OFFENCE</w:t>
            </w:r>
          </w:p>
          <w:p w:rsidR="00466FBC" w:rsidRPr="00682929" w:rsidRDefault="00466FBC" w:rsidP="008F306D">
            <w:pPr>
              <w:rPr>
                <w:rFonts w:asciiTheme="minorHAnsi" w:hAnsiTheme="minorHAnsi" w:cstheme="minorHAnsi"/>
                <w:b/>
                <w:bCs/>
                <w:sz w:val="20"/>
              </w:rPr>
            </w:pPr>
          </w:p>
        </w:tc>
        <w:tc>
          <w:tcPr>
            <w:tcW w:w="3060" w:type="dxa"/>
          </w:tcPr>
          <w:p w:rsidR="00466FBC" w:rsidRPr="00682929" w:rsidRDefault="00466FBC" w:rsidP="008F306D">
            <w:pPr>
              <w:rPr>
                <w:rFonts w:asciiTheme="minorHAnsi" w:hAnsiTheme="minorHAnsi" w:cstheme="minorHAnsi"/>
                <w:b/>
                <w:bCs/>
                <w:sz w:val="20"/>
              </w:rPr>
            </w:pPr>
          </w:p>
          <w:p w:rsidR="00466FBC" w:rsidRPr="00682929" w:rsidRDefault="00466FBC" w:rsidP="008F306D">
            <w:pPr>
              <w:rPr>
                <w:rFonts w:asciiTheme="minorHAnsi" w:hAnsiTheme="minorHAnsi" w:cstheme="minorHAnsi"/>
                <w:b/>
                <w:bCs/>
                <w:sz w:val="20"/>
              </w:rPr>
            </w:pPr>
            <w:r w:rsidRPr="00682929">
              <w:rPr>
                <w:rFonts w:asciiTheme="minorHAnsi" w:hAnsiTheme="minorHAnsi" w:cstheme="minorHAnsi"/>
                <w:b/>
                <w:bCs/>
                <w:sz w:val="20"/>
              </w:rPr>
              <w:t>2</w:t>
            </w:r>
            <w:r w:rsidRPr="00682929">
              <w:rPr>
                <w:rFonts w:asciiTheme="minorHAnsi" w:hAnsiTheme="minorHAnsi" w:cstheme="minorHAnsi"/>
                <w:b/>
                <w:bCs/>
                <w:sz w:val="20"/>
                <w:vertAlign w:val="superscript"/>
              </w:rPr>
              <w:t>ND</w:t>
            </w:r>
            <w:r w:rsidRPr="00682929">
              <w:rPr>
                <w:rFonts w:asciiTheme="minorHAnsi" w:hAnsiTheme="minorHAnsi" w:cstheme="minorHAnsi"/>
                <w:b/>
                <w:bCs/>
                <w:sz w:val="20"/>
              </w:rPr>
              <w:t xml:space="preserve"> OFFENCE</w:t>
            </w:r>
          </w:p>
          <w:p w:rsidR="00466FBC" w:rsidRPr="00682929" w:rsidRDefault="00466FBC" w:rsidP="008F306D">
            <w:pPr>
              <w:rPr>
                <w:rFonts w:asciiTheme="minorHAnsi" w:hAnsiTheme="minorHAnsi" w:cstheme="minorHAnsi"/>
                <w:b/>
                <w:bCs/>
                <w:sz w:val="20"/>
              </w:rPr>
            </w:pPr>
          </w:p>
        </w:tc>
        <w:tc>
          <w:tcPr>
            <w:tcW w:w="3240" w:type="dxa"/>
          </w:tcPr>
          <w:p w:rsidR="00466FBC" w:rsidRPr="00682929" w:rsidRDefault="00466FBC" w:rsidP="008F306D">
            <w:pPr>
              <w:rPr>
                <w:rFonts w:asciiTheme="minorHAnsi" w:hAnsiTheme="minorHAnsi" w:cstheme="minorHAnsi"/>
                <w:b/>
                <w:bCs/>
                <w:sz w:val="20"/>
              </w:rPr>
            </w:pPr>
          </w:p>
          <w:p w:rsidR="00466FBC" w:rsidRPr="00682929" w:rsidRDefault="00466FBC" w:rsidP="008F306D">
            <w:pPr>
              <w:rPr>
                <w:rFonts w:asciiTheme="minorHAnsi" w:hAnsiTheme="minorHAnsi" w:cstheme="minorHAnsi"/>
                <w:b/>
                <w:bCs/>
                <w:sz w:val="20"/>
              </w:rPr>
            </w:pPr>
            <w:r w:rsidRPr="00682929">
              <w:rPr>
                <w:rFonts w:asciiTheme="minorHAnsi" w:hAnsiTheme="minorHAnsi" w:cstheme="minorHAnsi"/>
                <w:b/>
                <w:bCs/>
                <w:sz w:val="20"/>
              </w:rPr>
              <w:t>3</w:t>
            </w:r>
            <w:r w:rsidRPr="00682929">
              <w:rPr>
                <w:rFonts w:asciiTheme="minorHAnsi" w:hAnsiTheme="minorHAnsi" w:cstheme="minorHAnsi"/>
                <w:b/>
                <w:bCs/>
                <w:sz w:val="20"/>
                <w:vertAlign w:val="superscript"/>
              </w:rPr>
              <w:t>RD</w:t>
            </w:r>
            <w:r w:rsidRPr="00682929">
              <w:rPr>
                <w:rFonts w:asciiTheme="minorHAnsi" w:hAnsiTheme="minorHAnsi" w:cstheme="minorHAnsi"/>
                <w:b/>
                <w:bCs/>
                <w:sz w:val="20"/>
              </w:rPr>
              <w:t xml:space="preserve"> OFFENCE</w:t>
            </w:r>
          </w:p>
        </w:tc>
        <w:tc>
          <w:tcPr>
            <w:tcW w:w="2880" w:type="dxa"/>
          </w:tcPr>
          <w:p w:rsidR="00466FBC" w:rsidRPr="00682929" w:rsidRDefault="00466FBC" w:rsidP="008F306D">
            <w:pPr>
              <w:rPr>
                <w:rFonts w:asciiTheme="minorHAnsi" w:hAnsiTheme="minorHAnsi" w:cstheme="minorHAnsi"/>
                <w:b/>
                <w:bCs/>
                <w:sz w:val="20"/>
              </w:rPr>
            </w:pPr>
          </w:p>
          <w:p w:rsidR="00466FBC" w:rsidRPr="00682929" w:rsidRDefault="00466FBC" w:rsidP="008F306D">
            <w:pPr>
              <w:rPr>
                <w:rFonts w:asciiTheme="minorHAnsi" w:hAnsiTheme="minorHAnsi" w:cstheme="minorHAnsi"/>
                <w:b/>
                <w:bCs/>
                <w:sz w:val="20"/>
              </w:rPr>
            </w:pPr>
            <w:r w:rsidRPr="00682929">
              <w:rPr>
                <w:rFonts w:asciiTheme="minorHAnsi" w:hAnsiTheme="minorHAnsi" w:cstheme="minorHAnsi"/>
                <w:b/>
                <w:bCs/>
                <w:sz w:val="20"/>
              </w:rPr>
              <w:t>4</w:t>
            </w:r>
            <w:r w:rsidRPr="00682929">
              <w:rPr>
                <w:rFonts w:asciiTheme="minorHAnsi" w:hAnsiTheme="minorHAnsi" w:cstheme="minorHAnsi"/>
                <w:b/>
                <w:bCs/>
                <w:sz w:val="20"/>
                <w:vertAlign w:val="superscript"/>
              </w:rPr>
              <w:t>TH</w:t>
            </w:r>
            <w:r w:rsidRPr="00682929">
              <w:rPr>
                <w:rFonts w:asciiTheme="minorHAnsi" w:hAnsiTheme="minorHAnsi" w:cstheme="minorHAnsi"/>
                <w:b/>
                <w:bCs/>
                <w:sz w:val="20"/>
              </w:rPr>
              <w:t xml:space="preserve"> OFFENCE</w:t>
            </w:r>
          </w:p>
        </w:tc>
        <w:tc>
          <w:tcPr>
            <w:tcW w:w="2880" w:type="dxa"/>
          </w:tcPr>
          <w:p w:rsidR="00466FBC" w:rsidRPr="00682929" w:rsidRDefault="00466FBC" w:rsidP="008F306D">
            <w:pPr>
              <w:rPr>
                <w:rFonts w:asciiTheme="minorHAnsi" w:hAnsiTheme="minorHAnsi" w:cstheme="minorHAnsi"/>
                <w:b/>
                <w:bCs/>
                <w:sz w:val="20"/>
              </w:rPr>
            </w:pPr>
          </w:p>
          <w:p w:rsidR="00466FBC" w:rsidRPr="00B7575A" w:rsidRDefault="00466FBC" w:rsidP="008F306D">
            <w:pPr>
              <w:rPr>
                <w:rFonts w:asciiTheme="minorHAnsi" w:hAnsiTheme="minorHAnsi" w:cstheme="minorHAnsi"/>
                <w:b/>
                <w:bCs/>
                <w:sz w:val="20"/>
                <w:szCs w:val="20"/>
              </w:rPr>
            </w:pPr>
            <w:r w:rsidRPr="00B7575A">
              <w:rPr>
                <w:rFonts w:asciiTheme="minorHAnsi" w:hAnsiTheme="minorHAnsi" w:cstheme="minorHAnsi"/>
                <w:b/>
                <w:bCs/>
                <w:sz w:val="20"/>
                <w:szCs w:val="20"/>
              </w:rPr>
              <w:t>PLAGIARISM DETECTED AFTER GRADUATION</w:t>
            </w:r>
          </w:p>
        </w:tc>
      </w:tr>
      <w:tr w:rsidR="00466FBC" w:rsidRPr="00867D4C" w:rsidTr="008F306D">
        <w:trPr>
          <w:trHeight w:val="5487"/>
        </w:trPr>
        <w:tc>
          <w:tcPr>
            <w:tcW w:w="2880" w:type="dxa"/>
          </w:tcPr>
          <w:p w:rsidR="00466FBC" w:rsidRPr="00682929" w:rsidRDefault="00466FBC" w:rsidP="008F306D">
            <w:pPr>
              <w:rPr>
                <w:rFonts w:asciiTheme="minorHAnsi" w:hAnsiTheme="minorHAnsi" w:cstheme="minorHAnsi"/>
                <w:sz w:val="20"/>
              </w:rPr>
            </w:pPr>
            <w:r w:rsidRPr="00682929">
              <w:rPr>
                <w:rFonts w:asciiTheme="minorHAnsi" w:hAnsiTheme="minorHAnsi" w:cstheme="minorHAnsi"/>
                <w:sz w:val="20"/>
              </w:rPr>
              <w:t xml:space="preserve">Reduction in marks based on exclusion of plagiarised work.  </w:t>
            </w:r>
          </w:p>
          <w:p w:rsidR="00466FBC" w:rsidRPr="00682929" w:rsidRDefault="00466FBC" w:rsidP="008F306D">
            <w:pPr>
              <w:rPr>
                <w:rFonts w:asciiTheme="minorHAnsi" w:hAnsiTheme="minorHAnsi" w:cstheme="minorHAnsi"/>
                <w:sz w:val="20"/>
              </w:rPr>
            </w:pPr>
          </w:p>
          <w:p w:rsidR="00466FBC" w:rsidRPr="00682929" w:rsidRDefault="00466FBC" w:rsidP="008F306D">
            <w:pPr>
              <w:rPr>
                <w:rFonts w:asciiTheme="minorHAnsi" w:hAnsiTheme="minorHAnsi" w:cstheme="minorHAnsi"/>
                <w:sz w:val="20"/>
              </w:rPr>
            </w:pPr>
            <w:r w:rsidRPr="00682929">
              <w:rPr>
                <w:rFonts w:asciiTheme="minorHAnsi" w:hAnsiTheme="minorHAnsi" w:cstheme="minorHAnsi"/>
                <w:sz w:val="20"/>
              </w:rPr>
              <w:t>Formative interview with module co-ordinator and/or lecturer.</w:t>
            </w:r>
          </w:p>
          <w:p w:rsidR="00466FBC" w:rsidRPr="00682929" w:rsidRDefault="00466FBC" w:rsidP="008F306D">
            <w:pPr>
              <w:rPr>
                <w:rFonts w:asciiTheme="minorHAnsi" w:hAnsiTheme="minorHAnsi" w:cstheme="minorHAnsi"/>
                <w:sz w:val="20"/>
              </w:rPr>
            </w:pPr>
          </w:p>
          <w:p w:rsidR="00466FBC" w:rsidRPr="00682929" w:rsidRDefault="00466FBC" w:rsidP="008F306D">
            <w:pPr>
              <w:rPr>
                <w:rFonts w:asciiTheme="minorHAnsi" w:hAnsiTheme="minorHAnsi" w:cstheme="minorHAnsi"/>
                <w:sz w:val="20"/>
              </w:rPr>
            </w:pPr>
          </w:p>
        </w:tc>
        <w:tc>
          <w:tcPr>
            <w:tcW w:w="3060" w:type="dxa"/>
          </w:tcPr>
          <w:p w:rsidR="00466FBC" w:rsidRPr="00682929" w:rsidRDefault="00466FBC" w:rsidP="008F306D">
            <w:pPr>
              <w:rPr>
                <w:rFonts w:asciiTheme="minorHAnsi" w:hAnsiTheme="minorHAnsi" w:cstheme="minorHAnsi"/>
                <w:sz w:val="20"/>
              </w:rPr>
            </w:pPr>
            <w:r w:rsidRPr="00682929">
              <w:rPr>
                <w:rFonts w:asciiTheme="minorHAnsi" w:hAnsiTheme="minorHAnsi" w:cstheme="minorHAnsi"/>
                <w:sz w:val="20"/>
              </w:rPr>
              <w:t>Mark of zero for assignment containing plagiarism.</w:t>
            </w:r>
          </w:p>
          <w:p w:rsidR="00466FBC" w:rsidRPr="00682929" w:rsidRDefault="00466FBC" w:rsidP="008F306D">
            <w:pPr>
              <w:rPr>
                <w:rFonts w:asciiTheme="minorHAnsi" w:hAnsiTheme="minorHAnsi" w:cstheme="minorHAnsi"/>
                <w:sz w:val="20"/>
              </w:rPr>
            </w:pPr>
          </w:p>
          <w:p w:rsidR="00466FBC" w:rsidRPr="00682929" w:rsidRDefault="00466FBC" w:rsidP="008F306D">
            <w:pPr>
              <w:rPr>
                <w:rFonts w:asciiTheme="minorHAnsi" w:hAnsiTheme="minorHAnsi" w:cstheme="minorHAnsi"/>
                <w:sz w:val="20"/>
              </w:rPr>
            </w:pPr>
            <w:r w:rsidRPr="00682929">
              <w:rPr>
                <w:rFonts w:asciiTheme="minorHAnsi" w:hAnsiTheme="minorHAnsi" w:cstheme="minorHAnsi"/>
                <w:sz w:val="20"/>
              </w:rPr>
              <w:t>Interview with Head of School and/or Course/Subject Director and/or lecturer.</w:t>
            </w:r>
          </w:p>
          <w:p w:rsidR="00466FBC" w:rsidRPr="00682929" w:rsidRDefault="00466FBC" w:rsidP="008F306D">
            <w:pPr>
              <w:rPr>
                <w:rFonts w:asciiTheme="minorHAnsi" w:hAnsiTheme="minorHAnsi" w:cstheme="minorHAnsi"/>
                <w:sz w:val="20"/>
              </w:rPr>
            </w:pPr>
          </w:p>
          <w:p w:rsidR="00466FBC" w:rsidRPr="00682929" w:rsidRDefault="00466FBC" w:rsidP="008F306D">
            <w:pPr>
              <w:rPr>
                <w:rFonts w:asciiTheme="minorHAnsi" w:hAnsiTheme="minorHAnsi" w:cstheme="minorHAnsi"/>
                <w:sz w:val="20"/>
              </w:rPr>
            </w:pPr>
            <w:r w:rsidRPr="00682929">
              <w:rPr>
                <w:rFonts w:asciiTheme="minorHAnsi" w:hAnsiTheme="minorHAnsi" w:cstheme="minorHAnsi"/>
                <w:sz w:val="20"/>
              </w:rPr>
              <w:t>Formal letter</w:t>
            </w:r>
            <w:r>
              <w:rPr>
                <w:rFonts w:asciiTheme="minorHAnsi" w:hAnsiTheme="minorHAnsi" w:cstheme="minorHAnsi"/>
                <w:sz w:val="20"/>
              </w:rPr>
              <w:t xml:space="preserve"> of reprimand from Head of School.  Copy</w:t>
            </w:r>
            <w:r w:rsidRPr="00682929">
              <w:rPr>
                <w:rFonts w:asciiTheme="minorHAnsi" w:hAnsiTheme="minorHAnsi" w:cstheme="minorHAnsi"/>
                <w:sz w:val="20"/>
              </w:rPr>
              <w:t xml:space="preserve"> placed on student file.</w:t>
            </w:r>
          </w:p>
        </w:tc>
        <w:tc>
          <w:tcPr>
            <w:tcW w:w="3240" w:type="dxa"/>
          </w:tcPr>
          <w:p w:rsidR="00466FBC" w:rsidRPr="00867D4C" w:rsidRDefault="00466FBC" w:rsidP="008F306D">
            <w:pPr>
              <w:rPr>
                <w:rFonts w:asciiTheme="minorHAnsi" w:hAnsiTheme="minorHAnsi" w:cstheme="minorHAnsi"/>
                <w:sz w:val="20"/>
              </w:rPr>
            </w:pPr>
            <w:r w:rsidRPr="00682929">
              <w:rPr>
                <w:rFonts w:asciiTheme="minorHAnsi" w:hAnsiTheme="minorHAnsi" w:cstheme="minorHAnsi"/>
                <w:sz w:val="20"/>
              </w:rPr>
              <w:t xml:space="preserve">Mark of zero for assignment containing plagiarism and maximum mark of 40% (UG) or </w:t>
            </w:r>
            <w:r w:rsidRPr="00867D4C">
              <w:rPr>
                <w:rFonts w:asciiTheme="minorHAnsi" w:hAnsiTheme="minorHAnsi" w:cstheme="minorHAnsi"/>
                <w:sz w:val="20"/>
              </w:rPr>
              <w:t>50% (PG) for coursework element</w:t>
            </w:r>
            <w:r w:rsidRPr="00867D4C">
              <w:rPr>
                <w:rStyle w:val="FootnoteReference"/>
                <w:rFonts w:asciiTheme="minorHAnsi" w:hAnsiTheme="minorHAnsi" w:cstheme="minorHAnsi"/>
                <w:sz w:val="20"/>
              </w:rPr>
              <w:footnoteReference w:id="1"/>
            </w:r>
            <w:r w:rsidRPr="00867D4C">
              <w:rPr>
                <w:rFonts w:asciiTheme="minorHAnsi" w:hAnsiTheme="minorHAnsi" w:cstheme="minorHAnsi"/>
                <w:sz w:val="20"/>
              </w:rPr>
              <w:t>.</w:t>
            </w:r>
          </w:p>
          <w:p w:rsidR="00466FBC" w:rsidRPr="00867D4C" w:rsidRDefault="00466FBC" w:rsidP="008F306D">
            <w:pPr>
              <w:rPr>
                <w:rFonts w:asciiTheme="minorHAnsi" w:hAnsiTheme="minorHAnsi" w:cstheme="minorHAnsi"/>
                <w:sz w:val="20"/>
              </w:rPr>
            </w:pPr>
          </w:p>
          <w:p w:rsidR="00466FBC" w:rsidRPr="00867D4C" w:rsidRDefault="00466FBC" w:rsidP="008F306D">
            <w:pPr>
              <w:rPr>
                <w:rFonts w:asciiTheme="minorHAnsi" w:hAnsiTheme="minorHAnsi" w:cstheme="minorHAnsi"/>
                <w:sz w:val="20"/>
              </w:rPr>
            </w:pPr>
            <w:r w:rsidRPr="00867D4C">
              <w:rPr>
                <w:rFonts w:asciiTheme="minorHAnsi" w:hAnsiTheme="minorHAnsi" w:cstheme="minorHAnsi"/>
                <w:sz w:val="20"/>
              </w:rPr>
              <w:t xml:space="preserve">Case referred to Dean with recommendation of reprimand and fine not exceeding the maximum amount permitted under the Ordinance on Student Discipline at the time of application of penalty.  </w:t>
            </w:r>
          </w:p>
          <w:p w:rsidR="00466FBC" w:rsidRDefault="00466FBC" w:rsidP="008F306D">
            <w:pPr>
              <w:rPr>
                <w:rFonts w:asciiTheme="minorHAnsi" w:hAnsiTheme="minorHAnsi" w:cstheme="minorHAnsi"/>
                <w:sz w:val="20"/>
              </w:rPr>
            </w:pPr>
          </w:p>
          <w:p w:rsidR="00466FBC" w:rsidRDefault="00466FBC" w:rsidP="008F306D">
            <w:pPr>
              <w:rPr>
                <w:rFonts w:asciiTheme="minorHAnsi" w:hAnsiTheme="minorHAnsi" w:cstheme="minorHAnsi"/>
                <w:sz w:val="20"/>
              </w:rPr>
            </w:pPr>
            <w:r>
              <w:rPr>
                <w:rFonts w:asciiTheme="minorHAnsi" w:hAnsiTheme="minorHAnsi" w:cstheme="minorHAnsi"/>
                <w:sz w:val="20"/>
              </w:rPr>
              <w:t>Interview with Dean.</w:t>
            </w:r>
          </w:p>
          <w:p w:rsidR="00466FBC" w:rsidRPr="00867D4C" w:rsidRDefault="00466FBC" w:rsidP="008F306D">
            <w:pPr>
              <w:rPr>
                <w:rFonts w:asciiTheme="minorHAnsi" w:hAnsiTheme="minorHAnsi" w:cstheme="minorHAnsi"/>
                <w:sz w:val="20"/>
              </w:rPr>
            </w:pPr>
          </w:p>
          <w:p w:rsidR="00466FBC" w:rsidRPr="00867D4C" w:rsidRDefault="00466FBC" w:rsidP="008F306D">
            <w:pPr>
              <w:rPr>
                <w:rFonts w:asciiTheme="minorHAnsi" w:hAnsiTheme="minorHAnsi" w:cstheme="minorHAnsi"/>
                <w:sz w:val="20"/>
              </w:rPr>
            </w:pPr>
            <w:r w:rsidRPr="00867D4C">
              <w:rPr>
                <w:rFonts w:asciiTheme="minorHAnsi" w:hAnsiTheme="minorHAnsi" w:cstheme="minorHAnsi"/>
                <w:sz w:val="20"/>
              </w:rPr>
              <w:t xml:space="preserve">Formal letter </w:t>
            </w:r>
            <w:r>
              <w:rPr>
                <w:rFonts w:asciiTheme="minorHAnsi" w:hAnsiTheme="minorHAnsi" w:cstheme="minorHAnsi"/>
                <w:sz w:val="20"/>
              </w:rPr>
              <w:t xml:space="preserve">of reprimand from Dean.  Copy </w:t>
            </w:r>
            <w:r w:rsidRPr="00867D4C">
              <w:rPr>
                <w:rFonts w:asciiTheme="minorHAnsi" w:hAnsiTheme="minorHAnsi" w:cstheme="minorHAnsi"/>
                <w:sz w:val="20"/>
              </w:rPr>
              <w:t>placed on student file.</w:t>
            </w:r>
          </w:p>
          <w:p w:rsidR="00466FBC" w:rsidRPr="00867D4C" w:rsidRDefault="00466FBC" w:rsidP="008F306D">
            <w:pPr>
              <w:rPr>
                <w:rFonts w:asciiTheme="minorHAnsi" w:hAnsiTheme="minorHAnsi" w:cstheme="minorHAnsi"/>
                <w:sz w:val="20"/>
              </w:rPr>
            </w:pPr>
          </w:p>
        </w:tc>
        <w:tc>
          <w:tcPr>
            <w:tcW w:w="2880" w:type="dxa"/>
          </w:tcPr>
          <w:p w:rsidR="00466FBC" w:rsidRPr="00867D4C" w:rsidRDefault="00466FBC" w:rsidP="008F306D">
            <w:pPr>
              <w:rPr>
                <w:rFonts w:asciiTheme="minorHAnsi" w:hAnsiTheme="minorHAnsi" w:cstheme="minorHAnsi"/>
                <w:sz w:val="20"/>
              </w:rPr>
            </w:pPr>
            <w:r w:rsidRPr="00867D4C">
              <w:rPr>
                <w:rFonts w:asciiTheme="minorHAnsi" w:hAnsiTheme="minorHAnsi" w:cstheme="minorHAnsi"/>
                <w:sz w:val="20"/>
              </w:rPr>
              <w:t>Mark of zero for module.</w:t>
            </w:r>
          </w:p>
          <w:p w:rsidR="00466FBC" w:rsidRPr="00867D4C" w:rsidRDefault="00466FBC" w:rsidP="008F306D">
            <w:pPr>
              <w:rPr>
                <w:rFonts w:asciiTheme="minorHAnsi" w:hAnsiTheme="minorHAnsi" w:cstheme="minorHAnsi"/>
                <w:sz w:val="20"/>
              </w:rPr>
            </w:pPr>
          </w:p>
          <w:p w:rsidR="00466FBC" w:rsidRPr="00867D4C" w:rsidRDefault="00466FBC" w:rsidP="008F306D">
            <w:pPr>
              <w:rPr>
                <w:rFonts w:asciiTheme="minorHAnsi" w:hAnsiTheme="minorHAnsi" w:cstheme="minorHAnsi"/>
                <w:sz w:val="20"/>
              </w:rPr>
            </w:pPr>
            <w:r w:rsidRPr="00867D4C">
              <w:rPr>
                <w:rFonts w:asciiTheme="minorHAnsi" w:hAnsiTheme="minorHAnsi" w:cstheme="minorHAnsi"/>
                <w:sz w:val="20"/>
              </w:rPr>
              <w:t>Case referred to University Disciplinary Committee with recommendation of suspension (1 semester or 1 year as advised by Faculty) or discontinu</w:t>
            </w:r>
            <w:r>
              <w:rPr>
                <w:rFonts w:asciiTheme="minorHAnsi" w:hAnsiTheme="minorHAnsi" w:cstheme="minorHAnsi"/>
                <w:sz w:val="20"/>
              </w:rPr>
              <w:t>ation of</w:t>
            </w:r>
            <w:r w:rsidRPr="00867D4C">
              <w:rPr>
                <w:rFonts w:asciiTheme="minorHAnsi" w:hAnsiTheme="minorHAnsi" w:cstheme="minorHAnsi"/>
                <w:sz w:val="20"/>
              </w:rPr>
              <w:t xml:space="preserve"> studies at the University.</w:t>
            </w:r>
          </w:p>
          <w:p w:rsidR="00466FBC" w:rsidRPr="00867D4C" w:rsidRDefault="00466FBC" w:rsidP="008F306D">
            <w:pPr>
              <w:rPr>
                <w:rFonts w:asciiTheme="minorHAnsi" w:hAnsiTheme="minorHAnsi" w:cstheme="minorHAnsi"/>
                <w:sz w:val="20"/>
              </w:rPr>
            </w:pPr>
          </w:p>
          <w:p w:rsidR="00466FBC" w:rsidRPr="00867D4C" w:rsidRDefault="00466FBC" w:rsidP="008F306D">
            <w:pPr>
              <w:rPr>
                <w:rFonts w:asciiTheme="minorHAnsi" w:hAnsiTheme="minorHAnsi" w:cstheme="minorHAnsi"/>
                <w:sz w:val="20"/>
              </w:rPr>
            </w:pPr>
            <w:r w:rsidRPr="00867D4C">
              <w:rPr>
                <w:rFonts w:asciiTheme="minorHAnsi" w:hAnsiTheme="minorHAnsi" w:cstheme="minorHAnsi"/>
                <w:sz w:val="20"/>
              </w:rPr>
              <w:t>Outcome</w:t>
            </w:r>
            <w:r>
              <w:rPr>
                <w:rFonts w:asciiTheme="minorHAnsi" w:hAnsiTheme="minorHAnsi" w:cstheme="minorHAnsi"/>
                <w:sz w:val="20"/>
              </w:rPr>
              <w:t xml:space="preserve"> record</w:t>
            </w:r>
            <w:r w:rsidRPr="00867D4C">
              <w:rPr>
                <w:rFonts w:asciiTheme="minorHAnsi" w:hAnsiTheme="minorHAnsi" w:cstheme="minorHAnsi"/>
                <w:sz w:val="20"/>
              </w:rPr>
              <w:t>ed on student file.</w:t>
            </w:r>
          </w:p>
          <w:p w:rsidR="00466FBC" w:rsidRPr="00867D4C" w:rsidRDefault="00466FBC" w:rsidP="008F306D">
            <w:pPr>
              <w:rPr>
                <w:rFonts w:asciiTheme="minorHAnsi" w:hAnsiTheme="minorHAnsi" w:cstheme="minorHAnsi"/>
                <w:sz w:val="20"/>
              </w:rPr>
            </w:pPr>
          </w:p>
        </w:tc>
        <w:tc>
          <w:tcPr>
            <w:tcW w:w="2880" w:type="dxa"/>
          </w:tcPr>
          <w:p w:rsidR="00466FBC" w:rsidRPr="00867D4C" w:rsidRDefault="00466FBC" w:rsidP="008F306D">
            <w:pPr>
              <w:rPr>
                <w:rFonts w:asciiTheme="minorHAnsi" w:hAnsiTheme="minorHAnsi" w:cstheme="minorHAnsi"/>
                <w:sz w:val="20"/>
              </w:rPr>
            </w:pPr>
            <w:r w:rsidRPr="00867D4C">
              <w:rPr>
                <w:rFonts w:asciiTheme="minorHAnsi" w:hAnsiTheme="minorHAnsi" w:cstheme="minorHAnsi"/>
                <w:sz w:val="20"/>
              </w:rPr>
              <w:t>The award may be revoked.</w:t>
            </w:r>
          </w:p>
          <w:p w:rsidR="00466FBC" w:rsidRPr="00867D4C" w:rsidRDefault="00466FBC" w:rsidP="008F306D">
            <w:pPr>
              <w:rPr>
                <w:rFonts w:asciiTheme="minorHAnsi" w:hAnsiTheme="minorHAnsi" w:cstheme="minorHAnsi"/>
                <w:sz w:val="20"/>
              </w:rPr>
            </w:pPr>
          </w:p>
        </w:tc>
      </w:tr>
    </w:tbl>
    <w:p w:rsidR="00466FBC" w:rsidRPr="00EF5494" w:rsidRDefault="00466FBC" w:rsidP="00466FBC">
      <w:pPr>
        <w:pStyle w:val="BodyTextIndent"/>
        <w:jc w:val="left"/>
        <w:rPr>
          <w:rFonts w:ascii="Calibri" w:hAnsi="Calibri" w:cs="Calibri"/>
          <w:sz w:val="20"/>
        </w:rPr>
      </w:pPr>
    </w:p>
    <w:p w:rsidR="00466FBC" w:rsidRPr="00EF5494" w:rsidRDefault="00466FBC" w:rsidP="00466FBC">
      <w:pPr>
        <w:pStyle w:val="BodyTextIndent"/>
        <w:ind w:firstLine="0"/>
        <w:jc w:val="left"/>
        <w:rPr>
          <w:rFonts w:ascii="Calibri" w:hAnsi="Calibri" w:cs="Calibri"/>
          <w:sz w:val="16"/>
        </w:rPr>
      </w:pPr>
      <w:r w:rsidRPr="00EF5494">
        <w:rPr>
          <w:rFonts w:ascii="Calibri" w:hAnsi="Calibri" w:cs="Calibri"/>
          <w:sz w:val="16"/>
        </w:rPr>
        <w:tab/>
      </w:r>
    </w:p>
    <w:p w:rsidR="00466FBC" w:rsidRPr="00EF5494" w:rsidRDefault="00466FBC" w:rsidP="00466FBC">
      <w:pPr>
        <w:tabs>
          <w:tab w:val="left" w:pos="360"/>
        </w:tabs>
        <w:ind w:left="360" w:hanging="360"/>
        <w:rPr>
          <w:rFonts w:ascii="Calibri" w:hAnsi="Calibri" w:cs="Calibri"/>
          <w:sz w:val="16"/>
        </w:rPr>
      </w:pPr>
    </w:p>
    <w:p w:rsidR="00466FBC" w:rsidRDefault="00466FBC" w:rsidP="00466FBC">
      <w:pPr>
        <w:rPr>
          <w:rFonts w:asciiTheme="majorHAnsi" w:hAnsiTheme="majorHAnsi" w:cstheme="majorHAnsi"/>
          <w:i/>
          <w:iCs/>
        </w:rPr>
        <w:sectPr w:rsidR="00466FBC" w:rsidSect="00FC5FDB">
          <w:pgSz w:w="16838" w:h="11906" w:orient="landscape"/>
          <w:pgMar w:top="720" w:right="720" w:bottom="720" w:left="720" w:header="720" w:footer="720" w:gutter="0"/>
          <w:cols w:space="708"/>
          <w:docGrid w:linePitch="360"/>
        </w:sectPr>
      </w:pPr>
      <w:r>
        <w:rPr>
          <w:rFonts w:asciiTheme="majorHAnsi" w:hAnsiTheme="majorHAnsi" w:cstheme="majorHAnsi"/>
          <w:i/>
          <w:iCs/>
        </w:rPr>
        <w:br w:type="page"/>
      </w:r>
    </w:p>
    <w:p w:rsidR="00466FBC" w:rsidRPr="00B7575A" w:rsidRDefault="00466FBC" w:rsidP="00466FBC">
      <w:pPr>
        <w:rPr>
          <w:rFonts w:asciiTheme="minorHAnsi" w:hAnsiTheme="minorHAnsi" w:cstheme="minorHAnsi"/>
          <w:b/>
          <w:bCs/>
          <w:sz w:val="20"/>
        </w:rPr>
      </w:pPr>
      <w:r w:rsidRPr="00B7575A">
        <w:rPr>
          <w:rFonts w:asciiTheme="minorHAnsi" w:hAnsiTheme="minorHAnsi" w:cstheme="minorHAnsi"/>
          <w:b/>
          <w:bCs/>
          <w:sz w:val="20"/>
        </w:rPr>
        <w:lastRenderedPageBreak/>
        <w:t>FRAMEWORK OF PENALTIES FOR PLAGIARISM OFFENCES IN RESEARCH PROGRAMMES (EXCLUDING MRes)</w:t>
      </w:r>
      <w:r w:rsidRPr="00B7575A">
        <w:rPr>
          <w:rFonts w:asciiTheme="minorHAnsi" w:hAnsiTheme="minorHAnsi" w:cstheme="minorHAnsi"/>
          <w:b/>
          <w:bCs/>
          <w:sz w:val="20"/>
        </w:rPr>
        <w:tab/>
      </w:r>
      <w:r w:rsidRPr="00B7575A">
        <w:rPr>
          <w:rFonts w:asciiTheme="minorHAnsi" w:hAnsiTheme="minorHAnsi" w:cstheme="minorHAnsi"/>
          <w:b/>
          <w:bCs/>
          <w:sz w:val="20"/>
        </w:rPr>
        <w:tab/>
      </w:r>
      <w:r w:rsidRPr="00B7575A">
        <w:rPr>
          <w:rFonts w:asciiTheme="minorHAnsi" w:hAnsiTheme="minorHAnsi" w:cstheme="minorHAnsi"/>
          <w:b/>
          <w:bCs/>
          <w:sz w:val="20"/>
        </w:rPr>
        <w:tab/>
      </w:r>
    </w:p>
    <w:p w:rsidR="00466FBC" w:rsidRPr="00B7575A" w:rsidRDefault="00466FBC" w:rsidP="00466FBC">
      <w:pPr>
        <w:rPr>
          <w:rFonts w:asciiTheme="minorHAnsi" w:hAnsiTheme="minorHAnsi" w:cstheme="minorHAnsi"/>
          <w:sz w:val="20"/>
        </w:rPr>
      </w:pPr>
    </w:p>
    <w:tbl>
      <w:tblPr>
        <w:tblW w:w="1398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2"/>
        <w:gridCol w:w="3657"/>
        <w:gridCol w:w="3442"/>
        <w:gridCol w:w="3442"/>
      </w:tblGrid>
      <w:tr w:rsidR="00466FBC" w:rsidRPr="00B7575A" w:rsidTr="008F306D">
        <w:trPr>
          <w:trHeight w:val="959"/>
        </w:trPr>
        <w:tc>
          <w:tcPr>
            <w:tcW w:w="3442" w:type="dxa"/>
          </w:tcPr>
          <w:p w:rsidR="00466FBC" w:rsidRPr="00B7575A" w:rsidRDefault="00466FBC" w:rsidP="008F306D">
            <w:pPr>
              <w:rPr>
                <w:rFonts w:asciiTheme="minorHAnsi" w:hAnsiTheme="minorHAnsi" w:cstheme="minorHAnsi"/>
                <w:b/>
                <w:bCs/>
                <w:sz w:val="20"/>
                <w:szCs w:val="20"/>
              </w:rPr>
            </w:pPr>
          </w:p>
          <w:p w:rsidR="00466FBC" w:rsidRPr="00B7575A" w:rsidRDefault="00466FBC" w:rsidP="008F306D">
            <w:pPr>
              <w:rPr>
                <w:rFonts w:asciiTheme="minorHAnsi" w:hAnsiTheme="minorHAnsi" w:cstheme="minorHAnsi"/>
                <w:b/>
                <w:bCs/>
                <w:sz w:val="20"/>
                <w:szCs w:val="20"/>
              </w:rPr>
            </w:pPr>
            <w:r w:rsidRPr="00B7575A">
              <w:rPr>
                <w:rFonts w:asciiTheme="minorHAnsi" w:hAnsiTheme="minorHAnsi" w:cstheme="minorHAnsi"/>
                <w:b/>
                <w:bCs/>
                <w:sz w:val="20"/>
                <w:szCs w:val="20"/>
              </w:rPr>
              <w:t>INITIAL ASSESSMENT</w:t>
            </w:r>
          </w:p>
          <w:p w:rsidR="00466FBC" w:rsidRPr="00B7575A" w:rsidRDefault="00466FBC" w:rsidP="008F306D">
            <w:pPr>
              <w:rPr>
                <w:rFonts w:asciiTheme="minorHAnsi" w:hAnsiTheme="minorHAnsi" w:cstheme="minorHAnsi"/>
                <w:b/>
                <w:bCs/>
                <w:sz w:val="20"/>
                <w:szCs w:val="20"/>
              </w:rPr>
            </w:pPr>
            <w:r w:rsidRPr="00B7575A">
              <w:rPr>
                <w:rFonts w:asciiTheme="minorHAnsi" w:hAnsiTheme="minorHAnsi" w:cstheme="minorHAnsi"/>
                <w:b/>
                <w:bCs/>
                <w:sz w:val="20"/>
                <w:szCs w:val="20"/>
              </w:rPr>
              <w:t>(100 DAY VIVA)</w:t>
            </w:r>
          </w:p>
          <w:p w:rsidR="00466FBC" w:rsidRPr="00B7575A" w:rsidRDefault="00466FBC" w:rsidP="008F306D">
            <w:pPr>
              <w:rPr>
                <w:rFonts w:asciiTheme="minorHAnsi" w:hAnsiTheme="minorHAnsi" w:cstheme="minorHAnsi"/>
                <w:b/>
                <w:bCs/>
                <w:sz w:val="20"/>
                <w:szCs w:val="20"/>
              </w:rPr>
            </w:pPr>
          </w:p>
        </w:tc>
        <w:tc>
          <w:tcPr>
            <w:tcW w:w="3657" w:type="dxa"/>
          </w:tcPr>
          <w:p w:rsidR="00466FBC" w:rsidRPr="00B7575A" w:rsidRDefault="00466FBC" w:rsidP="008F306D">
            <w:pPr>
              <w:rPr>
                <w:rFonts w:asciiTheme="minorHAnsi" w:hAnsiTheme="minorHAnsi" w:cstheme="minorHAnsi"/>
                <w:b/>
                <w:bCs/>
                <w:sz w:val="20"/>
                <w:szCs w:val="20"/>
              </w:rPr>
            </w:pPr>
          </w:p>
          <w:p w:rsidR="00466FBC" w:rsidRPr="00B7575A" w:rsidRDefault="00466FBC" w:rsidP="008F306D">
            <w:pPr>
              <w:rPr>
                <w:rFonts w:asciiTheme="minorHAnsi" w:hAnsiTheme="minorHAnsi" w:cstheme="minorHAnsi"/>
                <w:b/>
                <w:bCs/>
                <w:sz w:val="20"/>
                <w:szCs w:val="20"/>
              </w:rPr>
            </w:pPr>
            <w:r w:rsidRPr="00B7575A">
              <w:rPr>
                <w:rFonts w:asciiTheme="minorHAnsi" w:hAnsiTheme="minorHAnsi" w:cstheme="minorHAnsi"/>
                <w:b/>
                <w:bCs/>
                <w:sz w:val="20"/>
                <w:szCs w:val="20"/>
              </w:rPr>
              <w:t>CONFIRMATION ASSESSMENT</w:t>
            </w:r>
          </w:p>
          <w:p w:rsidR="00466FBC" w:rsidRPr="00B7575A" w:rsidRDefault="00466FBC" w:rsidP="008F306D">
            <w:pPr>
              <w:rPr>
                <w:rFonts w:asciiTheme="minorHAnsi" w:hAnsiTheme="minorHAnsi" w:cstheme="minorHAnsi"/>
                <w:b/>
                <w:bCs/>
                <w:sz w:val="20"/>
                <w:szCs w:val="20"/>
              </w:rPr>
            </w:pPr>
          </w:p>
        </w:tc>
        <w:tc>
          <w:tcPr>
            <w:tcW w:w="3442" w:type="dxa"/>
          </w:tcPr>
          <w:p w:rsidR="00466FBC" w:rsidRPr="00B7575A" w:rsidRDefault="00466FBC" w:rsidP="008F306D">
            <w:pPr>
              <w:rPr>
                <w:rFonts w:asciiTheme="minorHAnsi" w:hAnsiTheme="minorHAnsi" w:cstheme="minorHAnsi"/>
                <w:b/>
                <w:bCs/>
                <w:sz w:val="20"/>
                <w:szCs w:val="20"/>
              </w:rPr>
            </w:pPr>
          </w:p>
          <w:p w:rsidR="00466FBC" w:rsidRPr="00B7575A" w:rsidRDefault="00466FBC" w:rsidP="008F306D">
            <w:pPr>
              <w:rPr>
                <w:rFonts w:asciiTheme="minorHAnsi" w:hAnsiTheme="minorHAnsi" w:cstheme="minorHAnsi"/>
                <w:b/>
                <w:bCs/>
                <w:sz w:val="20"/>
                <w:szCs w:val="20"/>
              </w:rPr>
            </w:pPr>
            <w:r w:rsidRPr="00B7575A">
              <w:rPr>
                <w:rFonts w:asciiTheme="minorHAnsi" w:hAnsiTheme="minorHAnsi" w:cstheme="minorHAnsi"/>
                <w:b/>
                <w:bCs/>
                <w:sz w:val="20"/>
                <w:szCs w:val="20"/>
              </w:rPr>
              <w:t>THESIS</w:t>
            </w:r>
          </w:p>
        </w:tc>
        <w:tc>
          <w:tcPr>
            <w:tcW w:w="3442" w:type="dxa"/>
          </w:tcPr>
          <w:p w:rsidR="00466FBC" w:rsidRPr="00B7575A" w:rsidRDefault="00466FBC" w:rsidP="008F306D">
            <w:pPr>
              <w:rPr>
                <w:rFonts w:asciiTheme="minorHAnsi" w:hAnsiTheme="minorHAnsi" w:cstheme="minorHAnsi"/>
                <w:b/>
                <w:bCs/>
                <w:sz w:val="20"/>
                <w:szCs w:val="20"/>
              </w:rPr>
            </w:pPr>
          </w:p>
          <w:p w:rsidR="00466FBC" w:rsidRDefault="00466FBC" w:rsidP="008F306D">
            <w:pPr>
              <w:rPr>
                <w:rFonts w:asciiTheme="minorHAnsi" w:hAnsiTheme="minorHAnsi" w:cstheme="minorHAnsi"/>
                <w:b/>
                <w:bCs/>
                <w:sz w:val="20"/>
                <w:szCs w:val="20"/>
              </w:rPr>
            </w:pPr>
            <w:r w:rsidRPr="00B7575A">
              <w:rPr>
                <w:rFonts w:asciiTheme="minorHAnsi" w:hAnsiTheme="minorHAnsi" w:cstheme="minorHAnsi"/>
                <w:b/>
                <w:bCs/>
                <w:sz w:val="20"/>
                <w:szCs w:val="20"/>
              </w:rPr>
              <w:t xml:space="preserve">PLAGIARISM DETECTED </w:t>
            </w:r>
          </w:p>
          <w:p w:rsidR="00466FBC" w:rsidRPr="00B7575A" w:rsidRDefault="00466FBC" w:rsidP="008F306D">
            <w:pPr>
              <w:rPr>
                <w:rFonts w:asciiTheme="minorHAnsi" w:hAnsiTheme="minorHAnsi" w:cstheme="minorHAnsi"/>
                <w:b/>
                <w:bCs/>
                <w:sz w:val="20"/>
                <w:szCs w:val="20"/>
              </w:rPr>
            </w:pPr>
            <w:r w:rsidRPr="00B7575A">
              <w:rPr>
                <w:rFonts w:asciiTheme="minorHAnsi" w:hAnsiTheme="minorHAnsi" w:cstheme="minorHAnsi"/>
                <w:b/>
                <w:bCs/>
                <w:sz w:val="20"/>
                <w:szCs w:val="20"/>
              </w:rPr>
              <w:t>AFTER GRADUATION</w:t>
            </w:r>
          </w:p>
        </w:tc>
      </w:tr>
      <w:tr w:rsidR="00466FBC" w:rsidRPr="00B7575A" w:rsidTr="008F306D">
        <w:trPr>
          <w:trHeight w:val="4583"/>
        </w:trPr>
        <w:tc>
          <w:tcPr>
            <w:tcW w:w="3442" w:type="dxa"/>
          </w:tcPr>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Plagiarism will generally be dealt with by a verbal warning.</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 xml:space="preserve">The student will be asked to resubmit the report. </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A record may be placed on the student file.</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The student may be referred to the University Disciplinary Committee.</w:t>
            </w:r>
          </w:p>
        </w:tc>
        <w:tc>
          <w:tcPr>
            <w:tcW w:w="3657" w:type="dxa"/>
          </w:tcPr>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 xml:space="preserve">The student will be required to resubmit the report for further assessment.  </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The student will be interviewed by a senior member of staff (normally the Research Institute Director or the Head of the Research Graduate School).</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A record will be placed on the student file.</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The student may be referred to the University Disciplinary Committee.</w:t>
            </w:r>
          </w:p>
        </w:tc>
        <w:tc>
          <w:tcPr>
            <w:tcW w:w="3442" w:type="dxa"/>
          </w:tcPr>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Examiners will be asked to examine the thesis and to make an academic judgement on it, taking into account the nature and extent of the plagiarism.  If the thesis is deemed worthy of the degree, it must be resubmitted with all plagiarised material eliminated.</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The student may be referred to the University Disciplinary Committee.</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Depending on the extent and nature of plagiarised material in the thesis, the examiners may recommend discontinuation of studies at the University.</w:t>
            </w:r>
          </w:p>
          <w:p w:rsidR="00466FBC" w:rsidRPr="00B7575A" w:rsidRDefault="00466FBC" w:rsidP="008F306D">
            <w:pPr>
              <w:rPr>
                <w:rFonts w:asciiTheme="minorHAnsi" w:hAnsiTheme="minorHAnsi" w:cstheme="minorHAnsi"/>
                <w:sz w:val="20"/>
              </w:rPr>
            </w:pPr>
          </w:p>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A record will be placed on the student file.</w:t>
            </w:r>
          </w:p>
          <w:p w:rsidR="00466FBC" w:rsidRPr="00B7575A" w:rsidRDefault="00466FBC" w:rsidP="008F306D">
            <w:pPr>
              <w:rPr>
                <w:rFonts w:asciiTheme="minorHAnsi" w:hAnsiTheme="minorHAnsi" w:cstheme="minorHAnsi"/>
                <w:sz w:val="20"/>
              </w:rPr>
            </w:pPr>
          </w:p>
        </w:tc>
        <w:tc>
          <w:tcPr>
            <w:tcW w:w="3442" w:type="dxa"/>
          </w:tcPr>
          <w:p w:rsidR="00466FBC" w:rsidRPr="00B7575A" w:rsidRDefault="00466FBC" w:rsidP="008F306D">
            <w:pPr>
              <w:rPr>
                <w:rFonts w:asciiTheme="minorHAnsi" w:hAnsiTheme="minorHAnsi" w:cstheme="minorHAnsi"/>
                <w:sz w:val="20"/>
              </w:rPr>
            </w:pPr>
            <w:r w:rsidRPr="00B7575A">
              <w:rPr>
                <w:rFonts w:asciiTheme="minorHAnsi" w:hAnsiTheme="minorHAnsi" w:cstheme="minorHAnsi"/>
                <w:sz w:val="20"/>
              </w:rPr>
              <w:t>The award may be revoked.</w:t>
            </w:r>
          </w:p>
          <w:p w:rsidR="00466FBC" w:rsidRPr="00B7575A" w:rsidRDefault="00466FBC" w:rsidP="008F306D">
            <w:pPr>
              <w:rPr>
                <w:rFonts w:asciiTheme="minorHAnsi" w:hAnsiTheme="minorHAnsi" w:cstheme="minorHAnsi"/>
                <w:sz w:val="20"/>
              </w:rPr>
            </w:pPr>
          </w:p>
        </w:tc>
      </w:tr>
    </w:tbl>
    <w:p w:rsidR="00466FBC" w:rsidRPr="00E2579C" w:rsidRDefault="00466FBC" w:rsidP="00466FBC">
      <w:pPr>
        <w:rPr>
          <w:rFonts w:ascii="Calibri" w:hAnsi="Calibri" w:cs="Calibri"/>
          <w:sz w:val="20"/>
        </w:rPr>
      </w:pPr>
      <w:r w:rsidRPr="00E2579C">
        <w:rPr>
          <w:rFonts w:ascii="Calibri" w:hAnsi="Calibri" w:cs="Calibri"/>
          <w:sz w:val="20"/>
        </w:rPr>
        <w:tab/>
      </w:r>
    </w:p>
    <w:p w:rsidR="00466FBC" w:rsidRDefault="00466FBC" w:rsidP="00466FBC">
      <w:pPr>
        <w:spacing w:after="120"/>
        <w:rPr>
          <w:rFonts w:asciiTheme="minorHAnsi" w:hAnsiTheme="minorHAnsi" w:cstheme="minorHAnsi"/>
        </w:rPr>
      </w:pPr>
    </w:p>
    <w:p w:rsidR="00AA43CA" w:rsidRDefault="00AA43CA" w:rsidP="00466FBC">
      <w:pPr>
        <w:ind w:left="360" w:hanging="360"/>
        <w:rPr>
          <w:rFonts w:ascii="Calibri" w:hAnsi="Calibri" w:cs="Calibri"/>
          <w:sz w:val="18"/>
        </w:rPr>
        <w:sectPr w:rsidR="00AA43CA" w:rsidSect="008F4717">
          <w:headerReference w:type="default" r:id="rId18"/>
          <w:pgSz w:w="16838" w:h="11906" w:orient="landscape" w:code="9"/>
          <w:pgMar w:top="851" w:right="1134" w:bottom="851" w:left="1134" w:header="709" w:footer="709" w:gutter="0"/>
          <w:cols w:space="708"/>
          <w:docGrid w:linePitch="360"/>
        </w:sectPr>
      </w:pPr>
    </w:p>
    <w:p w:rsidR="00466FBC" w:rsidRPr="00AA43CA" w:rsidRDefault="000E690E" w:rsidP="00AA43CA">
      <w:pPr>
        <w:ind w:left="360" w:hanging="360"/>
        <w:jc w:val="right"/>
        <w:rPr>
          <w:rFonts w:ascii="Arial" w:hAnsi="Arial" w:cs="Arial"/>
        </w:rPr>
      </w:pPr>
      <w:r>
        <w:rPr>
          <w:rFonts w:ascii="Arial" w:hAnsi="Arial" w:cs="Arial"/>
        </w:rPr>
        <w:lastRenderedPageBreak/>
        <w:t>APPENDIX 3</w:t>
      </w:r>
    </w:p>
    <w:p w:rsidR="00AA43CA" w:rsidRPr="00AA43CA" w:rsidRDefault="00AA43CA" w:rsidP="00AA43CA">
      <w:pPr>
        <w:ind w:left="360" w:hanging="360"/>
        <w:jc w:val="right"/>
        <w:rPr>
          <w:rFonts w:ascii="Arial" w:hAnsi="Arial" w:cs="Arial"/>
        </w:rPr>
      </w:pPr>
    </w:p>
    <w:p w:rsidR="00AA43CA" w:rsidRPr="00AA43CA" w:rsidRDefault="00AA43CA" w:rsidP="00AA43CA">
      <w:pPr>
        <w:rPr>
          <w:rFonts w:ascii="Arial" w:hAnsi="Arial" w:cs="Arial"/>
          <w:b/>
          <w:caps/>
          <w:sz w:val="23"/>
          <w:szCs w:val="23"/>
        </w:rPr>
      </w:pPr>
      <w:r w:rsidRPr="00AA43CA">
        <w:rPr>
          <w:rFonts w:ascii="Arial" w:hAnsi="Arial" w:cs="Arial"/>
          <w:b/>
          <w:caps/>
          <w:sz w:val="23"/>
          <w:szCs w:val="23"/>
        </w:rPr>
        <w:t>GUIDELINES for the use of turnitin at ulster university</w:t>
      </w:r>
    </w:p>
    <w:p w:rsidR="00AA43CA" w:rsidRPr="00AA43CA" w:rsidRDefault="00AA43CA" w:rsidP="00AA43CA">
      <w:pPr>
        <w:tabs>
          <w:tab w:val="left" w:pos="284"/>
        </w:tabs>
        <w:jc w:val="both"/>
        <w:rPr>
          <w:rFonts w:ascii="Arial" w:hAnsi="Arial" w:cs="Arial"/>
          <w:b/>
          <w:smallCaps/>
          <w:sz w:val="23"/>
          <w:szCs w:val="23"/>
        </w:rPr>
      </w:pPr>
    </w:p>
    <w:p w:rsidR="00AA43CA" w:rsidRPr="00AA43CA" w:rsidRDefault="00AA43CA" w:rsidP="00A1291B">
      <w:pPr>
        <w:jc w:val="both"/>
        <w:rPr>
          <w:rFonts w:ascii="Arial" w:hAnsi="Arial" w:cs="Arial"/>
          <w:sz w:val="23"/>
          <w:szCs w:val="23"/>
        </w:rPr>
      </w:pPr>
      <w:r w:rsidRPr="00AA43CA">
        <w:rPr>
          <w:rFonts w:ascii="Arial" w:hAnsi="Arial" w:cs="Arial"/>
          <w:sz w:val="23"/>
          <w:szCs w:val="23"/>
        </w:rPr>
        <w:t>Turnitin is originality checking software and has been used to detect potential instances of plagiarism and incorrect referencing at Ulster since the early 2000s. Ulster has an institutional licence for the software, with single sign on from within Blackboard Learn.</w:t>
      </w:r>
    </w:p>
    <w:p w:rsidR="00AA43CA" w:rsidRPr="00AA43CA" w:rsidRDefault="00AA43CA" w:rsidP="00A1291B">
      <w:pPr>
        <w:jc w:val="both"/>
        <w:rPr>
          <w:rFonts w:ascii="Arial" w:hAnsi="Arial" w:cs="Arial"/>
          <w:sz w:val="23"/>
          <w:szCs w:val="23"/>
        </w:rPr>
      </w:pPr>
    </w:p>
    <w:p w:rsidR="00AA43CA" w:rsidRPr="00AA43CA" w:rsidRDefault="00AA43CA" w:rsidP="00A1291B">
      <w:pPr>
        <w:jc w:val="both"/>
        <w:rPr>
          <w:rFonts w:ascii="Arial" w:hAnsi="Arial" w:cs="Arial"/>
          <w:sz w:val="23"/>
          <w:szCs w:val="23"/>
        </w:rPr>
      </w:pPr>
      <w:r w:rsidRPr="00AA43CA">
        <w:rPr>
          <w:rFonts w:ascii="Arial" w:hAnsi="Arial" w:cs="Arial"/>
          <w:sz w:val="23"/>
          <w:szCs w:val="23"/>
        </w:rPr>
        <w:t>The University’s primary focus for using the software is to support Ulster’s Plagiarism policy</w:t>
      </w:r>
      <w:r w:rsidRPr="00AA43CA">
        <w:rPr>
          <w:rStyle w:val="FootnoteReference"/>
          <w:rFonts w:ascii="Arial" w:eastAsiaTheme="majorEastAsia" w:hAnsi="Arial" w:cs="Arial"/>
          <w:sz w:val="23"/>
          <w:szCs w:val="23"/>
        </w:rPr>
        <w:footnoteReference w:id="2"/>
      </w:r>
      <w:r w:rsidR="00730AB4">
        <w:rPr>
          <w:rFonts w:ascii="Arial" w:hAnsi="Arial" w:cs="Arial"/>
          <w:sz w:val="23"/>
          <w:szCs w:val="23"/>
        </w:rPr>
        <w:t xml:space="preserve"> </w:t>
      </w:r>
      <w:r w:rsidRPr="00AA43CA">
        <w:rPr>
          <w:rFonts w:ascii="Arial" w:hAnsi="Arial" w:cs="Arial"/>
          <w:sz w:val="23"/>
          <w:szCs w:val="23"/>
        </w:rPr>
        <w:t>which states that: “It is expected that all students are educated in correct academic practice, including writing and referencing, early in their careers at the University and know what is expected of them and understand the meaning of plagiarism and its consequences”.</w:t>
      </w:r>
    </w:p>
    <w:p w:rsidR="00AA43CA" w:rsidRPr="00AA43CA" w:rsidRDefault="00AA43CA" w:rsidP="00A1291B">
      <w:pPr>
        <w:jc w:val="both"/>
        <w:rPr>
          <w:rFonts w:ascii="Arial" w:hAnsi="Arial" w:cs="Arial"/>
          <w:sz w:val="23"/>
          <w:szCs w:val="23"/>
        </w:rPr>
      </w:pPr>
    </w:p>
    <w:p w:rsidR="00A1291B" w:rsidRDefault="00AA43CA" w:rsidP="00A1291B">
      <w:pPr>
        <w:jc w:val="both"/>
        <w:rPr>
          <w:rFonts w:ascii="Arial" w:hAnsi="Arial" w:cs="Arial"/>
          <w:sz w:val="23"/>
          <w:szCs w:val="23"/>
        </w:rPr>
      </w:pPr>
      <w:r w:rsidRPr="00AA43CA">
        <w:rPr>
          <w:rFonts w:ascii="Arial" w:hAnsi="Arial" w:cs="Arial"/>
          <w:sz w:val="23"/>
          <w:szCs w:val="23"/>
        </w:rPr>
        <w:t>To support this aim - Turnitin is available to all staff and students, through Blackboard Learn integration, and should be used to:</w:t>
      </w:r>
    </w:p>
    <w:p w:rsidR="00AA43CA" w:rsidRPr="00AA43CA" w:rsidRDefault="00AA43CA" w:rsidP="00A1291B">
      <w:pPr>
        <w:jc w:val="both"/>
        <w:rPr>
          <w:rFonts w:ascii="Arial" w:hAnsi="Arial" w:cs="Arial"/>
          <w:sz w:val="23"/>
          <w:szCs w:val="23"/>
        </w:rPr>
      </w:pPr>
    </w:p>
    <w:p w:rsidR="00AA43CA" w:rsidRPr="00AA43CA" w:rsidRDefault="00AA43CA" w:rsidP="00A1291B">
      <w:pPr>
        <w:pStyle w:val="ListParagraph"/>
        <w:numPr>
          <w:ilvl w:val="0"/>
          <w:numId w:val="15"/>
        </w:numPr>
        <w:jc w:val="both"/>
        <w:rPr>
          <w:rFonts w:ascii="Arial" w:hAnsi="Arial" w:cs="Arial"/>
          <w:sz w:val="23"/>
          <w:szCs w:val="23"/>
        </w:rPr>
      </w:pPr>
      <w:r w:rsidRPr="00AA43CA">
        <w:rPr>
          <w:rFonts w:ascii="Arial" w:hAnsi="Arial" w:cs="Arial"/>
          <w:sz w:val="23"/>
          <w:szCs w:val="23"/>
        </w:rPr>
        <w:t xml:space="preserve">help improve students understanding of academic writing with the aim of reducing instances of plagiarism. </w:t>
      </w:r>
    </w:p>
    <w:p w:rsidR="00AA43CA" w:rsidRPr="00AA43CA" w:rsidRDefault="00AA43CA" w:rsidP="00A1291B">
      <w:pPr>
        <w:pStyle w:val="ListParagraph"/>
        <w:numPr>
          <w:ilvl w:val="0"/>
          <w:numId w:val="15"/>
        </w:numPr>
        <w:jc w:val="both"/>
        <w:rPr>
          <w:rFonts w:ascii="Arial" w:hAnsi="Arial" w:cs="Arial"/>
          <w:sz w:val="23"/>
          <w:szCs w:val="23"/>
        </w:rPr>
      </w:pPr>
      <w:r w:rsidRPr="00AA43CA">
        <w:rPr>
          <w:rFonts w:ascii="Arial" w:hAnsi="Arial" w:cs="Arial"/>
          <w:sz w:val="23"/>
          <w:szCs w:val="23"/>
        </w:rPr>
        <w:t xml:space="preserve">improve student understanding of academic integrity. </w:t>
      </w:r>
    </w:p>
    <w:p w:rsidR="00AA43CA" w:rsidRPr="00AA43CA" w:rsidRDefault="00AA43CA" w:rsidP="00A1291B">
      <w:pPr>
        <w:pStyle w:val="ListParagraph"/>
        <w:numPr>
          <w:ilvl w:val="0"/>
          <w:numId w:val="15"/>
        </w:numPr>
        <w:jc w:val="both"/>
        <w:rPr>
          <w:rFonts w:ascii="Arial" w:hAnsi="Arial" w:cs="Arial"/>
          <w:sz w:val="23"/>
          <w:szCs w:val="23"/>
        </w:rPr>
      </w:pPr>
      <w:r w:rsidRPr="00AA43CA">
        <w:rPr>
          <w:rFonts w:ascii="Arial" w:hAnsi="Arial" w:cs="Arial"/>
          <w:sz w:val="23"/>
          <w:szCs w:val="23"/>
        </w:rPr>
        <w:t>support discussions about the academic integrity of a submission.</w:t>
      </w:r>
    </w:p>
    <w:p w:rsidR="00AA43CA" w:rsidRPr="00AA43CA" w:rsidRDefault="00AA43CA" w:rsidP="00A1291B">
      <w:pPr>
        <w:pStyle w:val="ListParagraph"/>
        <w:numPr>
          <w:ilvl w:val="0"/>
          <w:numId w:val="15"/>
        </w:numPr>
        <w:jc w:val="both"/>
        <w:rPr>
          <w:rFonts w:ascii="Arial" w:hAnsi="Arial" w:cs="Arial"/>
          <w:sz w:val="23"/>
          <w:szCs w:val="23"/>
        </w:rPr>
      </w:pPr>
      <w:r w:rsidRPr="00AA43CA">
        <w:rPr>
          <w:rFonts w:ascii="Arial" w:hAnsi="Arial" w:cs="Arial"/>
          <w:sz w:val="23"/>
          <w:szCs w:val="23"/>
        </w:rPr>
        <w:t>aid the detection of plagiarism where an individual student is suspected of plagiarism.</w:t>
      </w:r>
    </w:p>
    <w:p w:rsidR="00AA43CA" w:rsidRPr="00AA43CA" w:rsidRDefault="00AA43CA" w:rsidP="00A1291B">
      <w:pPr>
        <w:jc w:val="both"/>
        <w:rPr>
          <w:rFonts w:ascii="Arial" w:hAnsi="Arial" w:cs="Arial"/>
          <w:sz w:val="23"/>
          <w:szCs w:val="23"/>
        </w:rPr>
      </w:pPr>
    </w:p>
    <w:p w:rsidR="00AA43CA" w:rsidRPr="00AA43CA" w:rsidRDefault="00AA43CA" w:rsidP="00A1291B">
      <w:pPr>
        <w:jc w:val="both"/>
        <w:rPr>
          <w:rFonts w:ascii="Arial" w:hAnsi="Arial" w:cs="Arial"/>
          <w:sz w:val="23"/>
          <w:szCs w:val="23"/>
        </w:rPr>
      </w:pPr>
      <w:r w:rsidRPr="00AA43CA">
        <w:rPr>
          <w:rFonts w:ascii="Arial" w:hAnsi="Arial" w:cs="Arial"/>
          <w:sz w:val="23"/>
          <w:szCs w:val="23"/>
        </w:rPr>
        <w:t xml:space="preserve">A secondary use of Turnitin, which has and continues to become increasingly popular, is for the Electronic Management of Assessment. Turnitin’s Grademark functionality supports online annotation, online marking, reusable comments, audio feedback and digital feedback. </w:t>
      </w:r>
    </w:p>
    <w:p w:rsidR="00AA43CA" w:rsidRPr="00AA43CA" w:rsidRDefault="00AA43CA" w:rsidP="00A1291B">
      <w:pPr>
        <w:jc w:val="both"/>
        <w:rPr>
          <w:rFonts w:ascii="Arial" w:hAnsi="Arial" w:cs="Arial"/>
          <w:sz w:val="23"/>
          <w:szCs w:val="23"/>
        </w:rPr>
      </w:pPr>
    </w:p>
    <w:p w:rsidR="00AA43CA" w:rsidRPr="00AA43CA" w:rsidRDefault="00AA43CA" w:rsidP="00A1291B">
      <w:pPr>
        <w:jc w:val="both"/>
        <w:rPr>
          <w:rFonts w:ascii="Arial" w:hAnsi="Arial" w:cs="Arial"/>
          <w:sz w:val="23"/>
          <w:szCs w:val="23"/>
        </w:rPr>
      </w:pPr>
      <w:r w:rsidRPr="00AA43CA">
        <w:rPr>
          <w:rFonts w:ascii="Arial" w:hAnsi="Arial" w:cs="Arial"/>
          <w:sz w:val="23"/>
          <w:szCs w:val="23"/>
        </w:rPr>
        <w:t>These guidelines set out how Ulster staff use the service and include recommendations to support academic staff and students who use the service.</w:t>
      </w:r>
    </w:p>
    <w:p w:rsidR="00AA43CA" w:rsidRPr="00AA43CA" w:rsidRDefault="00AA43CA" w:rsidP="00A1291B">
      <w:pPr>
        <w:jc w:val="both"/>
        <w:rPr>
          <w:rFonts w:ascii="Arial" w:hAnsi="Arial" w:cs="Arial"/>
          <w:sz w:val="23"/>
          <w:szCs w:val="23"/>
        </w:rPr>
      </w:pPr>
    </w:p>
    <w:p w:rsidR="00AA43CA" w:rsidRPr="00AA43CA"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 xml:space="preserve">At Ulster University Turnitin is primarily used to encourage students to improve their academic practice.  </w:t>
      </w:r>
      <w:r w:rsidRPr="00AA43CA">
        <w:rPr>
          <w:rFonts w:ascii="Arial" w:hAnsi="Arial" w:cs="Arial"/>
          <w:sz w:val="23"/>
          <w:szCs w:val="23"/>
        </w:rPr>
        <w:br/>
      </w:r>
    </w:p>
    <w:p w:rsidR="00A1291B"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Turnitin is integrated with Blackboard Learn and is available in all modules. Turnitin should be accessed through Blackboard Learn for single sign-on and ease of use.</w:t>
      </w:r>
    </w:p>
    <w:p w:rsidR="00A1291B" w:rsidRPr="00A1291B" w:rsidRDefault="00A1291B" w:rsidP="00A1291B">
      <w:pPr>
        <w:spacing w:after="120"/>
        <w:ind w:left="363"/>
        <w:jc w:val="both"/>
        <w:outlineLvl w:val="0"/>
        <w:rPr>
          <w:rFonts w:ascii="Arial" w:hAnsi="Arial" w:cs="Arial"/>
          <w:sz w:val="23"/>
          <w:szCs w:val="23"/>
        </w:rPr>
      </w:pPr>
    </w:p>
    <w:p w:rsidR="00A1291B"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It is acknowledged that there are specialised, subject specific, assignment types which Turnitin cannot check for originality; for example specialist binary file types, graphics, animations, video and non digital artefacts. Ulster staff will therefore apply judgement to decide if Turnitin is appropriate for individual assessments.</w:t>
      </w:r>
    </w:p>
    <w:p w:rsidR="00A1291B" w:rsidRPr="00A1291B" w:rsidRDefault="00A1291B" w:rsidP="00A1291B">
      <w:pPr>
        <w:pStyle w:val="ListParagraph"/>
        <w:rPr>
          <w:rFonts w:ascii="Arial" w:hAnsi="Arial" w:cs="Arial"/>
          <w:sz w:val="23"/>
          <w:szCs w:val="23"/>
        </w:rPr>
      </w:pPr>
    </w:p>
    <w:p w:rsidR="00A1291B"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 xml:space="preserve">Ulster staff will be open and transparent when checking students’ work. If an originality report is to be generated and reviewed by the academic team, it will be clearly indicated in the Turnitin submission area and module handbook. </w:t>
      </w:r>
    </w:p>
    <w:p w:rsidR="00A1291B" w:rsidRPr="00A1291B" w:rsidRDefault="00A1291B" w:rsidP="00A1291B">
      <w:pPr>
        <w:pStyle w:val="ListParagraph"/>
        <w:rPr>
          <w:rFonts w:ascii="Arial" w:hAnsi="Arial" w:cs="Arial"/>
          <w:sz w:val="23"/>
          <w:szCs w:val="23"/>
        </w:rPr>
      </w:pPr>
    </w:p>
    <w:p w:rsidR="00AA43CA" w:rsidRPr="00AA43CA"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There may be occasions when it is necessary to generate a Turnitin originality report to assist in the identification of plagiarised work as part of a formal disciplinary process. In these circumstances, academic staff are permitted to submit papers on behalf of the students.</w:t>
      </w:r>
      <w:r w:rsidRPr="00AA43CA">
        <w:rPr>
          <w:rFonts w:ascii="Arial" w:hAnsi="Arial" w:cs="Arial"/>
          <w:sz w:val="23"/>
          <w:szCs w:val="23"/>
        </w:rPr>
        <w:br/>
      </w:r>
    </w:p>
    <w:p w:rsidR="00AA43CA" w:rsidRPr="00AA43CA"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 xml:space="preserve">Turnitin is not a substitute for academic judgement on student submissions. Text matching indicated by Turnitin should be used as an indicator and a particular percentage value does </w:t>
      </w:r>
      <w:r w:rsidRPr="00AA43CA">
        <w:rPr>
          <w:rFonts w:ascii="Arial" w:hAnsi="Arial" w:cs="Arial"/>
          <w:sz w:val="23"/>
          <w:szCs w:val="23"/>
        </w:rPr>
        <w:lastRenderedPageBreak/>
        <w:t>not prove instances of plagiarism. The text matches identified in an Originality Report must be reviewed, and judgement applied, to determine:</w:t>
      </w:r>
    </w:p>
    <w:p w:rsidR="00AA43CA" w:rsidRPr="00AA43CA" w:rsidRDefault="00AA43CA" w:rsidP="00A1291B">
      <w:pPr>
        <w:pStyle w:val="ListParagraph"/>
        <w:numPr>
          <w:ilvl w:val="1"/>
          <w:numId w:val="16"/>
        </w:numPr>
        <w:spacing w:after="120"/>
        <w:ind w:hanging="357"/>
        <w:jc w:val="both"/>
        <w:outlineLvl w:val="0"/>
        <w:rPr>
          <w:rFonts w:ascii="Arial" w:hAnsi="Arial" w:cs="Arial"/>
          <w:color w:val="0000FF"/>
          <w:sz w:val="23"/>
          <w:szCs w:val="23"/>
        </w:rPr>
      </w:pPr>
      <w:r w:rsidRPr="00AA43CA">
        <w:rPr>
          <w:rFonts w:ascii="Arial" w:hAnsi="Arial" w:cs="Arial"/>
          <w:sz w:val="23"/>
          <w:szCs w:val="23"/>
        </w:rPr>
        <w:t>sources that can be excluded</w:t>
      </w:r>
    </w:p>
    <w:p w:rsidR="00AA43CA" w:rsidRPr="00AA43CA" w:rsidRDefault="00AA43CA" w:rsidP="00A1291B">
      <w:pPr>
        <w:pStyle w:val="ListParagraph"/>
        <w:numPr>
          <w:ilvl w:val="1"/>
          <w:numId w:val="16"/>
        </w:numPr>
        <w:spacing w:after="120"/>
        <w:ind w:hanging="357"/>
        <w:jc w:val="both"/>
        <w:outlineLvl w:val="0"/>
        <w:rPr>
          <w:rFonts w:ascii="Arial" w:hAnsi="Arial" w:cs="Arial"/>
          <w:color w:val="0000FF"/>
          <w:sz w:val="23"/>
          <w:szCs w:val="23"/>
        </w:rPr>
      </w:pPr>
      <w:r w:rsidRPr="00AA43CA">
        <w:rPr>
          <w:rFonts w:ascii="Arial" w:hAnsi="Arial" w:cs="Arial"/>
          <w:sz w:val="23"/>
          <w:szCs w:val="23"/>
        </w:rPr>
        <w:t>proper referencing and citation in accordance with University requirements</w:t>
      </w:r>
    </w:p>
    <w:p w:rsidR="00AA43CA" w:rsidRPr="00AA43CA" w:rsidRDefault="00AA43CA" w:rsidP="00A1291B">
      <w:pPr>
        <w:pStyle w:val="ListParagraph"/>
        <w:numPr>
          <w:ilvl w:val="1"/>
          <w:numId w:val="16"/>
        </w:numPr>
        <w:spacing w:after="120"/>
        <w:ind w:hanging="357"/>
        <w:jc w:val="both"/>
        <w:outlineLvl w:val="0"/>
        <w:rPr>
          <w:rFonts w:ascii="Arial" w:hAnsi="Arial" w:cs="Arial"/>
          <w:color w:val="0000FF"/>
          <w:sz w:val="23"/>
          <w:szCs w:val="23"/>
        </w:rPr>
      </w:pPr>
      <w:r w:rsidRPr="00AA43CA">
        <w:rPr>
          <w:rFonts w:ascii="Arial" w:hAnsi="Arial" w:cs="Arial"/>
          <w:sz w:val="23"/>
          <w:szCs w:val="23"/>
        </w:rPr>
        <w:t>common terminology in the discipline</w:t>
      </w:r>
    </w:p>
    <w:p w:rsidR="00A1291B" w:rsidRPr="00A1291B" w:rsidRDefault="00AA43CA" w:rsidP="00A1291B">
      <w:pPr>
        <w:pStyle w:val="ListParagraph"/>
        <w:numPr>
          <w:ilvl w:val="1"/>
          <w:numId w:val="16"/>
        </w:numPr>
        <w:spacing w:after="120"/>
        <w:ind w:hanging="357"/>
        <w:jc w:val="both"/>
        <w:outlineLvl w:val="0"/>
        <w:rPr>
          <w:rFonts w:ascii="Arial" w:hAnsi="Arial" w:cs="Arial"/>
          <w:color w:val="0000FF"/>
          <w:sz w:val="23"/>
          <w:szCs w:val="23"/>
        </w:rPr>
      </w:pPr>
      <w:r w:rsidRPr="00AA43CA">
        <w:rPr>
          <w:rFonts w:ascii="Arial" w:hAnsi="Arial" w:cs="Arial"/>
          <w:sz w:val="23"/>
          <w:szCs w:val="23"/>
        </w:rPr>
        <w:t>the nature of the submission</w:t>
      </w:r>
    </w:p>
    <w:p w:rsidR="00AA43CA" w:rsidRPr="00AA43CA" w:rsidRDefault="00AA43CA" w:rsidP="00A1291B">
      <w:pPr>
        <w:pStyle w:val="ListParagraph"/>
        <w:spacing w:after="120"/>
        <w:ind w:left="1440"/>
        <w:jc w:val="both"/>
        <w:outlineLvl w:val="0"/>
        <w:rPr>
          <w:rFonts w:ascii="Arial" w:hAnsi="Arial" w:cs="Arial"/>
          <w:color w:val="0000FF"/>
          <w:sz w:val="23"/>
          <w:szCs w:val="23"/>
        </w:rPr>
      </w:pPr>
    </w:p>
    <w:p w:rsidR="00AA43CA" w:rsidRPr="00AA43CA"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Turnitin will be made available to students, prior to final submission, permitting multiple submissions to check their assignments throughout their course of study. A separate Turnitin submission box (not submitted to the UK repository) should be available for this purpose.</w:t>
      </w:r>
      <w:r w:rsidRPr="00AA43CA">
        <w:rPr>
          <w:rFonts w:ascii="Arial" w:hAnsi="Arial" w:cs="Arial"/>
          <w:color w:val="0000FF"/>
          <w:sz w:val="23"/>
          <w:szCs w:val="23"/>
        </w:rPr>
        <w:br/>
      </w:r>
    </w:p>
    <w:p w:rsidR="00A1291B"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Turnitin matches against its database material, this is not guaranteed to identify all instances of potentially plagiarised text.</w:t>
      </w:r>
    </w:p>
    <w:p w:rsidR="00AA43CA" w:rsidRPr="00AA43CA" w:rsidRDefault="00AA43CA" w:rsidP="00A1291B">
      <w:pPr>
        <w:pStyle w:val="ListParagraph"/>
        <w:spacing w:after="120"/>
        <w:jc w:val="both"/>
        <w:outlineLvl w:val="0"/>
        <w:rPr>
          <w:rFonts w:ascii="Arial" w:hAnsi="Arial" w:cs="Arial"/>
          <w:sz w:val="23"/>
          <w:szCs w:val="23"/>
        </w:rPr>
      </w:pPr>
    </w:p>
    <w:p w:rsidR="00AA43CA" w:rsidRPr="00AA43CA"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 xml:space="preserve"> All students should be advised that their work may be made available to third parties (such as Turnitin) for business workflows such as external examining, quality assurance and originality checking.</w:t>
      </w:r>
      <w:r w:rsidRPr="00AA43CA">
        <w:rPr>
          <w:rFonts w:ascii="Arial" w:hAnsi="Arial" w:cs="Arial"/>
          <w:sz w:val="23"/>
          <w:szCs w:val="23"/>
        </w:rPr>
        <w:br/>
      </w:r>
    </w:p>
    <w:p w:rsidR="00A1291B"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 xml:space="preserve"> Academic staff should bulk download and back up submissions locally and once marked bulk download and back up any annotated submissions.</w:t>
      </w:r>
    </w:p>
    <w:p w:rsidR="00AA43CA" w:rsidRPr="00AA43CA" w:rsidRDefault="00AA43CA" w:rsidP="00A1291B">
      <w:pPr>
        <w:pStyle w:val="ListParagraph"/>
        <w:spacing w:after="120"/>
        <w:jc w:val="both"/>
        <w:outlineLvl w:val="0"/>
        <w:rPr>
          <w:rFonts w:ascii="Arial" w:hAnsi="Arial" w:cs="Arial"/>
          <w:sz w:val="23"/>
          <w:szCs w:val="23"/>
        </w:rPr>
      </w:pPr>
    </w:p>
    <w:p w:rsidR="00A1291B" w:rsidRDefault="00AA43CA" w:rsidP="00A1291B">
      <w:pPr>
        <w:pStyle w:val="ListParagraph"/>
        <w:numPr>
          <w:ilvl w:val="0"/>
          <w:numId w:val="16"/>
        </w:numPr>
        <w:jc w:val="both"/>
        <w:rPr>
          <w:rFonts w:ascii="Arial" w:hAnsi="Arial" w:cs="Arial"/>
          <w:sz w:val="23"/>
          <w:szCs w:val="23"/>
        </w:rPr>
      </w:pPr>
      <w:r w:rsidRPr="00AA43CA">
        <w:rPr>
          <w:rFonts w:ascii="Arial" w:hAnsi="Arial" w:cs="Arial"/>
          <w:sz w:val="23"/>
          <w:szCs w:val="23"/>
        </w:rPr>
        <w:t xml:space="preserve">There may be occasions, beyond Ulster’s control, when Turnitin may be unavailable due to technical reasons. Downtime is rare and normally short in duration. As marking is often a time critical process, it is advised that local backups of your assignments are created for business continuity purposes. </w:t>
      </w:r>
    </w:p>
    <w:p w:rsidR="00A1291B" w:rsidRPr="00A1291B" w:rsidRDefault="00A1291B" w:rsidP="00A1291B">
      <w:pPr>
        <w:pStyle w:val="ListParagraph"/>
        <w:rPr>
          <w:rFonts w:ascii="Arial" w:hAnsi="Arial" w:cs="Arial"/>
          <w:sz w:val="23"/>
          <w:szCs w:val="23"/>
        </w:rPr>
      </w:pPr>
    </w:p>
    <w:p w:rsidR="000103B8" w:rsidRDefault="00AA43CA" w:rsidP="00A1291B">
      <w:pPr>
        <w:pStyle w:val="ListParagraph"/>
        <w:numPr>
          <w:ilvl w:val="0"/>
          <w:numId w:val="16"/>
        </w:numPr>
        <w:jc w:val="both"/>
        <w:rPr>
          <w:rFonts w:ascii="Arial" w:hAnsi="Arial" w:cs="Arial"/>
          <w:sz w:val="23"/>
          <w:szCs w:val="23"/>
        </w:rPr>
      </w:pPr>
      <w:r w:rsidRPr="00AA43CA">
        <w:rPr>
          <w:rFonts w:ascii="Arial" w:hAnsi="Arial" w:cs="Arial"/>
          <w:sz w:val="23"/>
          <w:szCs w:val="23"/>
        </w:rPr>
        <w:t>If Turnitin is unavailable during submission deadlines, assignment extensions will be permitted until the service is restored. Turnitin settings should be amended to facilitate later submission or a separate submission box can be set up to accept late submissions.</w:t>
      </w:r>
    </w:p>
    <w:p w:rsidR="00AA43CA" w:rsidRPr="000103B8" w:rsidRDefault="00AA43CA" w:rsidP="000103B8">
      <w:pPr>
        <w:jc w:val="both"/>
        <w:rPr>
          <w:rFonts w:ascii="Arial" w:hAnsi="Arial" w:cs="Arial"/>
          <w:sz w:val="23"/>
          <w:szCs w:val="23"/>
        </w:rPr>
      </w:pPr>
    </w:p>
    <w:p w:rsidR="00AA43CA" w:rsidRPr="00AA43CA" w:rsidRDefault="00AA43CA" w:rsidP="00A1291B">
      <w:pPr>
        <w:pStyle w:val="ListParagraph"/>
        <w:numPr>
          <w:ilvl w:val="0"/>
          <w:numId w:val="16"/>
        </w:numPr>
        <w:jc w:val="both"/>
        <w:rPr>
          <w:rFonts w:ascii="Arial" w:hAnsi="Arial" w:cs="Arial"/>
          <w:sz w:val="23"/>
          <w:szCs w:val="23"/>
        </w:rPr>
      </w:pPr>
      <w:r w:rsidRPr="00AA43CA">
        <w:rPr>
          <w:rFonts w:ascii="Arial" w:hAnsi="Arial" w:cs="Arial"/>
          <w:sz w:val="23"/>
          <w:szCs w:val="23"/>
        </w:rPr>
        <w:t>The Office for Digital Learning will endeavour to communicate downtime through available channels – all student emails, Blackboard announcements and Twitter. Academic staff are encouraged to use module specific communication channels to notify students of the downtime.</w:t>
      </w:r>
      <w:r w:rsidRPr="00AA43CA">
        <w:rPr>
          <w:rFonts w:ascii="Arial" w:hAnsi="Arial" w:cs="Arial"/>
          <w:sz w:val="23"/>
          <w:szCs w:val="23"/>
        </w:rPr>
        <w:br/>
      </w:r>
    </w:p>
    <w:p w:rsidR="00AA43CA" w:rsidRPr="00AA43CA"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If Turnitin is unavailable and you need an alternative submission method there are other options available:</w:t>
      </w:r>
    </w:p>
    <w:p w:rsidR="00AA43CA" w:rsidRPr="00AA43CA" w:rsidRDefault="00AA43CA" w:rsidP="00A1291B">
      <w:pPr>
        <w:pStyle w:val="ListParagraph"/>
        <w:numPr>
          <w:ilvl w:val="1"/>
          <w:numId w:val="16"/>
        </w:numPr>
        <w:spacing w:after="120"/>
        <w:jc w:val="both"/>
        <w:outlineLvl w:val="0"/>
        <w:rPr>
          <w:rFonts w:ascii="Arial" w:hAnsi="Arial" w:cs="Arial"/>
          <w:sz w:val="23"/>
          <w:szCs w:val="23"/>
        </w:rPr>
      </w:pPr>
      <w:r w:rsidRPr="00AA43CA">
        <w:rPr>
          <w:rFonts w:ascii="Arial" w:hAnsi="Arial" w:cs="Arial"/>
          <w:sz w:val="23"/>
          <w:szCs w:val="23"/>
        </w:rPr>
        <w:t xml:space="preserve">Blackboard Assignment tool </w:t>
      </w:r>
    </w:p>
    <w:p w:rsidR="00AA43CA" w:rsidRPr="00AA43CA" w:rsidRDefault="00AA43CA" w:rsidP="00A1291B">
      <w:pPr>
        <w:pStyle w:val="ListParagraph"/>
        <w:numPr>
          <w:ilvl w:val="1"/>
          <w:numId w:val="16"/>
        </w:numPr>
        <w:spacing w:after="120"/>
        <w:jc w:val="both"/>
        <w:outlineLvl w:val="0"/>
        <w:rPr>
          <w:rFonts w:ascii="Arial" w:hAnsi="Arial" w:cs="Arial"/>
          <w:sz w:val="23"/>
          <w:szCs w:val="23"/>
        </w:rPr>
      </w:pPr>
      <w:r w:rsidRPr="00AA43CA">
        <w:rPr>
          <w:rFonts w:ascii="Arial" w:hAnsi="Arial" w:cs="Arial"/>
          <w:sz w:val="23"/>
          <w:szCs w:val="23"/>
        </w:rPr>
        <w:t>Paper submission</w:t>
      </w:r>
    </w:p>
    <w:p w:rsidR="00A1291B" w:rsidRDefault="00AA43CA" w:rsidP="00A1291B">
      <w:pPr>
        <w:pStyle w:val="ListParagraph"/>
        <w:numPr>
          <w:ilvl w:val="1"/>
          <w:numId w:val="16"/>
        </w:numPr>
        <w:spacing w:after="120"/>
        <w:jc w:val="both"/>
        <w:outlineLvl w:val="0"/>
        <w:rPr>
          <w:rFonts w:ascii="Arial" w:hAnsi="Arial" w:cs="Arial"/>
          <w:sz w:val="23"/>
          <w:szCs w:val="23"/>
        </w:rPr>
      </w:pPr>
      <w:r w:rsidRPr="00AA43CA">
        <w:rPr>
          <w:rFonts w:ascii="Arial" w:hAnsi="Arial" w:cs="Arial"/>
          <w:sz w:val="23"/>
          <w:szCs w:val="23"/>
        </w:rPr>
        <w:t>Email submission</w:t>
      </w:r>
    </w:p>
    <w:p w:rsidR="00AA43CA" w:rsidRPr="00AA43CA" w:rsidRDefault="00AA43CA" w:rsidP="00A1291B">
      <w:pPr>
        <w:pStyle w:val="ListParagraph"/>
        <w:spacing w:after="120"/>
        <w:ind w:left="1440"/>
        <w:jc w:val="both"/>
        <w:outlineLvl w:val="0"/>
        <w:rPr>
          <w:rFonts w:ascii="Arial" w:hAnsi="Arial" w:cs="Arial"/>
          <w:sz w:val="23"/>
          <w:szCs w:val="23"/>
        </w:rPr>
      </w:pPr>
    </w:p>
    <w:p w:rsidR="00AA43CA" w:rsidRPr="00AA43CA" w:rsidRDefault="00AA43CA" w:rsidP="00A1291B">
      <w:pPr>
        <w:pStyle w:val="ListParagraph"/>
        <w:numPr>
          <w:ilvl w:val="0"/>
          <w:numId w:val="16"/>
        </w:numPr>
        <w:spacing w:after="120"/>
        <w:ind w:hanging="357"/>
        <w:jc w:val="both"/>
        <w:outlineLvl w:val="0"/>
        <w:rPr>
          <w:rFonts w:ascii="Arial" w:hAnsi="Arial" w:cs="Arial"/>
          <w:sz w:val="23"/>
          <w:szCs w:val="23"/>
        </w:rPr>
      </w:pPr>
      <w:r w:rsidRPr="00AA43CA">
        <w:rPr>
          <w:rFonts w:ascii="Arial" w:hAnsi="Arial" w:cs="Arial"/>
          <w:sz w:val="23"/>
          <w:szCs w:val="23"/>
        </w:rPr>
        <w:t xml:space="preserve">If Turnitin is unavailable and you need to mark assignments offline, you have three options </w:t>
      </w:r>
    </w:p>
    <w:p w:rsidR="00A1291B" w:rsidRDefault="00AA43CA" w:rsidP="00A1291B">
      <w:pPr>
        <w:pStyle w:val="ListParagraph"/>
        <w:numPr>
          <w:ilvl w:val="1"/>
          <w:numId w:val="16"/>
        </w:numPr>
        <w:spacing w:after="120"/>
        <w:jc w:val="both"/>
        <w:outlineLvl w:val="0"/>
        <w:rPr>
          <w:rFonts w:ascii="Arial" w:hAnsi="Arial" w:cs="Arial"/>
          <w:sz w:val="23"/>
          <w:szCs w:val="23"/>
        </w:rPr>
      </w:pPr>
      <w:r w:rsidRPr="00AA43CA">
        <w:rPr>
          <w:rFonts w:ascii="Arial" w:hAnsi="Arial" w:cs="Arial"/>
          <w:sz w:val="23"/>
          <w:szCs w:val="23"/>
        </w:rPr>
        <w:t>Use the iPad app – the Turnitin iPad app stores copies of assignments locally and allows you to mark offline. Marks and feedback will be transferred to Turnitin when the system is restored. You should sync assignments to the app as soon as the submission deadline has passed.</w:t>
      </w:r>
    </w:p>
    <w:p w:rsidR="00AA43CA" w:rsidRPr="00AA43CA" w:rsidRDefault="00AA43CA" w:rsidP="00A1291B">
      <w:pPr>
        <w:pStyle w:val="ListParagraph"/>
        <w:spacing w:after="120"/>
        <w:ind w:left="1440"/>
        <w:jc w:val="both"/>
        <w:outlineLvl w:val="0"/>
        <w:rPr>
          <w:rFonts w:ascii="Arial" w:hAnsi="Arial" w:cs="Arial"/>
          <w:sz w:val="23"/>
          <w:szCs w:val="23"/>
        </w:rPr>
      </w:pPr>
    </w:p>
    <w:p w:rsidR="00AA43CA" w:rsidRPr="00AA43CA" w:rsidRDefault="00AA43CA" w:rsidP="00A1291B">
      <w:pPr>
        <w:pStyle w:val="ListParagraph"/>
        <w:numPr>
          <w:ilvl w:val="1"/>
          <w:numId w:val="16"/>
        </w:numPr>
        <w:spacing w:after="120"/>
        <w:jc w:val="both"/>
        <w:outlineLvl w:val="0"/>
        <w:rPr>
          <w:rFonts w:ascii="Arial" w:hAnsi="Arial" w:cs="Arial"/>
          <w:sz w:val="23"/>
          <w:szCs w:val="23"/>
        </w:rPr>
      </w:pPr>
      <w:r w:rsidRPr="00AA43CA">
        <w:rPr>
          <w:rFonts w:ascii="Arial" w:hAnsi="Arial" w:cs="Arial"/>
          <w:sz w:val="23"/>
          <w:szCs w:val="23"/>
        </w:rPr>
        <w:t xml:space="preserve">If you have prepared in advance and downloaded all submissions locally you can </w:t>
      </w:r>
    </w:p>
    <w:p w:rsidR="00AA43CA" w:rsidRPr="00AA43CA" w:rsidRDefault="00AA43CA" w:rsidP="00A1291B">
      <w:pPr>
        <w:pStyle w:val="ListParagraph"/>
        <w:numPr>
          <w:ilvl w:val="2"/>
          <w:numId w:val="16"/>
        </w:numPr>
        <w:spacing w:after="120"/>
        <w:jc w:val="both"/>
        <w:outlineLvl w:val="0"/>
        <w:rPr>
          <w:rFonts w:ascii="Arial" w:hAnsi="Arial" w:cs="Arial"/>
          <w:sz w:val="23"/>
          <w:szCs w:val="23"/>
        </w:rPr>
      </w:pPr>
      <w:r w:rsidRPr="00AA43CA">
        <w:rPr>
          <w:rFonts w:ascii="Arial" w:hAnsi="Arial" w:cs="Arial"/>
          <w:sz w:val="23"/>
          <w:szCs w:val="23"/>
        </w:rPr>
        <w:t>mark assignments offline and record marks locally for transfer to Turnitin when service is restored. This process is manual and will be labour intensive.</w:t>
      </w:r>
    </w:p>
    <w:p w:rsidR="00AA43CA" w:rsidRPr="00AA43CA" w:rsidRDefault="00AA43CA" w:rsidP="00A1291B">
      <w:pPr>
        <w:pStyle w:val="ListParagraph"/>
        <w:numPr>
          <w:ilvl w:val="2"/>
          <w:numId w:val="16"/>
        </w:numPr>
        <w:tabs>
          <w:tab w:val="left" w:pos="284"/>
        </w:tabs>
        <w:spacing w:after="120"/>
        <w:jc w:val="both"/>
        <w:outlineLvl w:val="0"/>
        <w:rPr>
          <w:sz w:val="23"/>
          <w:szCs w:val="23"/>
        </w:rPr>
      </w:pPr>
      <w:r w:rsidRPr="00AA43CA">
        <w:rPr>
          <w:rFonts w:ascii="Arial" w:hAnsi="Arial" w:cs="Arial"/>
          <w:sz w:val="23"/>
          <w:szCs w:val="23"/>
        </w:rPr>
        <w:t>Use offline annotation tools such as Adobe Acrobat Reader, Word etc – again this process is manual and will be labour intensive.</w:t>
      </w:r>
    </w:p>
    <w:p w:rsidR="00AA43CA" w:rsidRPr="00AA43CA" w:rsidRDefault="00AA43CA" w:rsidP="00AA43CA">
      <w:pPr>
        <w:ind w:left="360" w:hanging="360"/>
        <w:jc w:val="both"/>
        <w:rPr>
          <w:rFonts w:ascii="Arial" w:hAnsi="Arial" w:cs="Arial"/>
          <w:sz w:val="23"/>
          <w:szCs w:val="23"/>
        </w:rPr>
      </w:pPr>
    </w:p>
    <w:p w:rsidR="00466FBC" w:rsidRPr="00AA43CA" w:rsidRDefault="00466FBC" w:rsidP="00B4756A">
      <w:pPr>
        <w:jc w:val="both"/>
        <w:rPr>
          <w:rFonts w:asciiTheme="majorHAnsi" w:hAnsiTheme="majorHAnsi" w:cstheme="majorHAnsi"/>
          <w:sz w:val="23"/>
          <w:szCs w:val="23"/>
        </w:rPr>
      </w:pPr>
    </w:p>
    <w:sectPr w:rsidR="00466FBC" w:rsidRPr="00AA43CA" w:rsidSect="00AA43CA">
      <w:type w:val="continuous"/>
      <w:pgSz w:w="11906" w:h="16838" w:code="9"/>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164" w:rsidRDefault="007E7164" w:rsidP="00A94C36">
      <w:r>
        <w:separator/>
      </w:r>
    </w:p>
  </w:endnote>
  <w:endnote w:type="continuationSeparator" w:id="0">
    <w:p w:rsidR="007E7164" w:rsidRDefault="007E7164" w:rsidP="00A94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4" w:rsidRDefault="007E71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E7164" w:rsidRDefault="007E716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4" w:rsidRDefault="007E7164">
    <w:pPr>
      <w:pStyle w:val="Footer"/>
      <w:framePr w:wrap="around" w:vAnchor="text" w:hAnchor="margin" w:xAlign="center" w:y="1"/>
      <w:rPr>
        <w:rStyle w:val="PageNumber"/>
        <w:rFonts w:ascii="Arial" w:hAnsi="Arial" w:cs="Arial"/>
      </w:rPr>
    </w:pPr>
    <w:r>
      <w:rPr>
        <w:rStyle w:val="PageNumber"/>
        <w:rFonts w:ascii="Arial" w:hAnsi="Arial" w:cs="Arial"/>
      </w:rPr>
      <w:fldChar w:fldCharType="begin"/>
    </w:r>
    <w:r>
      <w:rPr>
        <w:rStyle w:val="PageNumber"/>
        <w:rFonts w:ascii="Arial" w:hAnsi="Arial" w:cs="Arial"/>
      </w:rPr>
      <w:instrText xml:space="preserve">PAGE  </w:instrText>
    </w:r>
    <w:r>
      <w:rPr>
        <w:rStyle w:val="PageNumber"/>
        <w:rFonts w:ascii="Arial" w:hAnsi="Arial" w:cs="Arial"/>
      </w:rPr>
      <w:fldChar w:fldCharType="separate"/>
    </w:r>
    <w:r w:rsidR="000B4BA0">
      <w:rPr>
        <w:rStyle w:val="PageNumber"/>
        <w:rFonts w:ascii="Arial" w:hAnsi="Arial" w:cs="Arial"/>
        <w:noProof/>
      </w:rPr>
      <w:t>11</w:t>
    </w:r>
    <w:r>
      <w:rPr>
        <w:rStyle w:val="PageNumber"/>
        <w:rFonts w:ascii="Arial" w:hAnsi="Arial" w:cs="Arial"/>
      </w:rPr>
      <w:fldChar w:fldCharType="end"/>
    </w:r>
  </w:p>
  <w:p w:rsidR="007E7164" w:rsidRDefault="007E7164" w:rsidP="00AE73BC">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011" w:rsidRDefault="00207011">
    <w:pPr>
      <w:pStyle w:val="Footer"/>
      <w:jc w:val="center"/>
    </w:pPr>
  </w:p>
  <w:p w:rsidR="00FC5FDB" w:rsidRDefault="00FC5FD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164" w:rsidRDefault="007E7164" w:rsidP="00A94C36">
      <w:r>
        <w:separator/>
      </w:r>
    </w:p>
  </w:footnote>
  <w:footnote w:type="continuationSeparator" w:id="0">
    <w:p w:rsidR="007E7164" w:rsidRDefault="007E7164" w:rsidP="00A94C36">
      <w:r>
        <w:continuationSeparator/>
      </w:r>
    </w:p>
  </w:footnote>
  <w:footnote w:id="1">
    <w:p w:rsidR="00466FBC" w:rsidRPr="008F4717" w:rsidRDefault="00466FBC" w:rsidP="00466FBC">
      <w:pPr>
        <w:pStyle w:val="FootnoteText"/>
        <w:rPr>
          <w:rFonts w:asciiTheme="minorHAnsi" w:hAnsiTheme="minorHAnsi" w:cstheme="minorHAnsi"/>
          <w:sz w:val="18"/>
          <w:szCs w:val="18"/>
        </w:rPr>
      </w:pPr>
      <w:r w:rsidRPr="008F4717">
        <w:rPr>
          <w:rStyle w:val="FootnoteReference"/>
          <w:rFonts w:asciiTheme="minorHAnsi" w:hAnsiTheme="minorHAnsi" w:cstheme="minorHAnsi"/>
          <w:sz w:val="18"/>
          <w:szCs w:val="18"/>
        </w:rPr>
        <w:footnoteRef/>
      </w:r>
      <w:r w:rsidRPr="008F4717">
        <w:rPr>
          <w:rFonts w:asciiTheme="minorHAnsi" w:hAnsiTheme="minorHAnsi" w:cstheme="minorHAnsi"/>
          <w:sz w:val="18"/>
          <w:szCs w:val="18"/>
        </w:rPr>
        <w:t xml:space="preserve"> ‘Assignment containing plagiarism’ means the assignment which contains the plagiarised material, and not all the assessments for the module.  ‘Maximum mark for coursework element’ refers to the total aggregate percentage mark for all the pieces of coursework in the module.</w:t>
      </w:r>
    </w:p>
  </w:footnote>
  <w:footnote w:id="2">
    <w:p w:rsidR="00AA43CA" w:rsidRPr="00DB253B" w:rsidRDefault="00730AB4" w:rsidP="00AA43CA">
      <w:pPr>
        <w:pStyle w:val="FootnoteText"/>
        <w:rPr>
          <w:rFonts w:ascii="Arial" w:hAnsi="Arial" w:cs="Arial"/>
        </w:rPr>
      </w:pPr>
      <w:r>
        <w:rPr>
          <w:rStyle w:val="FootnoteReference"/>
          <w:rFonts w:ascii="Arial" w:eastAsiaTheme="majorEastAsia" w:hAnsi="Arial" w:cs="Arial"/>
        </w:rPr>
        <w:t>1</w:t>
      </w:r>
      <w:r w:rsidR="00AA43CA" w:rsidRPr="00DB253B">
        <w:rPr>
          <w:rFonts w:ascii="Arial" w:hAnsi="Arial" w:cs="Arial"/>
        </w:rPr>
        <w:t>http://www.ulster.ac.uk/academicservices/student/plagiarism.pdf</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4" w:rsidRPr="00705E2E" w:rsidRDefault="007E7164">
    <w:pPr>
      <w:pStyle w:val="Header"/>
      <w:rPr>
        <w:rFonts w:asciiTheme="majorHAnsi" w:hAnsiTheme="majorHAnsi" w:cstheme="majorHAnsi"/>
      </w:rPr>
    </w:pPr>
    <w:r>
      <w:tab/>
    </w: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4" w:rsidRDefault="007E7164">
    <w:pPr>
      <w:pStyle w:val="Header"/>
      <w:jc w:val="right"/>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164" w:rsidRDefault="007E7164">
    <w:pPr>
      <w:pStyle w:val="Header"/>
      <w:jc w:val="right"/>
      <w:rPr>
        <w:rFonts w:ascii="Arial" w:hAnsi="Arial" w:cs="Arial"/>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34D" w:rsidRDefault="000B4BA0">
    <w:pPr>
      <w:pStyle w:val="Header"/>
      <w:jc w:val="right"/>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52FF"/>
    <w:multiLevelType w:val="multilevel"/>
    <w:tmpl w:val="BF3616C8"/>
    <w:styleLink w:val="Style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BA7211"/>
    <w:multiLevelType w:val="hybridMultilevel"/>
    <w:tmpl w:val="0CD0C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F148C4"/>
    <w:multiLevelType w:val="multilevel"/>
    <w:tmpl w:val="86665D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4C163AD"/>
    <w:multiLevelType w:val="hybridMultilevel"/>
    <w:tmpl w:val="6A90764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201A46"/>
    <w:multiLevelType w:val="hybridMultilevel"/>
    <w:tmpl w:val="2520C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23576"/>
    <w:multiLevelType w:val="hybridMultilevel"/>
    <w:tmpl w:val="790658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AD2A06"/>
    <w:multiLevelType w:val="multilevel"/>
    <w:tmpl w:val="BF3616C8"/>
    <w:numStyleLink w:val="Style1"/>
  </w:abstractNum>
  <w:abstractNum w:abstractNumId="7" w15:restartNumberingAfterBreak="0">
    <w:nsid w:val="3E480EE9"/>
    <w:multiLevelType w:val="hybridMultilevel"/>
    <w:tmpl w:val="7CCE90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D77491"/>
    <w:multiLevelType w:val="hybridMultilevel"/>
    <w:tmpl w:val="542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3B7DB1"/>
    <w:multiLevelType w:val="hybridMultilevel"/>
    <w:tmpl w:val="1F7893DE"/>
    <w:lvl w:ilvl="0" w:tplc="5972C0C6">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7C1087"/>
    <w:multiLevelType w:val="hybridMultilevel"/>
    <w:tmpl w:val="58029C8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5A100B"/>
    <w:multiLevelType w:val="hybridMultilevel"/>
    <w:tmpl w:val="2DB00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913ABF"/>
    <w:multiLevelType w:val="hybridMultilevel"/>
    <w:tmpl w:val="BEFECF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2957E04"/>
    <w:multiLevelType w:val="hybridMultilevel"/>
    <w:tmpl w:val="60726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4913BD2"/>
    <w:multiLevelType w:val="hybridMultilevel"/>
    <w:tmpl w:val="590A4D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787A30DF"/>
    <w:multiLevelType w:val="hybridMultilevel"/>
    <w:tmpl w:val="DA5A4BF0"/>
    <w:lvl w:ilvl="0" w:tplc="0409000F">
      <w:start w:val="1"/>
      <w:numFmt w:val="decimal"/>
      <w:lvlText w:val="%1."/>
      <w:lvlJc w:val="left"/>
      <w:pPr>
        <w:ind w:left="720" w:hanging="360"/>
      </w:pPr>
    </w:lvl>
    <w:lvl w:ilvl="1" w:tplc="8318BCE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9"/>
  </w:num>
  <w:num w:numId="4">
    <w:abstractNumId w:val="12"/>
  </w:num>
  <w:num w:numId="5">
    <w:abstractNumId w:val="3"/>
  </w:num>
  <w:num w:numId="6">
    <w:abstractNumId w:val="7"/>
  </w:num>
  <w:num w:numId="7">
    <w:abstractNumId w:val="5"/>
  </w:num>
  <w:num w:numId="8">
    <w:abstractNumId w:val="10"/>
  </w:num>
  <w:num w:numId="9">
    <w:abstractNumId w:val="6"/>
    <w:lvlOverride w:ilvl="0">
      <w:lvl w:ilvl="0">
        <w:start w:val="1"/>
        <w:numFmt w:val="decimal"/>
        <w:lvlText w:val="%1."/>
        <w:lvlJc w:val="left"/>
        <w:pPr>
          <w:ind w:left="720" w:hanging="360"/>
        </w:pPr>
        <w:rPr>
          <w:rFonts w:cs="Times New Roman"/>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10">
    <w:abstractNumId w:val="0"/>
  </w:num>
  <w:num w:numId="11">
    <w:abstractNumId w:val="13"/>
  </w:num>
  <w:num w:numId="12">
    <w:abstractNumId w:val="8"/>
  </w:num>
  <w:num w:numId="13">
    <w:abstractNumId w:val="1"/>
  </w:num>
  <w:num w:numId="14">
    <w:abstractNumId w:val="11"/>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DCE"/>
    <w:rsid w:val="00005BC7"/>
    <w:rsid w:val="000103B8"/>
    <w:rsid w:val="00014F9E"/>
    <w:rsid w:val="00017065"/>
    <w:rsid w:val="00025D1C"/>
    <w:rsid w:val="0003668B"/>
    <w:rsid w:val="00060FC5"/>
    <w:rsid w:val="000901B5"/>
    <w:rsid w:val="000938AA"/>
    <w:rsid w:val="000A243D"/>
    <w:rsid w:val="000A4A2C"/>
    <w:rsid w:val="000B0BF9"/>
    <w:rsid w:val="000B4BA0"/>
    <w:rsid w:val="000B56C5"/>
    <w:rsid w:val="000C68EB"/>
    <w:rsid w:val="000D096F"/>
    <w:rsid w:val="000D1EA3"/>
    <w:rsid w:val="000E2C6D"/>
    <w:rsid w:val="000E690E"/>
    <w:rsid w:val="000F4656"/>
    <w:rsid w:val="000F7099"/>
    <w:rsid w:val="00101FC1"/>
    <w:rsid w:val="001053E3"/>
    <w:rsid w:val="001073A6"/>
    <w:rsid w:val="00110A21"/>
    <w:rsid w:val="001222D8"/>
    <w:rsid w:val="0012491C"/>
    <w:rsid w:val="001405D4"/>
    <w:rsid w:val="00153693"/>
    <w:rsid w:val="0019432B"/>
    <w:rsid w:val="001A206F"/>
    <w:rsid w:val="001B21AB"/>
    <w:rsid w:val="001B5B09"/>
    <w:rsid w:val="001B7A7A"/>
    <w:rsid w:val="001E0053"/>
    <w:rsid w:val="001E31E8"/>
    <w:rsid w:val="002042D7"/>
    <w:rsid w:val="00207011"/>
    <w:rsid w:val="002320CA"/>
    <w:rsid w:val="00235135"/>
    <w:rsid w:val="00243E50"/>
    <w:rsid w:val="00254A5E"/>
    <w:rsid w:val="002756F3"/>
    <w:rsid w:val="00280ED1"/>
    <w:rsid w:val="0028274D"/>
    <w:rsid w:val="00290211"/>
    <w:rsid w:val="002966CF"/>
    <w:rsid w:val="002A14DC"/>
    <w:rsid w:val="002A2DBB"/>
    <w:rsid w:val="002A325E"/>
    <w:rsid w:val="002A4383"/>
    <w:rsid w:val="002C26F4"/>
    <w:rsid w:val="002C47CA"/>
    <w:rsid w:val="002D0056"/>
    <w:rsid w:val="002D73CB"/>
    <w:rsid w:val="002E02B4"/>
    <w:rsid w:val="002E0598"/>
    <w:rsid w:val="002F264F"/>
    <w:rsid w:val="00302064"/>
    <w:rsid w:val="003066AC"/>
    <w:rsid w:val="003245C0"/>
    <w:rsid w:val="0033547F"/>
    <w:rsid w:val="003517CA"/>
    <w:rsid w:val="00361041"/>
    <w:rsid w:val="00374628"/>
    <w:rsid w:val="00382D38"/>
    <w:rsid w:val="003975D3"/>
    <w:rsid w:val="003B06E8"/>
    <w:rsid w:val="003C6E4C"/>
    <w:rsid w:val="003D480A"/>
    <w:rsid w:val="003D7F60"/>
    <w:rsid w:val="003E287F"/>
    <w:rsid w:val="00400B0B"/>
    <w:rsid w:val="00403091"/>
    <w:rsid w:val="0040329E"/>
    <w:rsid w:val="00411C46"/>
    <w:rsid w:val="004130A9"/>
    <w:rsid w:val="00417932"/>
    <w:rsid w:val="00421E2C"/>
    <w:rsid w:val="0044615C"/>
    <w:rsid w:val="00450446"/>
    <w:rsid w:val="0045635E"/>
    <w:rsid w:val="00466FBC"/>
    <w:rsid w:val="0048348D"/>
    <w:rsid w:val="004E219B"/>
    <w:rsid w:val="004E2C49"/>
    <w:rsid w:val="004F549E"/>
    <w:rsid w:val="00512141"/>
    <w:rsid w:val="00530929"/>
    <w:rsid w:val="0053209D"/>
    <w:rsid w:val="00576A45"/>
    <w:rsid w:val="00576BC4"/>
    <w:rsid w:val="005905CA"/>
    <w:rsid w:val="00592DCE"/>
    <w:rsid w:val="0059435C"/>
    <w:rsid w:val="005A38EA"/>
    <w:rsid w:val="005A5BD0"/>
    <w:rsid w:val="005B0BBE"/>
    <w:rsid w:val="005B1A06"/>
    <w:rsid w:val="005B381E"/>
    <w:rsid w:val="005C2C60"/>
    <w:rsid w:val="005E058F"/>
    <w:rsid w:val="00630868"/>
    <w:rsid w:val="00644F9E"/>
    <w:rsid w:val="00660425"/>
    <w:rsid w:val="0066410A"/>
    <w:rsid w:val="00665705"/>
    <w:rsid w:val="0066574B"/>
    <w:rsid w:val="006729FA"/>
    <w:rsid w:val="0068075B"/>
    <w:rsid w:val="00682929"/>
    <w:rsid w:val="006942C8"/>
    <w:rsid w:val="006A0025"/>
    <w:rsid w:val="006A627E"/>
    <w:rsid w:val="006B62D3"/>
    <w:rsid w:val="006C58BA"/>
    <w:rsid w:val="00705E2E"/>
    <w:rsid w:val="00722DC2"/>
    <w:rsid w:val="00730AB4"/>
    <w:rsid w:val="00735FD7"/>
    <w:rsid w:val="00752D58"/>
    <w:rsid w:val="007561FE"/>
    <w:rsid w:val="007565C4"/>
    <w:rsid w:val="00756B12"/>
    <w:rsid w:val="00771787"/>
    <w:rsid w:val="00781611"/>
    <w:rsid w:val="007A3EC9"/>
    <w:rsid w:val="007D3F15"/>
    <w:rsid w:val="007E62D0"/>
    <w:rsid w:val="007E7164"/>
    <w:rsid w:val="007F3894"/>
    <w:rsid w:val="00804CF9"/>
    <w:rsid w:val="00806524"/>
    <w:rsid w:val="008069C8"/>
    <w:rsid w:val="008104E4"/>
    <w:rsid w:val="008117C2"/>
    <w:rsid w:val="008122D4"/>
    <w:rsid w:val="00835C3F"/>
    <w:rsid w:val="008401CF"/>
    <w:rsid w:val="0084450C"/>
    <w:rsid w:val="00846900"/>
    <w:rsid w:val="00847F6B"/>
    <w:rsid w:val="00867D4C"/>
    <w:rsid w:val="00871728"/>
    <w:rsid w:val="00874A2B"/>
    <w:rsid w:val="00880C06"/>
    <w:rsid w:val="008A0E83"/>
    <w:rsid w:val="008C45B3"/>
    <w:rsid w:val="008E1DC8"/>
    <w:rsid w:val="008F0C2A"/>
    <w:rsid w:val="008F59F6"/>
    <w:rsid w:val="00901A57"/>
    <w:rsid w:val="0092019B"/>
    <w:rsid w:val="00934CD2"/>
    <w:rsid w:val="00935DD0"/>
    <w:rsid w:val="00950ADB"/>
    <w:rsid w:val="00971CC0"/>
    <w:rsid w:val="00983597"/>
    <w:rsid w:val="009A0E83"/>
    <w:rsid w:val="009E1083"/>
    <w:rsid w:val="009E798D"/>
    <w:rsid w:val="009F2B7D"/>
    <w:rsid w:val="00A02107"/>
    <w:rsid w:val="00A1291B"/>
    <w:rsid w:val="00A41412"/>
    <w:rsid w:val="00A5335C"/>
    <w:rsid w:val="00A569A0"/>
    <w:rsid w:val="00A70D55"/>
    <w:rsid w:val="00A71B7E"/>
    <w:rsid w:val="00A74F31"/>
    <w:rsid w:val="00A76D1B"/>
    <w:rsid w:val="00A82445"/>
    <w:rsid w:val="00A92882"/>
    <w:rsid w:val="00A94C36"/>
    <w:rsid w:val="00AA43CA"/>
    <w:rsid w:val="00AB34BF"/>
    <w:rsid w:val="00AB599B"/>
    <w:rsid w:val="00AC0B44"/>
    <w:rsid w:val="00AE73BC"/>
    <w:rsid w:val="00AF36AE"/>
    <w:rsid w:val="00AF584F"/>
    <w:rsid w:val="00B13DA3"/>
    <w:rsid w:val="00B150C9"/>
    <w:rsid w:val="00B22261"/>
    <w:rsid w:val="00B22D7E"/>
    <w:rsid w:val="00B36232"/>
    <w:rsid w:val="00B37E35"/>
    <w:rsid w:val="00B420C3"/>
    <w:rsid w:val="00B4756A"/>
    <w:rsid w:val="00B50793"/>
    <w:rsid w:val="00B75972"/>
    <w:rsid w:val="00B847AE"/>
    <w:rsid w:val="00BA1804"/>
    <w:rsid w:val="00BA3B42"/>
    <w:rsid w:val="00BA3D07"/>
    <w:rsid w:val="00BA5C18"/>
    <w:rsid w:val="00BA7EF5"/>
    <w:rsid w:val="00BB5172"/>
    <w:rsid w:val="00BC2520"/>
    <w:rsid w:val="00BC66DD"/>
    <w:rsid w:val="00BD2F0F"/>
    <w:rsid w:val="00BD3C8D"/>
    <w:rsid w:val="00BD5318"/>
    <w:rsid w:val="00BE0E6F"/>
    <w:rsid w:val="00BF7A1B"/>
    <w:rsid w:val="00C05A11"/>
    <w:rsid w:val="00C3328D"/>
    <w:rsid w:val="00C370A8"/>
    <w:rsid w:val="00C4090B"/>
    <w:rsid w:val="00C51A26"/>
    <w:rsid w:val="00C52E76"/>
    <w:rsid w:val="00C57B8F"/>
    <w:rsid w:val="00C65F54"/>
    <w:rsid w:val="00C754D9"/>
    <w:rsid w:val="00C76CF8"/>
    <w:rsid w:val="00C82B97"/>
    <w:rsid w:val="00CA54ED"/>
    <w:rsid w:val="00CA6ACC"/>
    <w:rsid w:val="00CC1D67"/>
    <w:rsid w:val="00CC3797"/>
    <w:rsid w:val="00CD76B6"/>
    <w:rsid w:val="00CE3FE6"/>
    <w:rsid w:val="00CE512B"/>
    <w:rsid w:val="00D0461B"/>
    <w:rsid w:val="00D11992"/>
    <w:rsid w:val="00D1498C"/>
    <w:rsid w:val="00D15D5C"/>
    <w:rsid w:val="00D300DC"/>
    <w:rsid w:val="00D35D5C"/>
    <w:rsid w:val="00D36424"/>
    <w:rsid w:val="00D45D9B"/>
    <w:rsid w:val="00D467AB"/>
    <w:rsid w:val="00D54FFC"/>
    <w:rsid w:val="00D560B5"/>
    <w:rsid w:val="00D679DD"/>
    <w:rsid w:val="00D925CF"/>
    <w:rsid w:val="00D940E8"/>
    <w:rsid w:val="00D94893"/>
    <w:rsid w:val="00DA06C7"/>
    <w:rsid w:val="00DA16E5"/>
    <w:rsid w:val="00DB4949"/>
    <w:rsid w:val="00DB7E33"/>
    <w:rsid w:val="00DC24D4"/>
    <w:rsid w:val="00DD2F1B"/>
    <w:rsid w:val="00DE0866"/>
    <w:rsid w:val="00DE41BE"/>
    <w:rsid w:val="00DF45EF"/>
    <w:rsid w:val="00DF77A4"/>
    <w:rsid w:val="00E144BB"/>
    <w:rsid w:val="00E16CA7"/>
    <w:rsid w:val="00E320ED"/>
    <w:rsid w:val="00E50188"/>
    <w:rsid w:val="00E51B66"/>
    <w:rsid w:val="00E53901"/>
    <w:rsid w:val="00E56916"/>
    <w:rsid w:val="00E56FC9"/>
    <w:rsid w:val="00E7024A"/>
    <w:rsid w:val="00E87142"/>
    <w:rsid w:val="00E95EF4"/>
    <w:rsid w:val="00EA0719"/>
    <w:rsid w:val="00EA0873"/>
    <w:rsid w:val="00EC198F"/>
    <w:rsid w:val="00ED60B6"/>
    <w:rsid w:val="00EE38BA"/>
    <w:rsid w:val="00EE47D5"/>
    <w:rsid w:val="00EE5907"/>
    <w:rsid w:val="00EE6FF1"/>
    <w:rsid w:val="00EF5494"/>
    <w:rsid w:val="00EF607F"/>
    <w:rsid w:val="00EF7A3E"/>
    <w:rsid w:val="00EF7C99"/>
    <w:rsid w:val="00F00055"/>
    <w:rsid w:val="00F01866"/>
    <w:rsid w:val="00F261BF"/>
    <w:rsid w:val="00F3251C"/>
    <w:rsid w:val="00F44B95"/>
    <w:rsid w:val="00F44BC7"/>
    <w:rsid w:val="00F62368"/>
    <w:rsid w:val="00F62CE2"/>
    <w:rsid w:val="00F8453B"/>
    <w:rsid w:val="00FB3EB6"/>
    <w:rsid w:val="00FC5637"/>
    <w:rsid w:val="00FC5FDB"/>
    <w:rsid w:val="00FE4198"/>
    <w:rsid w:val="00FF1D95"/>
    <w:rsid w:val="00FF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8DCB2A"/>
  <w15:docId w15:val="{D653D89B-CC5B-45D1-82BD-D16DF752B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261"/>
    <w:rPr>
      <w:rFonts w:ascii="Times New Roman" w:eastAsia="Times New Roman" w:hAnsi="Times New Roman"/>
      <w:sz w:val="24"/>
      <w:szCs w:val="24"/>
    </w:rPr>
  </w:style>
  <w:style w:type="paragraph" w:styleId="Heading1">
    <w:name w:val="heading 1"/>
    <w:basedOn w:val="Normal"/>
    <w:next w:val="Normal"/>
    <w:link w:val="Heading1Char"/>
    <w:qFormat/>
    <w:rsid w:val="00BC66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nhideWhenUsed/>
    <w:qFormat/>
    <w:rsid w:val="00BC66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nhideWhenUsed/>
    <w:qFormat/>
    <w:rsid w:val="00BC66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nhideWhenUsed/>
    <w:qFormat/>
    <w:rsid w:val="00BC66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C66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C66DD"/>
    <w:pPr>
      <w:spacing w:before="240" w:after="60"/>
      <w:outlineLvl w:val="5"/>
    </w:pPr>
    <w:rPr>
      <w:b/>
      <w:bCs/>
      <w:szCs w:val="22"/>
    </w:rPr>
  </w:style>
  <w:style w:type="paragraph" w:styleId="Heading7">
    <w:name w:val="heading 7"/>
    <w:basedOn w:val="Normal"/>
    <w:next w:val="Normal"/>
    <w:link w:val="Heading7Char"/>
    <w:uiPriority w:val="9"/>
    <w:semiHidden/>
    <w:unhideWhenUsed/>
    <w:qFormat/>
    <w:rsid w:val="00BC66DD"/>
    <w:pPr>
      <w:spacing w:before="240" w:after="60"/>
      <w:outlineLvl w:val="6"/>
    </w:pPr>
  </w:style>
  <w:style w:type="paragraph" w:styleId="Heading8">
    <w:name w:val="heading 8"/>
    <w:basedOn w:val="Normal"/>
    <w:next w:val="Normal"/>
    <w:link w:val="Heading8Char"/>
    <w:uiPriority w:val="9"/>
    <w:semiHidden/>
    <w:unhideWhenUsed/>
    <w:qFormat/>
    <w:rsid w:val="00BC66DD"/>
    <w:pPr>
      <w:spacing w:before="240" w:after="60"/>
      <w:outlineLvl w:val="7"/>
    </w:pPr>
    <w:rPr>
      <w:i/>
      <w:iCs/>
    </w:rPr>
  </w:style>
  <w:style w:type="paragraph" w:styleId="Heading9">
    <w:name w:val="heading 9"/>
    <w:basedOn w:val="Normal"/>
    <w:next w:val="Normal"/>
    <w:link w:val="Heading9Char"/>
    <w:uiPriority w:val="9"/>
    <w:semiHidden/>
    <w:unhideWhenUsed/>
    <w:qFormat/>
    <w:rsid w:val="00BC66DD"/>
    <w:pPr>
      <w:spacing w:before="240" w:after="60"/>
      <w:outlineLvl w:val="8"/>
    </w:pPr>
    <w:rPr>
      <w:rFonts w:asciiTheme="majorHAnsi" w:eastAsiaTheme="majorEastAsia" w:hAnsiTheme="majorHAns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C66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C66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C66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C66DD"/>
    <w:rPr>
      <w:b/>
      <w:bCs/>
      <w:sz w:val="28"/>
      <w:szCs w:val="28"/>
    </w:rPr>
  </w:style>
  <w:style w:type="character" w:customStyle="1" w:styleId="Heading5Char">
    <w:name w:val="Heading 5 Char"/>
    <w:basedOn w:val="DefaultParagraphFont"/>
    <w:link w:val="Heading5"/>
    <w:uiPriority w:val="9"/>
    <w:semiHidden/>
    <w:rsid w:val="00BC66DD"/>
    <w:rPr>
      <w:b/>
      <w:bCs/>
      <w:i/>
      <w:iCs/>
      <w:sz w:val="26"/>
      <w:szCs w:val="26"/>
    </w:rPr>
  </w:style>
  <w:style w:type="character" w:customStyle="1" w:styleId="Heading6Char">
    <w:name w:val="Heading 6 Char"/>
    <w:basedOn w:val="DefaultParagraphFont"/>
    <w:link w:val="Heading6"/>
    <w:uiPriority w:val="9"/>
    <w:semiHidden/>
    <w:rsid w:val="00BC66DD"/>
    <w:rPr>
      <w:b/>
      <w:bCs/>
    </w:rPr>
  </w:style>
  <w:style w:type="character" w:customStyle="1" w:styleId="Heading7Char">
    <w:name w:val="Heading 7 Char"/>
    <w:basedOn w:val="DefaultParagraphFont"/>
    <w:link w:val="Heading7"/>
    <w:uiPriority w:val="9"/>
    <w:semiHidden/>
    <w:rsid w:val="00BC66DD"/>
    <w:rPr>
      <w:sz w:val="24"/>
      <w:szCs w:val="24"/>
    </w:rPr>
  </w:style>
  <w:style w:type="character" w:customStyle="1" w:styleId="Heading8Char">
    <w:name w:val="Heading 8 Char"/>
    <w:basedOn w:val="DefaultParagraphFont"/>
    <w:link w:val="Heading8"/>
    <w:uiPriority w:val="9"/>
    <w:semiHidden/>
    <w:rsid w:val="00BC66DD"/>
    <w:rPr>
      <w:i/>
      <w:iCs/>
      <w:sz w:val="24"/>
      <w:szCs w:val="24"/>
    </w:rPr>
  </w:style>
  <w:style w:type="character" w:customStyle="1" w:styleId="Heading9Char">
    <w:name w:val="Heading 9 Char"/>
    <w:basedOn w:val="DefaultParagraphFont"/>
    <w:link w:val="Heading9"/>
    <w:uiPriority w:val="9"/>
    <w:semiHidden/>
    <w:rsid w:val="00BC66DD"/>
    <w:rPr>
      <w:rFonts w:asciiTheme="majorHAnsi" w:eastAsiaTheme="majorEastAsia" w:hAnsiTheme="majorHAnsi"/>
    </w:rPr>
  </w:style>
  <w:style w:type="paragraph" w:styleId="Title">
    <w:name w:val="Title"/>
    <w:basedOn w:val="Normal"/>
    <w:next w:val="Normal"/>
    <w:link w:val="TitleChar"/>
    <w:uiPriority w:val="10"/>
    <w:qFormat/>
    <w:rsid w:val="00BC66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C66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C66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C66DD"/>
    <w:rPr>
      <w:rFonts w:asciiTheme="majorHAnsi" w:eastAsiaTheme="majorEastAsia" w:hAnsiTheme="majorHAnsi"/>
      <w:sz w:val="24"/>
      <w:szCs w:val="24"/>
    </w:rPr>
  </w:style>
  <w:style w:type="character" w:styleId="Strong">
    <w:name w:val="Strong"/>
    <w:basedOn w:val="DefaultParagraphFont"/>
    <w:uiPriority w:val="22"/>
    <w:qFormat/>
    <w:rsid w:val="00BC66DD"/>
    <w:rPr>
      <w:b/>
      <w:bCs/>
    </w:rPr>
  </w:style>
  <w:style w:type="character" w:styleId="Emphasis">
    <w:name w:val="Emphasis"/>
    <w:basedOn w:val="DefaultParagraphFont"/>
    <w:uiPriority w:val="20"/>
    <w:qFormat/>
    <w:rsid w:val="00BC66DD"/>
    <w:rPr>
      <w:rFonts w:asciiTheme="minorHAnsi" w:hAnsiTheme="minorHAnsi"/>
      <w:b/>
      <w:i/>
      <w:iCs/>
    </w:rPr>
  </w:style>
  <w:style w:type="paragraph" w:styleId="NoSpacing">
    <w:name w:val="No Spacing"/>
    <w:basedOn w:val="Normal"/>
    <w:uiPriority w:val="1"/>
    <w:qFormat/>
    <w:rsid w:val="00BC66DD"/>
    <w:rPr>
      <w:szCs w:val="32"/>
    </w:rPr>
  </w:style>
  <w:style w:type="paragraph" w:styleId="ListParagraph">
    <w:name w:val="List Paragraph"/>
    <w:basedOn w:val="Normal"/>
    <w:uiPriority w:val="34"/>
    <w:qFormat/>
    <w:rsid w:val="00BC66DD"/>
    <w:pPr>
      <w:ind w:left="720"/>
      <w:contextualSpacing/>
    </w:pPr>
  </w:style>
  <w:style w:type="paragraph" w:styleId="Quote">
    <w:name w:val="Quote"/>
    <w:basedOn w:val="Normal"/>
    <w:next w:val="Normal"/>
    <w:link w:val="QuoteChar"/>
    <w:uiPriority w:val="29"/>
    <w:qFormat/>
    <w:rsid w:val="00BC66DD"/>
    <w:rPr>
      <w:i/>
    </w:rPr>
  </w:style>
  <w:style w:type="character" w:customStyle="1" w:styleId="QuoteChar">
    <w:name w:val="Quote Char"/>
    <w:basedOn w:val="DefaultParagraphFont"/>
    <w:link w:val="Quote"/>
    <w:uiPriority w:val="29"/>
    <w:rsid w:val="00BC66DD"/>
    <w:rPr>
      <w:i/>
      <w:sz w:val="24"/>
      <w:szCs w:val="24"/>
    </w:rPr>
  </w:style>
  <w:style w:type="paragraph" w:styleId="IntenseQuote">
    <w:name w:val="Intense Quote"/>
    <w:basedOn w:val="Normal"/>
    <w:next w:val="Normal"/>
    <w:link w:val="IntenseQuoteChar"/>
    <w:uiPriority w:val="30"/>
    <w:qFormat/>
    <w:rsid w:val="00BC66DD"/>
    <w:pPr>
      <w:ind w:left="720" w:right="720"/>
    </w:pPr>
    <w:rPr>
      <w:b/>
      <w:i/>
      <w:szCs w:val="22"/>
    </w:rPr>
  </w:style>
  <w:style w:type="character" w:customStyle="1" w:styleId="IntenseQuoteChar">
    <w:name w:val="Intense Quote Char"/>
    <w:basedOn w:val="DefaultParagraphFont"/>
    <w:link w:val="IntenseQuote"/>
    <w:uiPriority w:val="30"/>
    <w:rsid w:val="00BC66DD"/>
    <w:rPr>
      <w:b/>
      <w:i/>
      <w:sz w:val="24"/>
    </w:rPr>
  </w:style>
  <w:style w:type="character" w:styleId="SubtleEmphasis">
    <w:name w:val="Subtle Emphasis"/>
    <w:uiPriority w:val="19"/>
    <w:qFormat/>
    <w:rsid w:val="00BC66DD"/>
    <w:rPr>
      <w:i/>
      <w:color w:val="5A5A5A" w:themeColor="text1" w:themeTint="A5"/>
    </w:rPr>
  </w:style>
  <w:style w:type="character" w:styleId="IntenseEmphasis">
    <w:name w:val="Intense Emphasis"/>
    <w:basedOn w:val="DefaultParagraphFont"/>
    <w:uiPriority w:val="21"/>
    <w:qFormat/>
    <w:rsid w:val="00BC66DD"/>
    <w:rPr>
      <w:b/>
      <w:i/>
      <w:sz w:val="24"/>
      <w:szCs w:val="24"/>
      <w:u w:val="single"/>
    </w:rPr>
  </w:style>
  <w:style w:type="character" w:styleId="SubtleReference">
    <w:name w:val="Subtle Reference"/>
    <w:basedOn w:val="DefaultParagraphFont"/>
    <w:uiPriority w:val="31"/>
    <w:qFormat/>
    <w:rsid w:val="00BC66DD"/>
    <w:rPr>
      <w:sz w:val="24"/>
      <w:szCs w:val="24"/>
      <w:u w:val="single"/>
    </w:rPr>
  </w:style>
  <w:style w:type="character" w:styleId="IntenseReference">
    <w:name w:val="Intense Reference"/>
    <w:basedOn w:val="DefaultParagraphFont"/>
    <w:uiPriority w:val="32"/>
    <w:qFormat/>
    <w:rsid w:val="00BC66DD"/>
    <w:rPr>
      <w:b/>
      <w:sz w:val="24"/>
      <w:u w:val="single"/>
    </w:rPr>
  </w:style>
  <w:style w:type="character" w:styleId="BookTitle">
    <w:name w:val="Book Title"/>
    <w:basedOn w:val="DefaultParagraphFont"/>
    <w:uiPriority w:val="33"/>
    <w:qFormat/>
    <w:rsid w:val="00BC66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C66DD"/>
    <w:pPr>
      <w:outlineLvl w:val="9"/>
    </w:pPr>
  </w:style>
  <w:style w:type="paragraph" w:styleId="BodyText">
    <w:name w:val="Body Text"/>
    <w:basedOn w:val="Normal"/>
    <w:link w:val="BodyTextChar"/>
    <w:rsid w:val="00592DCE"/>
    <w:pPr>
      <w:jc w:val="both"/>
    </w:pPr>
    <w:rPr>
      <w:rFonts w:ascii="Arial" w:hAnsi="Arial" w:cs="Arial"/>
    </w:rPr>
  </w:style>
  <w:style w:type="character" w:customStyle="1" w:styleId="BodyTextChar">
    <w:name w:val="Body Text Char"/>
    <w:basedOn w:val="DefaultParagraphFont"/>
    <w:link w:val="BodyText"/>
    <w:rsid w:val="00592DCE"/>
    <w:rPr>
      <w:rFonts w:ascii="Arial" w:eastAsia="Times New Roman" w:hAnsi="Arial" w:cs="Arial"/>
      <w:sz w:val="24"/>
      <w:szCs w:val="24"/>
    </w:rPr>
  </w:style>
  <w:style w:type="paragraph" w:styleId="Header">
    <w:name w:val="header"/>
    <w:basedOn w:val="Normal"/>
    <w:link w:val="HeaderChar"/>
    <w:rsid w:val="00592DCE"/>
    <w:pPr>
      <w:tabs>
        <w:tab w:val="center" w:pos="4153"/>
        <w:tab w:val="right" w:pos="8306"/>
      </w:tabs>
    </w:pPr>
  </w:style>
  <w:style w:type="character" w:customStyle="1" w:styleId="HeaderChar">
    <w:name w:val="Header Char"/>
    <w:basedOn w:val="DefaultParagraphFont"/>
    <w:link w:val="Header"/>
    <w:rsid w:val="00592DCE"/>
    <w:rPr>
      <w:rFonts w:ascii="Times New Roman" w:eastAsia="Times New Roman" w:hAnsi="Times New Roman"/>
      <w:sz w:val="24"/>
      <w:szCs w:val="24"/>
    </w:rPr>
  </w:style>
  <w:style w:type="paragraph" w:styleId="Footer">
    <w:name w:val="footer"/>
    <w:basedOn w:val="Normal"/>
    <w:link w:val="FooterChar"/>
    <w:uiPriority w:val="99"/>
    <w:rsid w:val="00592DCE"/>
    <w:pPr>
      <w:tabs>
        <w:tab w:val="center" w:pos="4153"/>
        <w:tab w:val="right" w:pos="8306"/>
      </w:tabs>
    </w:pPr>
  </w:style>
  <w:style w:type="character" w:customStyle="1" w:styleId="FooterChar">
    <w:name w:val="Footer Char"/>
    <w:basedOn w:val="DefaultParagraphFont"/>
    <w:link w:val="Footer"/>
    <w:uiPriority w:val="99"/>
    <w:rsid w:val="00592DCE"/>
    <w:rPr>
      <w:rFonts w:ascii="Times New Roman" w:eastAsia="Times New Roman" w:hAnsi="Times New Roman"/>
      <w:sz w:val="24"/>
      <w:szCs w:val="24"/>
    </w:rPr>
  </w:style>
  <w:style w:type="character" w:styleId="PageNumber">
    <w:name w:val="page number"/>
    <w:basedOn w:val="DefaultParagraphFont"/>
    <w:rsid w:val="00592DCE"/>
  </w:style>
  <w:style w:type="paragraph" w:styleId="BodyText2">
    <w:name w:val="Body Text 2"/>
    <w:basedOn w:val="Normal"/>
    <w:link w:val="BodyText2Char"/>
    <w:rsid w:val="00592DCE"/>
    <w:pPr>
      <w:jc w:val="both"/>
    </w:pPr>
    <w:rPr>
      <w:rFonts w:ascii="Arial" w:hAnsi="Arial" w:cs="Arial"/>
      <w:i/>
      <w:iCs/>
    </w:rPr>
  </w:style>
  <w:style w:type="character" w:customStyle="1" w:styleId="BodyText2Char">
    <w:name w:val="Body Text 2 Char"/>
    <w:basedOn w:val="DefaultParagraphFont"/>
    <w:link w:val="BodyText2"/>
    <w:rsid w:val="00592DCE"/>
    <w:rPr>
      <w:rFonts w:ascii="Arial" w:eastAsia="Times New Roman" w:hAnsi="Arial" w:cs="Arial"/>
      <w:i/>
      <w:iCs/>
      <w:sz w:val="24"/>
      <w:szCs w:val="24"/>
    </w:rPr>
  </w:style>
  <w:style w:type="paragraph" w:styleId="BodyTextIndent">
    <w:name w:val="Body Text Indent"/>
    <w:basedOn w:val="Normal"/>
    <w:link w:val="BodyTextIndentChar"/>
    <w:rsid w:val="00592DCE"/>
    <w:pPr>
      <w:ind w:left="540" w:hanging="540"/>
      <w:jc w:val="both"/>
    </w:pPr>
    <w:rPr>
      <w:rFonts w:ascii="Arial" w:hAnsi="Arial" w:cs="Arial"/>
    </w:rPr>
  </w:style>
  <w:style w:type="character" w:customStyle="1" w:styleId="BodyTextIndentChar">
    <w:name w:val="Body Text Indent Char"/>
    <w:basedOn w:val="DefaultParagraphFont"/>
    <w:link w:val="BodyTextIndent"/>
    <w:rsid w:val="00592DCE"/>
    <w:rPr>
      <w:rFonts w:ascii="Arial" w:eastAsia="Times New Roman" w:hAnsi="Arial" w:cs="Arial"/>
      <w:sz w:val="24"/>
      <w:szCs w:val="24"/>
    </w:rPr>
  </w:style>
  <w:style w:type="character" w:styleId="Hyperlink">
    <w:name w:val="Hyperlink"/>
    <w:basedOn w:val="DefaultParagraphFont"/>
    <w:rsid w:val="00592DCE"/>
    <w:rPr>
      <w:color w:val="0000FF"/>
      <w:u w:val="single"/>
    </w:rPr>
  </w:style>
  <w:style w:type="paragraph" w:styleId="BodyTextIndent2">
    <w:name w:val="Body Text Indent 2"/>
    <w:basedOn w:val="Normal"/>
    <w:link w:val="BodyTextIndent2Char"/>
    <w:rsid w:val="00592DCE"/>
    <w:pPr>
      <w:tabs>
        <w:tab w:val="left" w:pos="360"/>
      </w:tabs>
      <w:ind w:left="360" w:hanging="360"/>
      <w:jc w:val="both"/>
    </w:pPr>
    <w:rPr>
      <w:rFonts w:ascii="Arial" w:hAnsi="Arial" w:cs="Arial"/>
      <w:sz w:val="16"/>
    </w:rPr>
  </w:style>
  <w:style w:type="character" w:customStyle="1" w:styleId="BodyTextIndent2Char">
    <w:name w:val="Body Text Indent 2 Char"/>
    <w:basedOn w:val="DefaultParagraphFont"/>
    <w:link w:val="BodyTextIndent2"/>
    <w:rsid w:val="00592DCE"/>
    <w:rPr>
      <w:rFonts w:ascii="Arial" w:eastAsia="Times New Roman" w:hAnsi="Arial" w:cs="Arial"/>
      <w:sz w:val="16"/>
      <w:szCs w:val="24"/>
    </w:rPr>
  </w:style>
  <w:style w:type="table" w:styleId="TableGrid">
    <w:name w:val="Table Grid"/>
    <w:basedOn w:val="TableNormal"/>
    <w:rsid w:val="00592DCE"/>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73CB"/>
    <w:rPr>
      <w:rFonts w:ascii="Tahoma" w:hAnsi="Tahoma" w:cs="Tahoma"/>
      <w:sz w:val="16"/>
      <w:szCs w:val="16"/>
    </w:rPr>
  </w:style>
  <w:style w:type="character" w:customStyle="1" w:styleId="BalloonTextChar">
    <w:name w:val="Balloon Text Char"/>
    <w:basedOn w:val="DefaultParagraphFont"/>
    <w:link w:val="BalloonText"/>
    <w:uiPriority w:val="99"/>
    <w:semiHidden/>
    <w:rsid w:val="002D73CB"/>
    <w:rPr>
      <w:rFonts w:ascii="Tahoma" w:eastAsia="Times New Roman" w:hAnsi="Tahoma" w:cs="Tahoma"/>
      <w:sz w:val="16"/>
      <w:szCs w:val="16"/>
    </w:rPr>
  </w:style>
  <w:style w:type="paragraph" w:styleId="FootnoteText">
    <w:name w:val="footnote text"/>
    <w:basedOn w:val="Normal"/>
    <w:link w:val="FootnoteTextChar"/>
    <w:uiPriority w:val="99"/>
    <w:unhideWhenUsed/>
    <w:rsid w:val="00017065"/>
    <w:rPr>
      <w:sz w:val="20"/>
      <w:szCs w:val="20"/>
    </w:rPr>
  </w:style>
  <w:style w:type="character" w:customStyle="1" w:styleId="FootnoteTextChar">
    <w:name w:val="Footnote Text Char"/>
    <w:basedOn w:val="DefaultParagraphFont"/>
    <w:link w:val="FootnoteText"/>
    <w:uiPriority w:val="99"/>
    <w:rsid w:val="00017065"/>
    <w:rPr>
      <w:rFonts w:ascii="Times New Roman" w:eastAsia="Times New Roman" w:hAnsi="Times New Roman"/>
      <w:sz w:val="20"/>
      <w:szCs w:val="20"/>
    </w:rPr>
  </w:style>
  <w:style w:type="character" w:styleId="FootnoteReference">
    <w:name w:val="footnote reference"/>
    <w:basedOn w:val="DefaultParagraphFont"/>
    <w:uiPriority w:val="99"/>
    <w:unhideWhenUsed/>
    <w:rsid w:val="00017065"/>
    <w:rPr>
      <w:vertAlign w:val="superscript"/>
    </w:rPr>
  </w:style>
  <w:style w:type="paragraph" w:customStyle="1" w:styleId="Default">
    <w:name w:val="Default"/>
    <w:rsid w:val="0053209D"/>
    <w:pPr>
      <w:autoSpaceDE w:val="0"/>
      <w:autoSpaceDN w:val="0"/>
      <w:adjustRightInd w:val="0"/>
    </w:pPr>
    <w:rPr>
      <w:rFonts w:ascii="Gill Sans MT" w:eastAsia="Times New Roman" w:hAnsi="Gill Sans MT" w:cs="Gill Sans MT"/>
      <w:color w:val="000000"/>
      <w:sz w:val="24"/>
      <w:szCs w:val="24"/>
      <w:lang w:eastAsia="en-GB"/>
    </w:rPr>
  </w:style>
  <w:style w:type="numbering" w:customStyle="1" w:styleId="Style1">
    <w:name w:val="Style1"/>
    <w:uiPriority w:val="99"/>
    <w:rsid w:val="00B420C3"/>
    <w:pPr>
      <w:numPr>
        <w:numId w:val="10"/>
      </w:numPr>
    </w:pPr>
  </w:style>
  <w:style w:type="character" w:styleId="CommentReference">
    <w:name w:val="annotation reference"/>
    <w:basedOn w:val="DefaultParagraphFont"/>
    <w:uiPriority w:val="99"/>
    <w:semiHidden/>
    <w:unhideWhenUsed/>
    <w:rsid w:val="00A74F31"/>
    <w:rPr>
      <w:sz w:val="16"/>
      <w:szCs w:val="16"/>
    </w:rPr>
  </w:style>
  <w:style w:type="paragraph" w:styleId="CommentText">
    <w:name w:val="annotation text"/>
    <w:basedOn w:val="Normal"/>
    <w:link w:val="CommentTextChar"/>
    <w:uiPriority w:val="99"/>
    <w:semiHidden/>
    <w:unhideWhenUsed/>
    <w:rsid w:val="00A74F31"/>
    <w:rPr>
      <w:sz w:val="20"/>
      <w:szCs w:val="20"/>
    </w:rPr>
  </w:style>
  <w:style w:type="character" w:customStyle="1" w:styleId="CommentTextChar">
    <w:name w:val="Comment Text Char"/>
    <w:basedOn w:val="DefaultParagraphFont"/>
    <w:link w:val="CommentText"/>
    <w:uiPriority w:val="99"/>
    <w:semiHidden/>
    <w:rsid w:val="00A74F31"/>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74F31"/>
    <w:rPr>
      <w:b/>
      <w:bCs/>
    </w:rPr>
  </w:style>
  <w:style w:type="character" w:customStyle="1" w:styleId="CommentSubjectChar">
    <w:name w:val="Comment Subject Char"/>
    <w:basedOn w:val="CommentTextChar"/>
    <w:link w:val="CommentSubject"/>
    <w:uiPriority w:val="99"/>
    <w:semiHidden/>
    <w:rsid w:val="00A74F31"/>
    <w:rPr>
      <w:rFonts w:ascii="Times New Roman" w:eastAsia="Times New Roman" w:hAnsi="Times New Roman"/>
      <w:b/>
      <w:bCs/>
      <w:sz w:val="20"/>
      <w:szCs w:val="20"/>
    </w:rPr>
  </w:style>
  <w:style w:type="character" w:styleId="FollowedHyperlink">
    <w:name w:val="FollowedHyperlink"/>
    <w:basedOn w:val="DefaultParagraphFont"/>
    <w:uiPriority w:val="99"/>
    <w:semiHidden/>
    <w:unhideWhenUsed/>
    <w:rsid w:val="00901A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lster.ac.uk/academicoffice/Documents&amp;Forms.htm" TargetMode="External"/><Relationship Id="rId13" Type="http://schemas.openxmlformats.org/officeDocument/2006/relationships/hyperlink" Target="http://www.ulster.ac.uk/academicservices/staff/offences.pdf" TargetMode="Externa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lster.ac.uk/academicoffice/Documents&amp;Forms.htm),%20%20%20I"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nb.uls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1375-4580-4297-A18F-128218845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4333</Words>
  <Characters>24700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ICT Customer Services, University of Ulster</Company>
  <LinksUpToDate>false</LinksUpToDate>
  <CharactersWithSpaces>28976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 Customer Services</dc:creator>
  <cp:lastModifiedBy>Hamill, Laura</cp:lastModifiedBy>
  <cp:revision>12</cp:revision>
  <cp:lastPrinted>2016-06-30T11:31:00Z</cp:lastPrinted>
  <dcterms:created xsi:type="dcterms:W3CDTF">2016-06-28T15:51:00Z</dcterms:created>
  <dcterms:modified xsi:type="dcterms:W3CDTF">2017-03-16T12:21:00Z</dcterms:modified>
</cp:coreProperties>
</file>