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C4EF6C" w14:textId="77777777" w:rsidR="002E2AB3" w:rsidRPr="002E2AB3" w:rsidRDefault="002E2AB3" w:rsidP="002E2AB3">
      <w:pPr>
        <w:rPr>
          <w:rFonts w:ascii="Arial" w:eastAsia="Times New Roman" w:hAnsi="Arial"/>
          <w:b/>
          <w:sz w:val="19"/>
          <w:szCs w:val="20"/>
        </w:rPr>
      </w:pPr>
      <w:r w:rsidRPr="002E2AB3">
        <w:rPr>
          <w:rFonts w:ascii="Arial" w:eastAsia="Times New Roman" w:hAnsi="Arial"/>
          <w:b/>
          <w:sz w:val="19"/>
          <w:szCs w:val="20"/>
        </w:rPr>
        <w:t>NEW OUTCENTRE QUESTIONNAIRE</w:t>
      </w:r>
    </w:p>
    <w:p w14:paraId="3B21D122" w14:textId="77777777" w:rsidR="002E2AB3" w:rsidRPr="002E2AB3" w:rsidRDefault="002E2AB3" w:rsidP="002E2AB3">
      <w:pPr>
        <w:rPr>
          <w:rFonts w:ascii="Arial" w:eastAsia="Times New Roman" w:hAnsi="Arial"/>
          <w:sz w:val="19"/>
          <w:szCs w:val="20"/>
        </w:rPr>
      </w:pPr>
      <w:r w:rsidRPr="002E2AB3">
        <w:rPr>
          <w:rFonts w:ascii="Arial" w:eastAsia="Times New Roman" w:hAnsi="Arial"/>
          <w:b/>
          <w:sz w:val="19"/>
          <w:szCs w:val="20"/>
        </w:rPr>
        <w:t>APAG APPROVAL: include completed questionnaire with CA3 and programme costings</w:t>
      </w:r>
    </w:p>
    <w:p w14:paraId="1B60E975" w14:textId="77777777" w:rsidR="002E2AB3" w:rsidRPr="002E2AB3" w:rsidRDefault="002E2AB3" w:rsidP="002E2AB3">
      <w:pPr>
        <w:rPr>
          <w:rFonts w:ascii="Calibri" w:eastAsia="Times New Roman" w:hAnsi="Calibri" w:cs="Calibri"/>
          <w:b/>
          <w:color w:val="215868"/>
          <w:sz w:val="20"/>
          <w:szCs w:val="20"/>
        </w:rPr>
      </w:pPr>
    </w:p>
    <w:tbl>
      <w:tblPr>
        <w:tblStyle w:val="TableGrid"/>
        <w:tblW w:w="9155" w:type="dxa"/>
        <w:tblInd w:w="-5" w:type="dxa"/>
        <w:tblLook w:val="04A0" w:firstRow="1" w:lastRow="0" w:firstColumn="1" w:lastColumn="0" w:noHBand="0" w:noVBand="1"/>
      </w:tblPr>
      <w:tblGrid>
        <w:gridCol w:w="6663"/>
        <w:gridCol w:w="2492"/>
      </w:tblGrid>
      <w:tr w:rsidR="002E2AB3" w:rsidRPr="002E2AB3" w14:paraId="16F03E00" w14:textId="77777777" w:rsidTr="0086324A">
        <w:tc>
          <w:tcPr>
            <w:tcW w:w="6663" w:type="dxa"/>
            <w:tcBorders>
              <w:top w:val="single" w:sz="4" w:space="0" w:color="auto"/>
              <w:left w:val="single" w:sz="4" w:space="0" w:color="auto"/>
              <w:bottom w:val="single" w:sz="4" w:space="0" w:color="auto"/>
              <w:right w:val="single" w:sz="4" w:space="0" w:color="auto"/>
            </w:tcBorders>
            <w:hideMark/>
          </w:tcPr>
          <w:p w14:paraId="6FE8FAC1" w14:textId="77777777" w:rsidR="002E2AB3" w:rsidRPr="002E2AB3" w:rsidRDefault="002E2AB3" w:rsidP="002E2AB3">
            <w:pPr>
              <w:rPr>
                <w:rFonts w:ascii="Arial" w:hAnsi="Arial"/>
                <w:sz w:val="19"/>
                <w:szCs w:val="20"/>
              </w:rPr>
            </w:pPr>
            <w:r w:rsidRPr="002E2AB3">
              <w:rPr>
                <w:rFonts w:ascii="Arial" w:hAnsi="Arial"/>
                <w:sz w:val="19"/>
                <w:szCs w:val="20"/>
              </w:rPr>
              <w:t xml:space="preserve">Name and Address of Proposed </w:t>
            </w:r>
            <w:proofErr w:type="spellStart"/>
            <w:r w:rsidRPr="002E2AB3">
              <w:rPr>
                <w:rFonts w:ascii="Arial" w:hAnsi="Arial"/>
                <w:sz w:val="19"/>
                <w:szCs w:val="20"/>
              </w:rPr>
              <w:t>Outcentre</w:t>
            </w:r>
            <w:proofErr w:type="spellEnd"/>
            <w:r w:rsidRPr="002E2AB3">
              <w:rPr>
                <w:rFonts w:ascii="Arial" w:hAnsi="Arial"/>
                <w:sz w:val="19"/>
                <w:szCs w:val="20"/>
              </w:rPr>
              <w:t xml:space="preserve"> </w:t>
            </w:r>
          </w:p>
        </w:tc>
        <w:tc>
          <w:tcPr>
            <w:tcW w:w="2492" w:type="dxa"/>
            <w:tcBorders>
              <w:top w:val="single" w:sz="4" w:space="0" w:color="auto"/>
              <w:left w:val="single" w:sz="4" w:space="0" w:color="auto"/>
              <w:bottom w:val="single" w:sz="4" w:space="0" w:color="auto"/>
              <w:right w:val="single" w:sz="4" w:space="0" w:color="auto"/>
            </w:tcBorders>
          </w:tcPr>
          <w:p w14:paraId="57E8A25E" w14:textId="77777777" w:rsidR="002E2AB3" w:rsidRPr="002E2AB3" w:rsidRDefault="002E2AB3" w:rsidP="002E2AB3">
            <w:pPr>
              <w:rPr>
                <w:rFonts w:ascii="Arial" w:hAnsi="Arial"/>
                <w:sz w:val="19"/>
                <w:szCs w:val="20"/>
              </w:rPr>
            </w:pPr>
          </w:p>
          <w:p w14:paraId="12A9CB7D" w14:textId="77777777" w:rsidR="002E2AB3" w:rsidRPr="002E2AB3" w:rsidRDefault="002E2AB3" w:rsidP="002E2AB3">
            <w:pPr>
              <w:rPr>
                <w:rFonts w:ascii="Arial" w:hAnsi="Arial"/>
                <w:sz w:val="19"/>
                <w:szCs w:val="20"/>
              </w:rPr>
            </w:pPr>
          </w:p>
        </w:tc>
      </w:tr>
      <w:tr w:rsidR="002E2AB3" w:rsidRPr="002E2AB3" w14:paraId="50A381A2" w14:textId="77777777" w:rsidTr="0086324A">
        <w:tc>
          <w:tcPr>
            <w:tcW w:w="6663" w:type="dxa"/>
            <w:tcBorders>
              <w:top w:val="single" w:sz="4" w:space="0" w:color="auto"/>
              <w:left w:val="single" w:sz="4" w:space="0" w:color="auto"/>
              <w:bottom w:val="single" w:sz="4" w:space="0" w:color="auto"/>
              <w:right w:val="single" w:sz="4" w:space="0" w:color="auto"/>
            </w:tcBorders>
            <w:hideMark/>
          </w:tcPr>
          <w:p w14:paraId="19873356" w14:textId="77777777" w:rsidR="002E2AB3" w:rsidRPr="002E2AB3" w:rsidRDefault="002E2AB3" w:rsidP="002E2AB3">
            <w:pPr>
              <w:rPr>
                <w:rFonts w:ascii="Arial" w:hAnsi="Arial"/>
                <w:sz w:val="19"/>
                <w:szCs w:val="20"/>
              </w:rPr>
            </w:pPr>
            <w:r w:rsidRPr="002E2AB3">
              <w:rPr>
                <w:rFonts w:ascii="Arial" w:hAnsi="Arial"/>
                <w:sz w:val="19"/>
                <w:szCs w:val="20"/>
              </w:rPr>
              <w:t xml:space="preserve">Type of </w:t>
            </w:r>
            <w:proofErr w:type="spellStart"/>
            <w:r w:rsidRPr="002E2AB3">
              <w:rPr>
                <w:rFonts w:ascii="Arial" w:hAnsi="Arial"/>
                <w:sz w:val="19"/>
                <w:szCs w:val="20"/>
              </w:rPr>
              <w:t>Outcentre</w:t>
            </w:r>
            <w:proofErr w:type="spellEnd"/>
            <w:r w:rsidRPr="002E2AB3">
              <w:rPr>
                <w:rFonts w:ascii="Arial" w:hAnsi="Arial"/>
                <w:sz w:val="19"/>
                <w:szCs w:val="20"/>
              </w:rPr>
              <w:t xml:space="preserve"> Arrangement Proposed </w:t>
            </w:r>
          </w:p>
          <w:p w14:paraId="72C91998" w14:textId="77777777" w:rsidR="002E2AB3" w:rsidRPr="002E2AB3" w:rsidRDefault="002E2AB3" w:rsidP="002E2AB3">
            <w:pPr>
              <w:numPr>
                <w:ilvl w:val="0"/>
                <w:numId w:val="1"/>
              </w:numPr>
              <w:contextualSpacing/>
              <w:rPr>
                <w:rFonts w:ascii="Arial" w:hAnsi="Arial"/>
                <w:sz w:val="19"/>
                <w:szCs w:val="20"/>
              </w:rPr>
            </w:pPr>
            <w:r w:rsidRPr="002E2AB3">
              <w:rPr>
                <w:rFonts w:ascii="Arial" w:hAnsi="Arial"/>
                <w:sz w:val="19"/>
                <w:szCs w:val="20"/>
              </w:rPr>
              <w:t>Use of rooms only</w:t>
            </w:r>
          </w:p>
          <w:p w14:paraId="27E7D4A1" w14:textId="77777777" w:rsidR="002E2AB3" w:rsidRPr="002E2AB3" w:rsidRDefault="002E2AB3" w:rsidP="002E2AB3">
            <w:pPr>
              <w:numPr>
                <w:ilvl w:val="0"/>
                <w:numId w:val="1"/>
              </w:numPr>
              <w:contextualSpacing/>
              <w:rPr>
                <w:rFonts w:ascii="Arial" w:hAnsi="Arial"/>
                <w:sz w:val="19"/>
                <w:szCs w:val="20"/>
              </w:rPr>
            </w:pPr>
            <w:r w:rsidRPr="002E2AB3">
              <w:rPr>
                <w:rFonts w:ascii="Arial" w:hAnsi="Arial"/>
                <w:sz w:val="19"/>
                <w:szCs w:val="20"/>
              </w:rPr>
              <w:t xml:space="preserve">Use of rooms plus: </w:t>
            </w:r>
          </w:p>
          <w:p w14:paraId="03D4FA6F" w14:textId="77777777" w:rsidR="002E2AB3" w:rsidRPr="002E2AB3" w:rsidRDefault="002E2AB3" w:rsidP="002E2AB3">
            <w:pPr>
              <w:numPr>
                <w:ilvl w:val="1"/>
                <w:numId w:val="1"/>
              </w:numPr>
              <w:contextualSpacing/>
              <w:rPr>
                <w:rFonts w:ascii="Arial" w:hAnsi="Arial"/>
                <w:sz w:val="19"/>
                <w:szCs w:val="20"/>
              </w:rPr>
            </w:pPr>
            <w:r w:rsidRPr="002E2AB3">
              <w:rPr>
                <w:rFonts w:ascii="Arial" w:hAnsi="Arial"/>
                <w:sz w:val="19"/>
                <w:szCs w:val="20"/>
              </w:rPr>
              <w:t>Library / IT resources / VLE</w:t>
            </w:r>
          </w:p>
          <w:p w14:paraId="1C9834EA" w14:textId="77777777" w:rsidR="002E2AB3" w:rsidRPr="002E2AB3" w:rsidRDefault="002E2AB3" w:rsidP="002E2AB3">
            <w:pPr>
              <w:numPr>
                <w:ilvl w:val="1"/>
                <w:numId w:val="1"/>
              </w:numPr>
              <w:contextualSpacing/>
              <w:rPr>
                <w:rFonts w:ascii="Arial" w:hAnsi="Arial"/>
                <w:sz w:val="19"/>
                <w:szCs w:val="20"/>
              </w:rPr>
            </w:pPr>
            <w:r w:rsidRPr="002E2AB3">
              <w:rPr>
                <w:rFonts w:ascii="Arial" w:hAnsi="Arial"/>
                <w:sz w:val="19"/>
                <w:szCs w:val="20"/>
              </w:rPr>
              <w:t>Support for programme promotion / recruitment</w:t>
            </w:r>
          </w:p>
          <w:p w14:paraId="1632BE84" w14:textId="77777777" w:rsidR="002E2AB3" w:rsidRPr="002E2AB3" w:rsidRDefault="002E2AB3" w:rsidP="002E2AB3">
            <w:pPr>
              <w:numPr>
                <w:ilvl w:val="1"/>
                <w:numId w:val="1"/>
              </w:numPr>
              <w:contextualSpacing/>
              <w:rPr>
                <w:rFonts w:ascii="Arial" w:hAnsi="Arial"/>
                <w:sz w:val="19"/>
                <w:szCs w:val="20"/>
              </w:rPr>
            </w:pPr>
            <w:r w:rsidRPr="002E2AB3">
              <w:rPr>
                <w:rFonts w:ascii="Arial" w:hAnsi="Arial"/>
                <w:sz w:val="19"/>
                <w:szCs w:val="20"/>
              </w:rPr>
              <w:t>Support for programme delivery.</w:t>
            </w:r>
          </w:p>
          <w:p w14:paraId="33C388B3" w14:textId="77777777" w:rsidR="002E2AB3" w:rsidRPr="002E2AB3" w:rsidRDefault="002E2AB3" w:rsidP="002E2AB3">
            <w:pPr>
              <w:numPr>
                <w:ilvl w:val="1"/>
                <w:numId w:val="1"/>
              </w:numPr>
              <w:contextualSpacing/>
              <w:rPr>
                <w:rFonts w:ascii="Arial" w:hAnsi="Arial"/>
                <w:sz w:val="19"/>
                <w:szCs w:val="20"/>
              </w:rPr>
            </w:pPr>
          </w:p>
        </w:tc>
        <w:tc>
          <w:tcPr>
            <w:tcW w:w="2492" w:type="dxa"/>
            <w:tcBorders>
              <w:top w:val="single" w:sz="4" w:space="0" w:color="auto"/>
              <w:left w:val="single" w:sz="4" w:space="0" w:color="auto"/>
              <w:bottom w:val="single" w:sz="4" w:space="0" w:color="auto"/>
              <w:right w:val="single" w:sz="4" w:space="0" w:color="auto"/>
            </w:tcBorders>
          </w:tcPr>
          <w:p w14:paraId="6F5FFE16" w14:textId="77777777" w:rsidR="002E2AB3" w:rsidRPr="002E2AB3" w:rsidRDefault="002E2AB3" w:rsidP="002E2AB3">
            <w:pPr>
              <w:rPr>
                <w:rFonts w:ascii="Arial" w:hAnsi="Arial"/>
                <w:sz w:val="19"/>
                <w:szCs w:val="20"/>
              </w:rPr>
            </w:pPr>
          </w:p>
        </w:tc>
      </w:tr>
      <w:tr w:rsidR="002E2AB3" w:rsidRPr="002E2AB3" w14:paraId="22AF7B61" w14:textId="77777777" w:rsidTr="0086324A">
        <w:tc>
          <w:tcPr>
            <w:tcW w:w="6663" w:type="dxa"/>
            <w:tcBorders>
              <w:top w:val="single" w:sz="4" w:space="0" w:color="auto"/>
              <w:left w:val="single" w:sz="4" w:space="0" w:color="auto"/>
              <w:bottom w:val="single" w:sz="4" w:space="0" w:color="auto"/>
              <w:right w:val="single" w:sz="4" w:space="0" w:color="auto"/>
            </w:tcBorders>
          </w:tcPr>
          <w:p w14:paraId="2BB11691" w14:textId="77777777" w:rsidR="002E2AB3" w:rsidRPr="002E2AB3" w:rsidRDefault="002E2AB3" w:rsidP="002E2AB3">
            <w:pPr>
              <w:rPr>
                <w:rFonts w:ascii="Arial" w:hAnsi="Arial"/>
                <w:sz w:val="19"/>
                <w:szCs w:val="20"/>
              </w:rPr>
            </w:pPr>
            <w:r w:rsidRPr="002E2AB3">
              <w:rPr>
                <w:rFonts w:ascii="Arial" w:hAnsi="Arial"/>
                <w:sz w:val="19"/>
                <w:szCs w:val="20"/>
              </w:rPr>
              <w:t>Confirm that any physical resources to be utilised in programme delivery have been inspected and are suitable for the number of users and anticipated mode of delivery.</w:t>
            </w:r>
          </w:p>
          <w:p w14:paraId="43BB9609" w14:textId="77777777" w:rsidR="002E2AB3" w:rsidRPr="002E2AB3" w:rsidRDefault="002E2AB3" w:rsidP="002E2AB3">
            <w:pPr>
              <w:rPr>
                <w:rFonts w:ascii="Arial" w:hAnsi="Arial"/>
                <w:sz w:val="19"/>
                <w:szCs w:val="20"/>
              </w:rPr>
            </w:pPr>
          </w:p>
        </w:tc>
        <w:tc>
          <w:tcPr>
            <w:tcW w:w="2492" w:type="dxa"/>
            <w:tcBorders>
              <w:top w:val="single" w:sz="4" w:space="0" w:color="auto"/>
              <w:left w:val="single" w:sz="4" w:space="0" w:color="auto"/>
              <w:bottom w:val="single" w:sz="4" w:space="0" w:color="auto"/>
              <w:right w:val="single" w:sz="4" w:space="0" w:color="auto"/>
            </w:tcBorders>
          </w:tcPr>
          <w:p w14:paraId="0E77BD8D" w14:textId="77777777" w:rsidR="002E2AB3" w:rsidRPr="002E2AB3" w:rsidRDefault="002E2AB3" w:rsidP="002E2AB3">
            <w:pPr>
              <w:rPr>
                <w:rFonts w:ascii="Arial" w:hAnsi="Arial"/>
                <w:sz w:val="19"/>
                <w:szCs w:val="20"/>
              </w:rPr>
            </w:pPr>
          </w:p>
        </w:tc>
      </w:tr>
      <w:tr w:rsidR="002E2AB3" w:rsidRPr="002E2AB3" w14:paraId="1792DE66" w14:textId="77777777" w:rsidTr="0086324A">
        <w:tc>
          <w:tcPr>
            <w:tcW w:w="6663" w:type="dxa"/>
            <w:tcBorders>
              <w:top w:val="single" w:sz="4" w:space="0" w:color="auto"/>
              <w:left w:val="single" w:sz="4" w:space="0" w:color="auto"/>
              <w:bottom w:val="single" w:sz="4" w:space="0" w:color="auto"/>
              <w:right w:val="single" w:sz="4" w:space="0" w:color="auto"/>
            </w:tcBorders>
          </w:tcPr>
          <w:p w14:paraId="411CF1B5" w14:textId="77777777" w:rsidR="002E2AB3" w:rsidRPr="002E2AB3" w:rsidRDefault="002E2AB3" w:rsidP="002E2AB3">
            <w:pPr>
              <w:rPr>
                <w:rFonts w:ascii="Arial" w:hAnsi="Arial"/>
                <w:sz w:val="19"/>
                <w:szCs w:val="20"/>
              </w:rPr>
            </w:pPr>
            <w:r w:rsidRPr="002E2AB3">
              <w:rPr>
                <w:rFonts w:ascii="Arial" w:hAnsi="Arial"/>
                <w:sz w:val="19"/>
                <w:szCs w:val="20"/>
              </w:rPr>
              <w:t xml:space="preserve">Has the proposed </w:t>
            </w:r>
            <w:proofErr w:type="spellStart"/>
            <w:r w:rsidRPr="002E2AB3">
              <w:rPr>
                <w:rFonts w:ascii="Arial" w:hAnsi="Arial"/>
                <w:sz w:val="19"/>
                <w:szCs w:val="20"/>
              </w:rPr>
              <w:t>outcentre</w:t>
            </w:r>
            <w:proofErr w:type="spellEnd"/>
            <w:r w:rsidRPr="002E2AB3">
              <w:rPr>
                <w:rFonts w:ascii="Arial" w:hAnsi="Arial"/>
                <w:sz w:val="19"/>
                <w:szCs w:val="20"/>
              </w:rPr>
              <w:t xml:space="preserve"> appropriate insurance cover in place in the event of personal injury to University staff or students?</w:t>
            </w:r>
          </w:p>
          <w:p w14:paraId="0E7192CF" w14:textId="77777777" w:rsidR="002E2AB3" w:rsidRPr="002E2AB3" w:rsidRDefault="002E2AB3" w:rsidP="002E2AB3">
            <w:pPr>
              <w:rPr>
                <w:rFonts w:ascii="Arial" w:hAnsi="Arial"/>
                <w:sz w:val="19"/>
                <w:szCs w:val="20"/>
              </w:rPr>
            </w:pPr>
          </w:p>
        </w:tc>
        <w:tc>
          <w:tcPr>
            <w:tcW w:w="2492" w:type="dxa"/>
            <w:tcBorders>
              <w:top w:val="single" w:sz="4" w:space="0" w:color="auto"/>
              <w:left w:val="single" w:sz="4" w:space="0" w:color="auto"/>
              <w:bottom w:val="single" w:sz="4" w:space="0" w:color="auto"/>
              <w:right w:val="single" w:sz="4" w:space="0" w:color="auto"/>
            </w:tcBorders>
          </w:tcPr>
          <w:p w14:paraId="3619D1D0" w14:textId="77777777" w:rsidR="002E2AB3" w:rsidRPr="002E2AB3" w:rsidRDefault="002E2AB3" w:rsidP="002E2AB3">
            <w:pPr>
              <w:rPr>
                <w:rFonts w:ascii="Arial" w:hAnsi="Arial"/>
                <w:sz w:val="19"/>
                <w:szCs w:val="20"/>
              </w:rPr>
            </w:pPr>
          </w:p>
        </w:tc>
      </w:tr>
      <w:tr w:rsidR="002E2AB3" w:rsidRPr="002E2AB3" w14:paraId="3D78C602" w14:textId="77777777" w:rsidTr="0086324A">
        <w:tc>
          <w:tcPr>
            <w:tcW w:w="6663" w:type="dxa"/>
            <w:tcBorders>
              <w:top w:val="single" w:sz="4" w:space="0" w:color="auto"/>
              <w:left w:val="single" w:sz="4" w:space="0" w:color="auto"/>
              <w:bottom w:val="single" w:sz="4" w:space="0" w:color="auto"/>
              <w:right w:val="single" w:sz="4" w:space="0" w:color="auto"/>
            </w:tcBorders>
          </w:tcPr>
          <w:p w14:paraId="786AAD9E" w14:textId="77777777" w:rsidR="002E2AB3" w:rsidRPr="002E2AB3" w:rsidRDefault="002E2AB3" w:rsidP="002E2AB3">
            <w:pPr>
              <w:rPr>
                <w:rFonts w:ascii="Arial" w:hAnsi="Arial"/>
                <w:sz w:val="19"/>
                <w:szCs w:val="20"/>
              </w:rPr>
            </w:pPr>
            <w:r w:rsidRPr="002E2AB3">
              <w:rPr>
                <w:rFonts w:ascii="Arial" w:hAnsi="Arial"/>
                <w:sz w:val="19"/>
                <w:szCs w:val="20"/>
              </w:rPr>
              <w:t xml:space="preserve">For UK based </w:t>
            </w:r>
            <w:proofErr w:type="spellStart"/>
            <w:r w:rsidRPr="002E2AB3">
              <w:rPr>
                <w:rFonts w:ascii="Arial" w:hAnsi="Arial"/>
                <w:sz w:val="19"/>
                <w:szCs w:val="20"/>
              </w:rPr>
              <w:t>outcentres</w:t>
            </w:r>
            <w:proofErr w:type="spellEnd"/>
            <w:r w:rsidRPr="002E2AB3">
              <w:rPr>
                <w:rFonts w:ascii="Arial" w:hAnsi="Arial"/>
                <w:sz w:val="19"/>
                <w:szCs w:val="20"/>
              </w:rPr>
              <w:t xml:space="preserve">, does the premises meet the expectations of SENDO in terms of accessibility? </w:t>
            </w:r>
          </w:p>
          <w:p w14:paraId="2F9379F0" w14:textId="77777777" w:rsidR="002E2AB3" w:rsidRPr="002E2AB3" w:rsidRDefault="002E2AB3" w:rsidP="002E2AB3">
            <w:pPr>
              <w:rPr>
                <w:rFonts w:ascii="Arial" w:hAnsi="Arial"/>
                <w:sz w:val="19"/>
                <w:szCs w:val="20"/>
              </w:rPr>
            </w:pPr>
          </w:p>
        </w:tc>
        <w:tc>
          <w:tcPr>
            <w:tcW w:w="2492" w:type="dxa"/>
            <w:tcBorders>
              <w:top w:val="single" w:sz="4" w:space="0" w:color="auto"/>
              <w:left w:val="single" w:sz="4" w:space="0" w:color="auto"/>
              <w:bottom w:val="single" w:sz="4" w:space="0" w:color="auto"/>
              <w:right w:val="single" w:sz="4" w:space="0" w:color="auto"/>
            </w:tcBorders>
          </w:tcPr>
          <w:p w14:paraId="47B9C99F" w14:textId="77777777" w:rsidR="002E2AB3" w:rsidRPr="002E2AB3" w:rsidRDefault="002E2AB3" w:rsidP="002E2AB3">
            <w:pPr>
              <w:rPr>
                <w:rFonts w:ascii="Arial" w:hAnsi="Arial"/>
                <w:sz w:val="19"/>
                <w:szCs w:val="20"/>
              </w:rPr>
            </w:pPr>
          </w:p>
        </w:tc>
      </w:tr>
      <w:tr w:rsidR="002E2AB3" w:rsidRPr="002E2AB3" w14:paraId="24B3F8FF" w14:textId="77777777" w:rsidTr="0086324A">
        <w:tc>
          <w:tcPr>
            <w:tcW w:w="6663" w:type="dxa"/>
            <w:tcBorders>
              <w:top w:val="single" w:sz="4" w:space="0" w:color="auto"/>
              <w:left w:val="single" w:sz="4" w:space="0" w:color="auto"/>
              <w:bottom w:val="single" w:sz="4" w:space="0" w:color="auto"/>
              <w:right w:val="single" w:sz="4" w:space="0" w:color="auto"/>
            </w:tcBorders>
          </w:tcPr>
          <w:p w14:paraId="5D510E1F" w14:textId="77777777" w:rsidR="002E2AB3" w:rsidRPr="002E2AB3" w:rsidRDefault="002E2AB3" w:rsidP="002E2AB3">
            <w:pPr>
              <w:rPr>
                <w:rFonts w:ascii="Arial" w:hAnsi="Arial"/>
                <w:sz w:val="19"/>
                <w:szCs w:val="20"/>
              </w:rPr>
            </w:pPr>
            <w:r w:rsidRPr="002E2AB3">
              <w:rPr>
                <w:rFonts w:ascii="Arial" w:hAnsi="Arial"/>
                <w:sz w:val="19"/>
                <w:szCs w:val="20"/>
              </w:rPr>
              <w:t xml:space="preserve">Are you satisfied that the proposed </w:t>
            </w:r>
            <w:proofErr w:type="spellStart"/>
            <w:r w:rsidRPr="002E2AB3">
              <w:rPr>
                <w:rFonts w:ascii="Arial" w:hAnsi="Arial"/>
                <w:sz w:val="19"/>
                <w:szCs w:val="20"/>
              </w:rPr>
              <w:t>outcentre</w:t>
            </w:r>
            <w:proofErr w:type="spellEnd"/>
            <w:r w:rsidRPr="002E2AB3">
              <w:rPr>
                <w:rFonts w:ascii="Arial" w:hAnsi="Arial"/>
                <w:sz w:val="19"/>
                <w:szCs w:val="20"/>
              </w:rPr>
              <w:t xml:space="preserve"> is established on a sufficiently permanent and financially secure basis to maintain access to resources there for the duration of the proposed provision? </w:t>
            </w:r>
          </w:p>
          <w:p w14:paraId="09979B79" w14:textId="77777777" w:rsidR="002E2AB3" w:rsidRPr="002E2AB3" w:rsidRDefault="002E2AB3" w:rsidP="002E2AB3">
            <w:pPr>
              <w:rPr>
                <w:rFonts w:ascii="Arial" w:hAnsi="Arial"/>
                <w:sz w:val="19"/>
                <w:szCs w:val="20"/>
              </w:rPr>
            </w:pPr>
          </w:p>
        </w:tc>
        <w:tc>
          <w:tcPr>
            <w:tcW w:w="2492" w:type="dxa"/>
            <w:tcBorders>
              <w:top w:val="single" w:sz="4" w:space="0" w:color="auto"/>
              <w:left w:val="single" w:sz="4" w:space="0" w:color="auto"/>
              <w:bottom w:val="single" w:sz="4" w:space="0" w:color="auto"/>
              <w:right w:val="single" w:sz="4" w:space="0" w:color="auto"/>
            </w:tcBorders>
          </w:tcPr>
          <w:p w14:paraId="18342D21" w14:textId="77777777" w:rsidR="002E2AB3" w:rsidRPr="002E2AB3" w:rsidRDefault="002E2AB3" w:rsidP="002E2AB3">
            <w:pPr>
              <w:rPr>
                <w:rFonts w:ascii="Arial" w:hAnsi="Arial"/>
                <w:sz w:val="19"/>
                <w:szCs w:val="20"/>
              </w:rPr>
            </w:pPr>
          </w:p>
        </w:tc>
      </w:tr>
      <w:tr w:rsidR="002E2AB3" w:rsidRPr="002E2AB3" w14:paraId="512B84EA" w14:textId="77777777" w:rsidTr="0086324A">
        <w:tc>
          <w:tcPr>
            <w:tcW w:w="6663" w:type="dxa"/>
            <w:tcBorders>
              <w:top w:val="single" w:sz="4" w:space="0" w:color="auto"/>
              <w:left w:val="single" w:sz="4" w:space="0" w:color="auto"/>
              <w:bottom w:val="single" w:sz="4" w:space="0" w:color="auto"/>
              <w:right w:val="single" w:sz="4" w:space="0" w:color="auto"/>
            </w:tcBorders>
          </w:tcPr>
          <w:p w14:paraId="27641658" w14:textId="77777777" w:rsidR="002E2AB3" w:rsidRPr="002E2AB3" w:rsidRDefault="002E2AB3" w:rsidP="002E2AB3">
            <w:pPr>
              <w:rPr>
                <w:rFonts w:ascii="Arial" w:hAnsi="Arial"/>
                <w:sz w:val="19"/>
                <w:szCs w:val="20"/>
              </w:rPr>
            </w:pPr>
            <w:r w:rsidRPr="002E2AB3">
              <w:rPr>
                <w:rFonts w:ascii="Arial" w:hAnsi="Arial"/>
                <w:sz w:val="19"/>
                <w:szCs w:val="20"/>
              </w:rPr>
              <w:t xml:space="preserve">If the </w:t>
            </w:r>
            <w:proofErr w:type="spellStart"/>
            <w:r w:rsidRPr="002E2AB3">
              <w:rPr>
                <w:rFonts w:ascii="Arial" w:hAnsi="Arial"/>
                <w:sz w:val="19"/>
                <w:szCs w:val="20"/>
              </w:rPr>
              <w:t>outcentre</w:t>
            </w:r>
            <w:proofErr w:type="spellEnd"/>
            <w:r w:rsidRPr="002E2AB3">
              <w:rPr>
                <w:rFonts w:ascii="Arial" w:hAnsi="Arial"/>
                <w:sz w:val="19"/>
                <w:szCs w:val="20"/>
              </w:rPr>
              <w:t xml:space="preserve"> can no longer be accessed for the purposes of programme delivery are acceptable alternatives available in the same location to enable students to complete their studies there? Would any of the alternative premises available represent a better option at this stage? </w:t>
            </w:r>
          </w:p>
          <w:p w14:paraId="45BA014A" w14:textId="77777777" w:rsidR="002E2AB3" w:rsidRPr="002E2AB3" w:rsidRDefault="002E2AB3" w:rsidP="002E2AB3">
            <w:pPr>
              <w:rPr>
                <w:rFonts w:ascii="Arial" w:hAnsi="Arial"/>
                <w:sz w:val="19"/>
                <w:szCs w:val="20"/>
              </w:rPr>
            </w:pPr>
          </w:p>
        </w:tc>
        <w:tc>
          <w:tcPr>
            <w:tcW w:w="2492" w:type="dxa"/>
            <w:tcBorders>
              <w:top w:val="single" w:sz="4" w:space="0" w:color="auto"/>
              <w:left w:val="single" w:sz="4" w:space="0" w:color="auto"/>
              <w:bottom w:val="single" w:sz="4" w:space="0" w:color="auto"/>
              <w:right w:val="single" w:sz="4" w:space="0" w:color="auto"/>
            </w:tcBorders>
          </w:tcPr>
          <w:p w14:paraId="0BD04D20" w14:textId="77777777" w:rsidR="002E2AB3" w:rsidRPr="002E2AB3" w:rsidRDefault="002E2AB3" w:rsidP="002E2AB3">
            <w:pPr>
              <w:rPr>
                <w:rFonts w:ascii="Arial" w:hAnsi="Arial"/>
                <w:sz w:val="19"/>
                <w:szCs w:val="20"/>
              </w:rPr>
            </w:pPr>
          </w:p>
        </w:tc>
      </w:tr>
      <w:tr w:rsidR="002E2AB3" w:rsidRPr="002E2AB3" w14:paraId="627D4192" w14:textId="77777777" w:rsidTr="0086324A">
        <w:tc>
          <w:tcPr>
            <w:tcW w:w="6663" w:type="dxa"/>
            <w:tcBorders>
              <w:top w:val="single" w:sz="4" w:space="0" w:color="auto"/>
              <w:left w:val="single" w:sz="4" w:space="0" w:color="auto"/>
              <w:bottom w:val="single" w:sz="4" w:space="0" w:color="auto"/>
              <w:right w:val="single" w:sz="4" w:space="0" w:color="auto"/>
            </w:tcBorders>
          </w:tcPr>
          <w:p w14:paraId="0D96D901" w14:textId="77777777" w:rsidR="002E2AB3" w:rsidRPr="002E2AB3" w:rsidRDefault="002E2AB3" w:rsidP="002E2AB3">
            <w:pPr>
              <w:rPr>
                <w:rFonts w:ascii="Arial" w:hAnsi="Arial"/>
                <w:sz w:val="19"/>
                <w:szCs w:val="20"/>
              </w:rPr>
            </w:pPr>
            <w:r w:rsidRPr="002E2AB3">
              <w:rPr>
                <w:rFonts w:ascii="Arial" w:hAnsi="Arial"/>
                <w:sz w:val="19"/>
                <w:szCs w:val="20"/>
              </w:rPr>
              <w:t xml:space="preserve">If staff employed by the proposed </w:t>
            </w:r>
            <w:proofErr w:type="spellStart"/>
            <w:r w:rsidRPr="002E2AB3">
              <w:rPr>
                <w:rFonts w:ascii="Arial" w:hAnsi="Arial"/>
                <w:sz w:val="19"/>
                <w:szCs w:val="20"/>
              </w:rPr>
              <w:t>outcentre</w:t>
            </w:r>
            <w:proofErr w:type="spellEnd"/>
            <w:r w:rsidRPr="002E2AB3">
              <w:rPr>
                <w:rFonts w:ascii="Arial" w:hAnsi="Arial"/>
                <w:sz w:val="19"/>
                <w:szCs w:val="20"/>
              </w:rPr>
              <w:t xml:space="preserve"> are to be used to support programme delivery:</w:t>
            </w:r>
          </w:p>
          <w:p w14:paraId="6F0FC697" w14:textId="77777777" w:rsidR="002E2AB3" w:rsidRPr="002E2AB3" w:rsidRDefault="002E2AB3" w:rsidP="002E2AB3">
            <w:pPr>
              <w:numPr>
                <w:ilvl w:val="0"/>
                <w:numId w:val="2"/>
              </w:numPr>
              <w:contextualSpacing/>
              <w:rPr>
                <w:rFonts w:ascii="Arial" w:hAnsi="Arial"/>
                <w:sz w:val="19"/>
                <w:szCs w:val="20"/>
              </w:rPr>
            </w:pPr>
            <w:r w:rsidRPr="002E2AB3">
              <w:rPr>
                <w:rFonts w:ascii="Arial" w:hAnsi="Arial"/>
                <w:sz w:val="19"/>
                <w:szCs w:val="20"/>
              </w:rPr>
              <w:t>Identify in what capacity they are to be used:</w:t>
            </w:r>
          </w:p>
          <w:p w14:paraId="4B4276C8" w14:textId="77777777" w:rsidR="002E2AB3" w:rsidRPr="002E2AB3" w:rsidRDefault="002E2AB3" w:rsidP="002E2AB3">
            <w:pPr>
              <w:numPr>
                <w:ilvl w:val="1"/>
                <w:numId w:val="2"/>
              </w:numPr>
              <w:contextualSpacing/>
              <w:rPr>
                <w:rFonts w:ascii="Arial" w:hAnsi="Arial"/>
                <w:sz w:val="19"/>
                <w:szCs w:val="20"/>
              </w:rPr>
            </w:pPr>
            <w:r w:rsidRPr="002E2AB3">
              <w:rPr>
                <w:rFonts w:ascii="Arial" w:hAnsi="Arial"/>
                <w:sz w:val="19"/>
                <w:szCs w:val="20"/>
              </w:rPr>
              <w:t>academic or pastoral support;</w:t>
            </w:r>
          </w:p>
          <w:p w14:paraId="4FD3AE19" w14:textId="77777777" w:rsidR="002E2AB3" w:rsidRPr="002E2AB3" w:rsidRDefault="002E2AB3" w:rsidP="002E2AB3">
            <w:pPr>
              <w:numPr>
                <w:ilvl w:val="1"/>
                <w:numId w:val="2"/>
              </w:numPr>
              <w:contextualSpacing/>
              <w:rPr>
                <w:rFonts w:ascii="Arial" w:hAnsi="Arial"/>
                <w:sz w:val="19"/>
                <w:szCs w:val="20"/>
              </w:rPr>
            </w:pPr>
            <w:r w:rsidRPr="002E2AB3">
              <w:rPr>
                <w:rFonts w:ascii="Arial" w:hAnsi="Arial"/>
                <w:sz w:val="19"/>
                <w:szCs w:val="20"/>
              </w:rPr>
              <w:t>teaching/ assessment of modules.</w:t>
            </w:r>
          </w:p>
          <w:p w14:paraId="06CACDF3" w14:textId="77777777" w:rsidR="002E2AB3" w:rsidRPr="002E2AB3" w:rsidRDefault="002E2AB3" w:rsidP="002E2AB3">
            <w:pPr>
              <w:numPr>
                <w:ilvl w:val="0"/>
                <w:numId w:val="2"/>
              </w:numPr>
              <w:contextualSpacing/>
              <w:rPr>
                <w:rFonts w:ascii="Arial" w:hAnsi="Arial"/>
                <w:sz w:val="19"/>
                <w:szCs w:val="20"/>
              </w:rPr>
            </w:pPr>
            <w:r w:rsidRPr="002E2AB3">
              <w:rPr>
                <w:rFonts w:ascii="Arial" w:hAnsi="Arial"/>
                <w:sz w:val="19"/>
                <w:szCs w:val="20"/>
              </w:rPr>
              <w:t>Identify the extent of use (how many staff required);</w:t>
            </w:r>
          </w:p>
          <w:p w14:paraId="2D4BA717" w14:textId="77777777" w:rsidR="002E2AB3" w:rsidRPr="002E2AB3" w:rsidRDefault="002E2AB3" w:rsidP="002E2AB3">
            <w:pPr>
              <w:numPr>
                <w:ilvl w:val="0"/>
                <w:numId w:val="2"/>
              </w:numPr>
              <w:contextualSpacing/>
              <w:rPr>
                <w:rFonts w:ascii="Arial" w:hAnsi="Arial"/>
                <w:sz w:val="19"/>
                <w:szCs w:val="20"/>
              </w:rPr>
            </w:pPr>
            <w:r w:rsidRPr="002E2AB3">
              <w:rPr>
                <w:rFonts w:ascii="Arial" w:hAnsi="Arial"/>
                <w:sz w:val="19"/>
                <w:szCs w:val="20"/>
              </w:rPr>
              <w:t xml:space="preserve">Confirm that all staff to be involved in teaching and assessment are suitably qualified and will have recognised teacher status confirmed before programme commencement.    </w:t>
            </w:r>
          </w:p>
          <w:p w14:paraId="4A55DF97" w14:textId="77777777" w:rsidR="002E2AB3" w:rsidRPr="002E2AB3" w:rsidRDefault="002E2AB3" w:rsidP="002E2AB3">
            <w:pPr>
              <w:rPr>
                <w:rFonts w:ascii="Arial" w:hAnsi="Arial"/>
                <w:sz w:val="19"/>
                <w:szCs w:val="20"/>
              </w:rPr>
            </w:pPr>
          </w:p>
        </w:tc>
        <w:tc>
          <w:tcPr>
            <w:tcW w:w="2492" w:type="dxa"/>
            <w:tcBorders>
              <w:top w:val="single" w:sz="4" w:space="0" w:color="auto"/>
              <w:left w:val="single" w:sz="4" w:space="0" w:color="auto"/>
              <w:bottom w:val="single" w:sz="4" w:space="0" w:color="auto"/>
              <w:right w:val="single" w:sz="4" w:space="0" w:color="auto"/>
            </w:tcBorders>
          </w:tcPr>
          <w:p w14:paraId="5B6F9392" w14:textId="77777777" w:rsidR="002E2AB3" w:rsidRPr="002E2AB3" w:rsidRDefault="002E2AB3" w:rsidP="002E2AB3">
            <w:pPr>
              <w:rPr>
                <w:rFonts w:ascii="Arial" w:hAnsi="Arial"/>
                <w:sz w:val="19"/>
                <w:szCs w:val="20"/>
              </w:rPr>
            </w:pPr>
          </w:p>
        </w:tc>
      </w:tr>
      <w:tr w:rsidR="002E2AB3" w:rsidRPr="002E2AB3" w14:paraId="19825B8D" w14:textId="77777777" w:rsidTr="0086324A">
        <w:tc>
          <w:tcPr>
            <w:tcW w:w="6663" w:type="dxa"/>
            <w:tcBorders>
              <w:top w:val="single" w:sz="4" w:space="0" w:color="auto"/>
              <w:left w:val="single" w:sz="4" w:space="0" w:color="auto"/>
              <w:bottom w:val="single" w:sz="4" w:space="0" w:color="auto"/>
              <w:right w:val="single" w:sz="4" w:space="0" w:color="auto"/>
            </w:tcBorders>
            <w:hideMark/>
          </w:tcPr>
          <w:p w14:paraId="7A496FB4" w14:textId="77777777" w:rsidR="002E2AB3" w:rsidRPr="002E2AB3" w:rsidRDefault="002E2AB3" w:rsidP="002E2AB3">
            <w:pPr>
              <w:rPr>
                <w:rFonts w:ascii="Arial" w:hAnsi="Arial"/>
                <w:sz w:val="19"/>
                <w:szCs w:val="20"/>
              </w:rPr>
            </w:pPr>
            <w:r w:rsidRPr="002E2AB3">
              <w:rPr>
                <w:rFonts w:ascii="Arial" w:hAnsi="Arial"/>
                <w:sz w:val="19"/>
                <w:szCs w:val="20"/>
              </w:rPr>
              <w:t>Are there any reputational risks from association with the proposed out centre partner?</w:t>
            </w:r>
          </w:p>
          <w:p w14:paraId="6E4F3B48" w14:textId="77777777" w:rsidR="002E2AB3" w:rsidRPr="002E2AB3" w:rsidRDefault="002E2AB3" w:rsidP="002E2AB3">
            <w:pPr>
              <w:rPr>
                <w:rFonts w:ascii="Arial" w:hAnsi="Arial"/>
                <w:sz w:val="19"/>
                <w:szCs w:val="20"/>
              </w:rPr>
            </w:pPr>
          </w:p>
        </w:tc>
        <w:tc>
          <w:tcPr>
            <w:tcW w:w="2492" w:type="dxa"/>
            <w:tcBorders>
              <w:top w:val="single" w:sz="4" w:space="0" w:color="auto"/>
              <w:left w:val="single" w:sz="4" w:space="0" w:color="auto"/>
              <w:bottom w:val="single" w:sz="4" w:space="0" w:color="auto"/>
              <w:right w:val="single" w:sz="4" w:space="0" w:color="auto"/>
            </w:tcBorders>
          </w:tcPr>
          <w:p w14:paraId="70A232C3" w14:textId="77777777" w:rsidR="002E2AB3" w:rsidRPr="002E2AB3" w:rsidRDefault="002E2AB3" w:rsidP="002E2AB3">
            <w:pPr>
              <w:rPr>
                <w:rFonts w:ascii="Arial" w:hAnsi="Arial"/>
                <w:sz w:val="19"/>
                <w:szCs w:val="20"/>
              </w:rPr>
            </w:pPr>
          </w:p>
        </w:tc>
      </w:tr>
      <w:tr w:rsidR="002E2AB3" w:rsidRPr="002E2AB3" w14:paraId="44F8C6FB" w14:textId="77777777" w:rsidTr="0086324A">
        <w:tc>
          <w:tcPr>
            <w:tcW w:w="6663" w:type="dxa"/>
            <w:tcBorders>
              <w:top w:val="single" w:sz="4" w:space="0" w:color="auto"/>
              <w:left w:val="single" w:sz="4" w:space="0" w:color="auto"/>
              <w:bottom w:val="single" w:sz="4" w:space="0" w:color="auto"/>
              <w:right w:val="single" w:sz="4" w:space="0" w:color="auto"/>
            </w:tcBorders>
            <w:hideMark/>
          </w:tcPr>
          <w:p w14:paraId="38FEFBAD" w14:textId="77777777" w:rsidR="002E2AB3" w:rsidRPr="002E2AB3" w:rsidRDefault="002E2AB3" w:rsidP="002E2AB3">
            <w:pPr>
              <w:rPr>
                <w:rFonts w:ascii="Arial" w:hAnsi="Arial"/>
                <w:sz w:val="19"/>
                <w:szCs w:val="20"/>
              </w:rPr>
            </w:pPr>
            <w:r w:rsidRPr="002E2AB3">
              <w:rPr>
                <w:rFonts w:ascii="Arial" w:hAnsi="Arial"/>
                <w:sz w:val="19"/>
                <w:szCs w:val="20"/>
              </w:rPr>
              <w:t xml:space="preserve">Will the standard </w:t>
            </w:r>
            <w:proofErr w:type="spellStart"/>
            <w:r w:rsidRPr="002E2AB3">
              <w:rPr>
                <w:rFonts w:ascii="Arial" w:hAnsi="Arial"/>
                <w:sz w:val="19"/>
                <w:szCs w:val="20"/>
              </w:rPr>
              <w:t>outcentre</w:t>
            </w:r>
            <w:proofErr w:type="spellEnd"/>
            <w:r w:rsidRPr="002E2AB3">
              <w:rPr>
                <w:rFonts w:ascii="Arial" w:hAnsi="Arial"/>
                <w:sz w:val="19"/>
                <w:szCs w:val="20"/>
              </w:rPr>
              <w:t xml:space="preserve"> agreement be signed with the partner?  If not, specify the form of legal contract.</w:t>
            </w:r>
          </w:p>
          <w:p w14:paraId="2909F251" w14:textId="77777777" w:rsidR="002E2AB3" w:rsidRPr="002E2AB3" w:rsidRDefault="002E2AB3" w:rsidP="002E2AB3">
            <w:pPr>
              <w:rPr>
                <w:rFonts w:ascii="Arial" w:hAnsi="Arial"/>
                <w:sz w:val="19"/>
                <w:szCs w:val="20"/>
              </w:rPr>
            </w:pPr>
          </w:p>
        </w:tc>
        <w:tc>
          <w:tcPr>
            <w:tcW w:w="2492" w:type="dxa"/>
            <w:tcBorders>
              <w:top w:val="single" w:sz="4" w:space="0" w:color="auto"/>
              <w:left w:val="single" w:sz="4" w:space="0" w:color="auto"/>
              <w:bottom w:val="single" w:sz="4" w:space="0" w:color="auto"/>
              <w:right w:val="single" w:sz="4" w:space="0" w:color="auto"/>
            </w:tcBorders>
          </w:tcPr>
          <w:p w14:paraId="7DA1D86D" w14:textId="77777777" w:rsidR="002E2AB3" w:rsidRPr="002E2AB3" w:rsidRDefault="002E2AB3" w:rsidP="002E2AB3">
            <w:pPr>
              <w:rPr>
                <w:rFonts w:ascii="Arial" w:hAnsi="Arial"/>
                <w:sz w:val="19"/>
                <w:szCs w:val="20"/>
              </w:rPr>
            </w:pPr>
          </w:p>
        </w:tc>
      </w:tr>
    </w:tbl>
    <w:p w14:paraId="16F66EEA" w14:textId="77777777" w:rsidR="002E2AB3" w:rsidRPr="002E2AB3" w:rsidRDefault="002E2AB3" w:rsidP="002E2AB3">
      <w:pPr>
        <w:ind w:left="-426"/>
        <w:rPr>
          <w:rFonts w:ascii="Arial" w:eastAsia="Times New Roman" w:hAnsi="Arial"/>
          <w:sz w:val="19"/>
          <w:szCs w:val="20"/>
        </w:rPr>
      </w:pPr>
    </w:p>
    <w:p w14:paraId="0709D7C9" w14:textId="77777777" w:rsidR="002E2AB3" w:rsidRPr="002E2AB3" w:rsidRDefault="002E2AB3" w:rsidP="002E2AB3">
      <w:pPr>
        <w:rPr>
          <w:rFonts w:ascii="Arial" w:eastAsia="Times New Roman" w:hAnsi="Arial"/>
          <w:sz w:val="19"/>
          <w:szCs w:val="20"/>
        </w:rPr>
      </w:pPr>
      <w:r w:rsidRPr="002E2AB3">
        <w:rPr>
          <w:rFonts w:ascii="Arial" w:eastAsia="Times New Roman" w:hAnsi="Arial"/>
          <w:sz w:val="19"/>
          <w:szCs w:val="20"/>
        </w:rPr>
        <w:t xml:space="preserve">I confirm that the Faculty supports this proposed </w:t>
      </w:r>
      <w:proofErr w:type="spellStart"/>
      <w:r w:rsidRPr="002E2AB3">
        <w:rPr>
          <w:rFonts w:ascii="Arial" w:eastAsia="Times New Roman" w:hAnsi="Arial"/>
          <w:sz w:val="19"/>
          <w:szCs w:val="20"/>
        </w:rPr>
        <w:t>outcentre</w:t>
      </w:r>
      <w:proofErr w:type="spellEnd"/>
      <w:r w:rsidRPr="002E2AB3">
        <w:rPr>
          <w:rFonts w:ascii="Arial" w:eastAsia="Times New Roman" w:hAnsi="Arial"/>
          <w:sz w:val="19"/>
          <w:szCs w:val="20"/>
        </w:rPr>
        <w:t xml:space="preserve"> development: </w:t>
      </w:r>
      <w:r w:rsidRPr="002E2AB3">
        <w:rPr>
          <w:rFonts w:ascii="Arial" w:eastAsia="Times New Roman" w:hAnsi="Arial"/>
          <w:sz w:val="19"/>
          <w:szCs w:val="20"/>
        </w:rPr>
        <w:tab/>
      </w:r>
      <w:r w:rsidRPr="002E2AB3">
        <w:rPr>
          <w:rFonts w:ascii="Arial" w:eastAsia="Times New Roman" w:hAnsi="Arial"/>
          <w:sz w:val="19"/>
          <w:szCs w:val="20"/>
        </w:rPr>
        <w:tab/>
      </w:r>
      <w:r w:rsidRPr="002E2AB3">
        <w:rPr>
          <w:rFonts w:ascii="Arial" w:eastAsia="Times New Roman" w:hAnsi="Arial"/>
          <w:sz w:val="19"/>
          <w:szCs w:val="20"/>
        </w:rPr>
        <w:tab/>
      </w:r>
      <w:r w:rsidRPr="002E2AB3">
        <w:rPr>
          <w:rFonts w:ascii="Arial" w:eastAsia="Times New Roman" w:hAnsi="Arial"/>
          <w:sz w:val="19"/>
          <w:szCs w:val="20"/>
        </w:rPr>
        <w:tab/>
      </w:r>
      <w:r w:rsidRPr="002E2AB3">
        <w:rPr>
          <w:rFonts w:ascii="Arial" w:eastAsia="Times New Roman" w:hAnsi="Arial"/>
          <w:sz w:val="19"/>
          <w:szCs w:val="20"/>
        </w:rPr>
        <w:tab/>
      </w:r>
      <w:r w:rsidRPr="002E2AB3">
        <w:rPr>
          <w:rFonts w:ascii="Arial" w:eastAsia="Times New Roman" w:hAnsi="Arial"/>
          <w:sz w:val="19"/>
          <w:szCs w:val="20"/>
        </w:rPr>
        <w:tab/>
      </w:r>
      <w:r w:rsidRPr="002E2AB3">
        <w:rPr>
          <w:rFonts w:ascii="Arial" w:eastAsia="Times New Roman" w:hAnsi="Arial"/>
          <w:sz w:val="19"/>
          <w:szCs w:val="20"/>
        </w:rPr>
        <w:tab/>
      </w:r>
      <w:r w:rsidRPr="002E2AB3">
        <w:rPr>
          <w:rFonts w:ascii="Arial" w:eastAsia="Times New Roman" w:hAnsi="Arial"/>
          <w:sz w:val="19"/>
          <w:szCs w:val="20"/>
        </w:rPr>
        <w:tab/>
      </w:r>
      <w:r w:rsidRPr="002E2AB3">
        <w:rPr>
          <w:rFonts w:ascii="Arial" w:eastAsia="Times New Roman" w:hAnsi="Arial"/>
          <w:sz w:val="19"/>
          <w:szCs w:val="20"/>
        </w:rPr>
        <w:tab/>
      </w:r>
      <w:r w:rsidRPr="002E2AB3">
        <w:rPr>
          <w:rFonts w:ascii="Arial" w:eastAsia="Times New Roman" w:hAnsi="Arial"/>
          <w:sz w:val="19"/>
          <w:szCs w:val="20"/>
        </w:rPr>
        <w:tab/>
      </w:r>
      <w:r w:rsidRPr="002E2AB3">
        <w:rPr>
          <w:rFonts w:ascii="Arial" w:eastAsia="Times New Roman" w:hAnsi="Arial"/>
          <w:sz w:val="19"/>
          <w:szCs w:val="20"/>
        </w:rPr>
        <w:tab/>
      </w:r>
      <w:r w:rsidRPr="002E2AB3">
        <w:rPr>
          <w:rFonts w:ascii="Arial" w:eastAsia="Times New Roman" w:hAnsi="Arial"/>
          <w:sz w:val="19"/>
          <w:szCs w:val="20"/>
        </w:rPr>
        <w:tab/>
      </w:r>
      <w:r w:rsidRPr="002E2AB3">
        <w:rPr>
          <w:rFonts w:ascii="Arial" w:eastAsia="Times New Roman" w:hAnsi="Arial"/>
          <w:sz w:val="19"/>
          <w:szCs w:val="20"/>
        </w:rPr>
        <w:tab/>
      </w:r>
    </w:p>
    <w:p w14:paraId="1FA7E628" w14:textId="77777777" w:rsidR="002E2AB3" w:rsidRPr="002E2AB3" w:rsidRDefault="002E2AB3" w:rsidP="002E2AB3">
      <w:pPr>
        <w:rPr>
          <w:rFonts w:ascii="Arial" w:eastAsia="Times New Roman" w:hAnsi="Arial"/>
          <w:sz w:val="19"/>
          <w:szCs w:val="20"/>
        </w:rPr>
      </w:pPr>
      <w:r w:rsidRPr="002E2AB3">
        <w:rPr>
          <w:rFonts w:ascii="Arial" w:eastAsia="Times New Roman" w:hAnsi="Arial"/>
          <w:sz w:val="19"/>
          <w:szCs w:val="20"/>
        </w:rPr>
        <w:t>Signed</w:t>
      </w:r>
      <w:r w:rsidRPr="002E2AB3">
        <w:rPr>
          <w:rFonts w:ascii="Arial" w:eastAsia="Times New Roman" w:hAnsi="Arial"/>
          <w:sz w:val="19"/>
          <w:szCs w:val="20"/>
        </w:rPr>
        <w:tab/>
        <w:t>Executive Dean</w:t>
      </w:r>
    </w:p>
    <w:p w14:paraId="07353F7C" w14:textId="77777777" w:rsidR="002E2AB3" w:rsidRPr="002E2AB3" w:rsidRDefault="002E2AB3" w:rsidP="002E2AB3">
      <w:pPr>
        <w:ind w:left="-426" w:firstLine="1146"/>
        <w:rPr>
          <w:rFonts w:ascii="Arial" w:eastAsia="Times New Roman" w:hAnsi="Arial"/>
          <w:sz w:val="19"/>
          <w:szCs w:val="20"/>
        </w:rPr>
      </w:pPr>
    </w:p>
    <w:p w14:paraId="20D13F4E" w14:textId="77777777" w:rsidR="002E2AB3" w:rsidRPr="002E2AB3" w:rsidRDefault="002E2AB3" w:rsidP="002E2AB3">
      <w:pPr>
        <w:ind w:left="-426"/>
        <w:rPr>
          <w:rFonts w:ascii="Arial" w:eastAsia="Times New Roman" w:hAnsi="Arial"/>
          <w:sz w:val="19"/>
          <w:szCs w:val="20"/>
        </w:rPr>
      </w:pPr>
      <w:r w:rsidRPr="002E2AB3">
        <w:rPr>
          <w:rFonts w:ascii="Arial" w:eastAsia="Times New Roman" w:hAnsi="Arial"/>
          <w:sz w:val="19"/>
          <w:szCs w:val="20"/>
        </w:rPr>
        <w:tab/>
      </w:r>
      <w:r w:rsidRPr="002E2AB3">
        <w:rPr>
          <w:rFonts w:ascii="Arial" w:eastAsia="Times New Roman" w:hAnsi="Arial"/>
          <w:sz w:val="19"/>
          <w:szCs w:val="20"/>
        </w:rPr>
        <w:tab/>
      </w:r>
      <w:r w:rsidRPr="002E2AB3">
        <w:rPr>
          <w:rFonts w:ascii="Arial" w:eastAsia="Times New Roman" w:hAnsi="Arial"/>
          <w:sz w:val="19"/>
          <w:szCs w:val="20"/>
        </w:rPr>
        <w:tab/>
      </w:r>
      <w:r w:rsidRPr="002E2AB3">
        <w:rPr>
          <w:rFonts w:ascii="Arial" w:eastAsia="Times New Roman" w:hAnsi="Arial"/>
          <w:sz w:val="19"/>
          <w:szCs w:val="20"/>
        </w:rPr>
        <w:tab/>
      </w:r>
      <w:r w:rsidRPr="002E2AB3">
        <w:rPr>
          <w:rFonts w:ascii="Arial" w:eastAsia="Times New Roman" w:hAnsi="Arial"/>
          <w:sz w:val="19"/>
          <w:szCs w:val="20"/>
        </w:rPr>
        <w:tab/>
      </w:r>
      <w:r w:rsidRPr="002E2AB3">
        <w:rPr>
          <w:rFonts w:ascii="Arial" w:eastAsia="Times New Roman" w:hAnsi="Arial"/>
          <w:sz w:val="19"/>
          <w:szCs w:val="20"/>
        </w:rPr>
        <w:tab/>
      </w:r>
      <w:r w:rsidRPr="002E2AB3">
        <w:rPr>
          <w:rFonts w:ascii="Arial" w:eastAsia="Times New Roman" w:hAnsi="Arial"/>
          <w:sz w:val="19"/>
          <w:szCs w:val="20"/>
        </w:rPr>
        <w:tab/>
      </w:r>
      <w:r w:rsidRPr="002E2AB3">
        <w:rPr>
          <w:rFonts w:ascii="Arial" w:eastAsia="Times New Roman" w:hAnsi="Arial"/>
          <w:sz w:val="19"/>
          <w:szCs w:val="20"/>
        </w:rPr>
        <w:tab/>
      </w:r>
      <w:r w:rsidRPr="002E2AB3">
        <w:rPr>
          <w:rFonts w:ascii="Arial" w:eastAsia="Times New Roman" w:hAnsi="Arial"/>
          <w:sz w:val="19"/>
          <w:szCs w:val="20"/>
        </w:rPr>
        <w:tab/>
      </w:r>
      <w:r w:rsidRPr="002E2AB3">
        <w:rPr>
          <w:rFonts w:ascii="Arial" w:eastAsia="Times New Roman" w:hAnsi="Arial"/>
          <w:sz w:val="19"/>
          <w:szCs w:val="20"/>
        </w:rPr>
        <w:tab/>
      </w:r>
    </w:p>
    <w:p w14:paraId="16766336" w14:textId="77777777" w:rsidR="002E2AB3" w:rsidRPr="002E2AB3" w:rsidRDefault="002E2AB3" w:rsidP="002E2AB3">
      <w:pPr>
        <w:rPr>
          <w:rFonts w:ascii="Arial" w:eastAsia="Times New Roman" w:hAnsi="Arial"/>
          <w:sz w:val="19"/>
          <w:szCs w:val="20"/>
        </w:rPr>
      </w:pPr>
      <w:r w:rsidRPr="002E2AB3">
        <w:rPr>
          <w:rFonts w:ascii="Arial" w:eastAsia="Times New Roman" w:hAnsi="Arial"/>
          <w:sz w:val="19"/>
          <w:szCs w:val="20"/>
        </w:rPr>
        <w:t xml:space="preserve">Date: </w:t>
      </w:r>
    </w:p>
    <w:p w14:paraId="56C8DA38" w14:textId="77777777" w:rsidR="002E2AB3" w:rsidRPr="002E2AB3" w:rsidRDefault="002E2AB3" w:rsidP="002E2AB3">
      <w:pPr>
        <w:ind w:left="2160"/>
        <w:jc w:val="both"/>
        <w:rPr>
          <w:rFonts w:ascii="Arial" w:eastAsia="Times New Roman" w:hAnsi="Arial"/>
          <w:sz w:val="19"/>
          <w:szCs w:val="20"/>
        </w:rPr>
      </w:pPr>
    </w:p>
    <w:p w14:paraId="72687ABF" w14:textId="77777777" w:rsidR="002E2AB3" w:rsidRPr="002E2AB3" w:rsidRDefault="002E2AB3" w:rsidP="002E2AB3">
      <w:pPr>
        <w:ind w:left="2160"/>
        <w:jc w:val="both"/>
        <w:rPr>
          <w:rFonts w:ascii="Arial" w:eastAsia="Times New Roman" w:hAnsi="Arial"/>
          <w:sz w:val="19"/>
          <w:szCs w:val="20"/>
        </w:rPr>
      </w:pPr>
      <w:r w:rsidRPr="002E2AB3">
        <w:rPr>
          <w:rFonts w:ascii="Arial" w:eastAsia="Times New Roman" w:hAnsi="Arial"/>
          <w:noProof/>
          <w:sz w:val="20"/>
          <w:szCs w:val="20"/>
          <w:lang w:eastAsia="en-GB"/>
        </w:rPr>
        <mc:AlternateContent>
          <mc:Choice Requires="wps">
            <w:drawing>
              <wp:anchor distT="45720" distB="45720" distL="114300" distR="114300" simplePos="0" relativeHeight="251659264" behindDoc="0" locked="0" layoutInCell="1" allowOverlap="1" wp14:anchorId="6C6D377F" wp14:editId="34F6E66B">
                <wp:simplePos x="0" y="0"/>
                <wp:positionH relativeFrom="margin">
                  <wp:posOffset>0</wp:posOffset>
                </wp:positionH>
                <wp:positionV relativeFrom="paragraph">
                  <wp:posOffset>182880</wp:posOffset>
                </wp:positionV>
                <wp:extent cx="1449070" cy="465455"/>
                <wp:effectExtent l="0" t="0" r="17780" b="10795"/>
                <wp:wrapSquare wrapText="bothSides"/>
                <wp:docPr id="690" name="Text Box 6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9238" cy="465826"/>
                        </a:xfrm>
                        <a:prstGeom prst="rect">
                          <a:avLst/>
                        </a:prstGeom>
                        <a:solidFill>
                          <a:sysClr val="window" lastClr="FFFFFF">
                            <a:lumMod val="85000"/>
                          </a:sysClr>
                        </a:solidFill>
                        <a:ln w="9525">
                          <a:solidFill>
                            <a:srgbClr val="000000"/>
                          </a:solidFill>
                          <a:miter lim="800000"/>
                          <a:headEnd/>
                          <a:tailEnd/>
                        </a:ln>
                      </wps:spPr>
                      <wps:txbx>
                        <w:txbxContent>
                          <w:p w14:paraId="7EF26445" w14:textId="77777777" w:rsidR="002E2AB3" w:rsidRDefault="002E2AB3" w:rsidP="002E2AB3">
                            <w:pPr>
                              <w:rPr>
                                <w:rFonts w:ascii="Arial" w:hAnsi="Arial"/>
                                <w:sz w:val="20"/>
                              </w:rPr>
                            </w:pPr>
                            <w:r>
                              <w:rPr>
                                <w:rFonts w:ascii="Arial" w:hAnsi="Arial"/>
                                <w:sz w:val="20"/>
                              </w:rPr>
                              <w:t>Quality Enhancement</w:t>
                            </w:r>
                          </w:p>
                          <w:p w14:paraId="33FD9D42" w14:textId="77777777" w:rsidR="002E2AB3" w:rsidRDefault="002E2AB3" w:rsidP="002E2AB3">
                            <w:pPr>
                              <w:rPr>
                                <w:rFonts w:ascii="Arial" w:hAnsi="Arial"/>
                                <w:sz w:val="20"/>
                              </w:rPr>
                            </w:pPr>
                            <w:r>
                              <w:rPr>
                                <w:rFonts w:ascii="Arial" w:hAnsi="Arial"/>
                                <w:sz w:val="20"/>
                              </w:rPr>
                              <w:t>July 2019</w:t>
                            </w:r>
                          </w:p>
                          <w:p w14:paraId="2386BFED" w14:textId="77777777" w:rsidR="002E2AB3" w:rsidRDefault="002E2AB3" w:rsidP="002E2AB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6D377F" id="_x0000_t202" coordsize="21600,21600" o:spt="202" path="m,l,21600r21600,l21600,xe">
                <v:stroke joinstyle="miter"/>
                <v:path gradientshapeok="t" o:connecttype="rect"/>
              </v:shapetype>
              <v:shape id="Text Box 690" o:spid="_x0000_s1026" type="#_x0000_t202" style="position:absolute;left:0;text-align:left;margin-left:0;margin-top:14.4pt;width:114.1pt;height:36.6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" fillcolor="#d9d9d9">
                <v:textbox>
                  <w:txbxContent>
                    <w:p w14:paraId="7EF26445" w14:textId="77777777" w:rsidR="002E2AB3" w:rsidRDefault="002E2AB3" w:rsidP="002E2AB3">
                      <w:pPr>
                        <w:rPr>
                          <w:rFonts w:ascii="Arial" w:hAnsi="Arial"/>
                          <w:sz w:val="20"/>
                        </w:rPr>
                      </w:pPr>
                      <w:r>
                        <w:rPr>
                          <w:rFonts w:ascii="Arial" w:hAnsi="Arial"/>
                          <w:sz w:val="20"/>
                        </w:rPr>
                        <w:t>Quality Enhancement</w:t>
                      </w:r>
                    </w:p>
                    <w:p w14:paraId="33FD9D42" w14:textId="77777777" w:rsidR="002E2AB3" w:rsidRDefault="002E2AB3" w:rsidP="002E2AB3">
                      <w:pPr>
                        <w:rPr>
                          <w:rFonts w:ascii="Arial" w:hAnsi="Arial"/>
                          <w:sz w:val="20"/>
                        </w:rPr>
                      </w:pPr>
                      <w:r>
                        <w:rPr>
                          <w:rFonts w:ascii="Arial" w:hAnsi="Arial"/>
                          <w:sz w:val="20"/>
                        </w:rPr>
                        <w:t>July 2019</w:t>
                      </w:r>
                    </w:p>
                    <w:p w14:paraId="2386BFED" w14:textId="77777777" w:rsidR="002E2AB3" w:rsidRDefault="002E2AB3" w:rsidP="002E2AB3"/>
                  </w:txbxContent>
                </v:textbox>
                <w10:wrap type="square" anchorx="margin"/>
              </v:shape>
            </w:pict>
          </mc:Fallback>
        </mc:AlternateContent>
      </w:r>
    </w:p>
    <w:p w14:paraId="2D39DA83" w14:textId="77777777" w:rsidR="00605623" w:rsidRDefault="00605623">
      <w:bookmarkStart w:id="0" w:name="_GoBack"/>
      <w:bookmarkEnd w:id="0"/>
    </w:p>
    <w:sectPr w:rsidR="0060562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982671"/>
    <w:multiLevelType w:val="hybridMultilevel"/>
    <w:tmpl w:val="C860931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7297645C"/>
    <w:multiLevelType w:val="hybridMultilevel"/>
    <w:tmpl w:val="B1381D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AB3"/>
    <w:rsid w:val="002E2AB3"/>
    <w:rsid w:val="00320352"/>
    <w:rsid w:val="003246B9"/>
    <w:rsid w:val="006056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704FD"/>
  <w15:chartTrackingRefBased/>
  <w15:docId w15:val="{FF85AA47-DF01-482B-94D5-C724A0ED3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20352"/>
    <w:rPr>
      <w:sz w:val="24"/>
      <w:szCs w:val="24"/>
    </w:rPr>
  </w:style>
  <w:style w:type="paragraph" w:styleId="Heading1">
    <w:name w:val="heading 1"/>
    <w:basedOn w:val="Normal"/>
    <w:next w:val="Normal"/>
    <w:link w:val="Heading1Char"/>
    <w:uiPriority w:val="9"/>
    <w:qFormat/>
    <w:rsid w:val="00320352"/>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320352"/>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320352"/>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320352"/>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320352"/>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320352"/>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320352"/>
    <w:pPr>
      <w:spacing w:before="240" w:after="60"/>
      <w:outlineLvl w:val="6"/>
    </w:pPr>
  </w:style>
  <w:style w:type="paragraph" w:styleId="Heading8">
    <w:name w:val="heading 8"/>
    <w:basedOn w:val="Normal"/>
    <w:next w:val="Normal"/>
    <w:link w:val="Heading8Char"/>
    <w:uiPriority w:val="9"/>
    <w:semiHidden/>
    <w:unhideWhenUsed/>
    <w:qFormat/>
    <w:rsid w:val="00320352"/>
    <w:pPr>
      <w:spacing w:before="240" w:after="60"/>
      <w:outlineLvl w:val="7"/>
    </w:pPr>
    <w:rPr>
      <w:i/>
      <w:iCs/>
    </w:rPr>
  </w:style>
  <w:style w:type="paragraph" w:styleId="Heading9">
    <w:name w:val="heading 9"/>
    <w:basedOn w:val="Normal"/>
    <w:next w:val="Normal"/>
    <w:link w:val="Heading9Char"/>
    <w:uiPriority w:val="9"/>
    <w:semiHidden/>
    <w:unhideWhenUsed/>
    <w:qFormat/>
    <w:rsid w:val="00320352"/>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0352"/>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320352"/>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320352"/>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320352"/>
    <w:rPr>
      <w:b/>
      <w:bCs/>
      <w:sz w:val="28"/>
      <w:szCs w:val="28"/>
    </w:rPr>
  </w:style>
  <w:style w:type="character" w:customStyle="1" w:styleId="Heading5Char">
    <w:name w:val="Heading 5 Char"/>
    <w:basedOn w:val="DefaultParagraphFont"/>
    <w:link w:val="Heading5"/>
    <w:uiPriority w:val="9"/>
    <w:semiHidden/>
    <w:rsid w:val="00320352"/>
    <w:rPr>
      <w:b/>
      <w:bCs/>
      <w:i/>
      <w:iCs/>
      <w:sz w:val="26"/>
      <w:szCs w:val="26"/>
    </w:rPr>
  </w:style>
  <w:style w:type="character" w:customStyle="1" w:styleId="Heading6Char">
    <w:name w:val="Heading 6 Char"/>
    <w:basedOn w:val="DefaultParagraphFont"/>
    <w:link w:val="Heading6"/>
    <w:uiPriority w:val="9"/>
    <w:semiHidden/>
    <w:rsid w:val="00320352"/>
    <w:rPr>
      <w:b/>
      <w:bCs/>
    </w:rPr>
  </w:style>
  <w:style w:type="character" w:customStyle="1" w:styleId="Heading7Char">
    <w:name w:val="Heading 7 Char"/>
    <w:basedOn w:val="DefaultParagraphFont"/>
    <w:link w:val="Heading7"/>
    <w:uiPriority w:val="9"/>
    <w:semiHidden/>
    <w:rsid w:val="00320352"/>
    <w:rPr>
      <w:sz w:val="24"/>
      <w:szCs w:val="24"/>
    </w:rPr>
  </w:style>
  <w:style w:type="character" w:customStyle="1" w:styleId="Heading8Char">
    <w:name w:val="Heading 8 Char"/>
    <w:basedOn w:val="DefaultParagraphFont"/>
    <w:link w:val="Heading8"/>
    <w:uiPriority w:val="9"/>
    <w:semiHidden/>
    <w:rsid w:val="00320352"/>
    <w:rPr>
      <w:i/>
      <w:iCs/>
      <w:sz w:val="24"/>
      <w:szCs w:val="24"/>
    </w:rPr>
  </w:style>
  <w:style w:type="character" w:customStyle="1" w:styleId="Heading9Char">
    <w:name w:val="Heading 9 Char"/>
    <w:basedOn w:val="DefaultParagraphFont"/>
    <w:link w:val="Heading9"/>
    <w:uiPriority w:val="9"/>
    <w:semiHidden/>
    <w:rsid w:val="00320352"/>
    <w:rPr>
      <w:rFonts w:asciiTheme="majorHAnsi" w:eastAsiaTheme="majorEastAsia" w:hAnsiTheme="majorHAnsi"/>
    </w:rPr>
  </w:style>
  <w:style w:type="paragraph" w:styleId="Title">
    <w:name w:val="Title"/>
    <w:basedOn w:val="Normal"/>
    <w:next w:val="Normal"/>
    <w:link w:val="TitleChar"/>
    <w:uiPriority w:val="10"/>
    <w:qFormat/>
    <w:rsid w:val="00320352"/>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320352"/>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320352"/>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320352"/>
    <w:rPr>
      <w:rFonts w:asciiTheme="majorHAnsi" w:eastAsiaTheme="majorEastAsia" w:hAnsiTheme="majorHAnsi"/>
      <w:sz w:val="24"/>
      <w:szCs w:val="24"/>
    </w:rPr>
  </w:style>
  <w:style w:type="character" w:styleId="Strong">
    <w:name w:val="Strong"/>
    <w:basedOn w:val="DefaultParagraphFont"/>
    <w:uiPriority w:val="22"/>
    <w:qFormat/>
    <w:rsid w:val="00320352"/>
    <w:rPr>
      <w:b/>
      <w:bCs/>
    </w:rPr>
  </w:style>
  <w:style w:type="character" w:styleId="Emphasis">
    <w:name w:val="Emphasis"/>
    <w:basedOn w:val="DefaultParagraphFont"/>
    <w:uiPriority w:val="20"/>
    <w:qFormat/>
    <w:rsid w:val="00320352"/>
    <w:rPr>
      <w:rFonts w:asciiTheme="minorHAnsi" w:hAnsiTheme="minorHAnsi"/>
      <w:b/>
      <w:i/>
      <w:iCs/>
    </w:rPr>
  </w:style>
  <w:style w:type="paragraph" w:styleId="NoSpacing">
    <w:name w:val="No Spacing"/>
    <w:basedOn w:val="Normal"/>
    <w:uiPriority w:val="1"/>
    <w:qFormat/>
    <w:rsid w:val="00320352"/>
    <w:rPr>
      <w:szCs w:val="32"/>
    </w:rPr>
  </w:style>
  <w:style w:type="paragraph" w:styleId="ListParagraph">
    <w:name w:val="List Paragraph"/>
    <w:basedOn w:val="Normal"/>
    <w:uiPriority w:val="34"/>
    <w:qFormat/>
    <w:rsid w:val="00320352"/>
    <w:pPr>
      <w:ind w:left="720"/>
      <w:contextualSpacing/>
    </w:pPr>
  </w:style>
  <w:style w:type="paragraph" w:styleId="Quote">
    <w:name w:val="Quote"/>
    <w:basedOn w:val="Normal"/>
    <w:next w:val="Normal"/>
    <w:link w:val="QuoteChar"/>
    <w:uiPriority w:val="29"/>
    <w:qFormat/>
    <w:rsid w:val="00320352"/>
    <w:rPr>
      <w:i/>
    </w:rPr>
  </w:style>
  <w:style w:type="character" w:customStyle="1" w:styleId="QuoteChar">
    <w:name w:val="Quote Char"/>
    <w:basedOn w:val="DefaultParagraphFont"/>
    <w:link w:val="Quote"/>
    <w:uiPriority w:val="29"/>
    <w:rsid w:val="00320352"/>
    <w:rPr>
      <w:i/>
      <w:sz w:val="24"/>
      <w:szCs w:val="24"/>
    </w:rPr>
  </w:style>
  <w:style w:type="paragraph" w:styleId="IntenseQuote">
    <w:name w:val="Intense Quote"/>
    <w:basedOn w:val="Normal"/>
    <w:next w:val="Normal"/>
    <w:link w:val="IntenseQuoteChar"/>
    <w:uiPriority w:val="30"/>
    <w:qFormat/>
    <w:rsid w:val="00320352"/>
    <w:pPr>
      <w:ind w:left="720" w:right="720"/>
    </w:pPr>
    <w:rPr>
      <w:b/>
      <w:i/>
      <w:szCs w:val="22"/>
    </w:rPr>
  </w:style>
  <w:style w:type="character" w:customStyle="1" w:styleId="IntenseQuoteChar">
    <w:name w:val="Intense Quote Char"/>
    <w:basedOn w:val="DefaultParagraphFont"/>
    <w:link w:val="IntenseQuote"/>
    <w:uiPriority w:val="30"/>
    <w:rsid w:val="00320352"/>
    <w:rPr>
      <w:b/>
      <w:i/>
      <w:sz w:val="24"/>
    </w:rPr>
  </w:style>
  <w:style w:type="character" w:styleId="SubtleEmphasis">
    <w:name w:val="Subtle Emphasis"/>
    <w:uiPriority w:val="19"/>
    <w:qFormat/>
    <w:rsid w:val="00320352"/>
    <w:rPr>
      <w:i/>
      <w:color w:val="5A5A5A" w:themeColor="text1" w:themeTint="A5"/>
    </w:rPr>
  </w:style>
  <w:style w:type="character" w:styleId="IntenseEmphasis">
    <w:name w:val="Intense Emphasis"/>
    <w:basedOn w:val="DefaultParagraphFont"/>
    <w:uiPriority w:val="21"/>
    <w:qFormat/>
    <w:rsid w:val="00320352"/>
    <w:rPr>
      <w:b/>
      <w:i/>
      <w:sz w:val="24"/>
      <w:szCs w:val="24"/>
      <w:u w:val="single"/>
    </w:rPr>
  </w:style>
  <w:style w:type="character" w:styleId="SubtleReference">
    <w:name w:val="Subtle Reference"/>
    <w:basedOn w:val="DefaultParagraphFont"/>
    <w:uiPriority w:val="31"/>
    <w:qFormat/>
    <w:rsid w:val="00320352"/>
    <w:rPr>
      <w:sz w:val="24"/>
      <w:szCs w:val="24"/>
      <w:u w:val="single"/>
    </w:rPr>
  </w:style>
  <w:style w:type="character" w:styleId="IntenseReference">
    <w:name w:val="Intense Reference"/>
    <w:basedOn w:val="DefaultParagraphFont"/>
    <w:uiPriority w:val="32"/>
    <w:qFormat/>
    <w:rsid w:val="00320352"/>
    <w:rPr>
      <w:b/>
      <w:sz w:val="24"/>
      <w:u w:val="single"/>
    </w:rPr>
  </w:style>
  <w:style w:type="character" w:styleId="BookTitle">
    <w:name w:val="Book Title"/>
    <w:basedOn w:val="DefaultParagraphFont"/>
    <w:uiPriority w:val="33"/>
    <w:qFormat/>
    <w:rsid w:val="00320352"/>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320352"/>
    <w:pPr>
      <w:outlineLvl w:val="9"/>
    </w:pPr>
  </w:style>
  <w:style w:type="table" w:styleId="TableGrid">
    <w:name w:val="Table Grid"/>
    <w:basedOn w:val="TableNormal"/>
    <w:uiPriority w:val="39"/>
    <w:rsid w:val="002E2AB3"/>
    <w:rPr>
      <w:rFonts w:ascii="Times New Roman" w:eastAsia="Times New Roman" w:hAnsi="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299</Words>
  <Characters>1706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Verner, Lisa</dc:creator>
  <cp:keywords/>
  <dc:description/>
  <cp:lastModifiedBy>Verner, Lisa</cp:lastModifiedBy>
  <cp:revision>1</cp:revision>
  <dcterms:created xsi:type="dcterms:W3CDTF">2019-09-02T14:25:00Z</dcterms:created>
  <dcterms:modified xsi:type="dcterms:W3CDTF">2019-09-02T14:26:00Z</dcterms:modified>
</cp:coreProperties>
</file>