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CE" w:rsidRDefault="00D309CE" w:rsidP="00D309CE">
      <w:pPr>
        <w:tabs>
          <w:tab w:val="right" w:pos="9026"/>
        </w:tabs>
        <w:spacing w:after="0" w:line="240" w:lineRule="auto"/>
        <w:ind w:left="284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EXTRACT FROM TEACHING AND LEARNING COMMITTEE MINUTES: 19.6.13</w:t>
      </w:r>
      <w:bookmarkStart w:id="0" w:name="_GoBack"/>
      <w:bookmarkEnd w:id="0"/>
    </w:p>
    <w:p w:rsidR="00D309CE" w:rsidRDefault="00D309CE" w:rsidP="00D309CE">
      <w:pPr>
        <w:tabs>
          <w:tab w:val="right" w:pos="9026"/>
        </w:tabs>
        <w:spacing w:after="0" w:line="240" w:lineRule="auto"/>
        <w:ind w:left="284" w:hanging="851"/>
        <w:jc w:val="both"/>
        <w:rPr>
          <w:rFonts w:ascii="Arial" w:hAnsi="Arial" w:cs="Arial"/>
          <w:sz w:val="24"/>
          <w:szCs w:val="24"/>
        </w:rPr>
      </w:pPr>
    </w:p>
    <w:p w:rsidR="00D309CE" w:rsidRPr="003B61C5" w:rsidRDefault="00D309CE" w:rsidP="00D309CE">
      <w:pPr>
        <w:tabs>
          <w:tab w:val="right" w:pos="9026"/>
        </w:tabs>
        <w:spacing w:after="0" w:line="240" w:lineRule="auto"/>
        <w:ind w:left="284" w:hanging="851"/>
        <w:jc w:val="both"/>
        <w:rPr>
          <w:rFonts w:ascii="Arial" w:hAnsi="Arial" w:cs="Arial"/>
          <w:sz w:val="24"/>
          <w:szCs w:val="24"/>
        </w:rPr>
      </w:pPr>
      <w:r w:rsidRPr="003B61C5">
        <w:rPr>
          <w:rFonts w:ascii="Arial" w:hAnsi="Arial" w:cs="Arial"/>
          <w:sz w:val="24"/>
          <w:szCs w:val="24"/>
        </w:rPr>
        <w:t>13.53</w:t>
      </w:r>
      <w:r w:rsidRPr="003B61C5">
        <w:rPr>
          <w:rFonts w:ascii="Arial" w:hAnsi="Arial" w:cs="Arial"/>
          <w:sz w:val="24"/>
          <w:szCs w:val="24"/>
        </w:rPr>
        <w:tab/>
        <w:t>UK QUALITY CODE FOR HIGHER EDUCATION, CHAPTER B3: LEARNING AND TEACHING</w:t>
      </w:r>
    </w:p>
    <w:p w:rsidR="00D309CE" w:rsidRPr="003B61C5" w:rsidRDefault="00D309CE" w:rsidP="00D309CE">
      <w:pPr>
        <w:tabs>
          <w:tab w:val="right" w:pos="9026"/>
        </w:tabs>
        <w:spacing w:after="0" w:line="240" w:lineRule="auto"/>
        <w:ind w:left="3"/>
        <w:jc w:val="both"/>
        <w:rPr>
          <w:rFonts w:ascii="Arial" w:hAnsi="Arial" w:cs="Arial"/>
          <w:sz w:val="24"/>
          <w:szCs w:val="24"/>
        </w:rPr>
      </w:pPr>
    </w:p>
    <w:p w:rsidR="00D309CE" w:rsidRPr="003B61C5" w:rsidRDefault="00D309CE" w:rsidP="00D309CE">
      <w:pPr>
        <w:tabs>
          <w:tab w:val="right" w:pos="9026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B61C5">
        <w:rPr>
          <w:rFonts w:ascii="Arial" w:hAnsi="Arial" w:cs="Arial"/>
          <w:sz w:val="24"/>
          <w:szCs w:val="24"/>
        </w:rPr>
        <w:t>Ms Cochrane present</w:t>
      </w:r>
      <w:r>
        <w:rPr>
          <w:rFonts w:ascii="Arial" w:hAnsi="Arial" w:cs="Arial"/>
          <w:sz w:val="24"/>
          <w:szCs w:val="24"/>
        </w:rPr>
        <w:t>ed P</w:t>
      </w:r>
      <w:r w:rsidRPr="003B61C5">
        <w:rPr>
          <w:rFonts w:ascii="Arial" w:hAnsi="Arial" w:cs="Arial"/>
          <w:sz w:val="24"/>
          <w:szCs w:val="24"/>
        </w:rPr>
        <w:t>aper</w:t>
      </w:r>
      <w:r>
        <w:rPr>
          <w:rFonts w:ascii="Arial" w:hAnsi="Arial" w:cs="Arial"/>
          <w:sz w:val="24"/>
          <w:szCs w:val="24"/>
        </w:rPr>
        <w:t xml:space="preserve"> No </w:t>
      </w:r>
      <w:r w:rsidRPr="003B61C5">
        <w:rPr>
          <w:rFonts w:ascii="Arial" w:hAnsi="Arial" w:cs="Arial"/>
          <w:sz w:val="24"/>
          <w:szCs w:val="24"/>
        </w:rPr>
        <w:t xml:space="preserve">TLC/13/12 on the institutional review of the UK Quality Code, Chapter B3: Learning and Teaching which was published by the QAA in September 2012.  It was noted that the paper set out how the University addressed </w:t>
      </w:r>
      <w:r>
        <w:rPr>
          <w:rFonts w:ascii="Arial" w:hAnsi="Arial" w:cs="Arial"/>
          <w:sz w:val="24"/>
          <w:szCs w:val="24"/>
        </w:rPr>
        <w:t xml:space="preserve">the key </w:t>
      </w:r>
      <w:r w:rsidRPr="003B61C5">
        <w:rPr>
          <w:rFonts w:ascii="Arial" w:hAnsi="Arial" w:cs="Arial"/>
          <w:sz w:val="24"/>
          <w:szCs w:val="24"/>
        </w:rPr>
        <w:t>expectation for the assurance of academic standards and quality</w:t>
      </w:r>
      <w:r>
        <w:rPr>
          <w:rFonts w:ascii="Arial" w:hAnsi="Arial" w:cs="Arial"/>
          <w:sz w:val="24"/>
          <w:szCs w:val="24"/>
        </w:rPr>
        <w:t xml:space="preserve"> and nine indicators of sound practice. Four </w:t>
      </w:r>
      <w:r w:rsidRPr="003B61C5">
        <w:rPr>
          <w:rFonts w:ascii="Arial" w:hAnsi="Arial" w:cs="Arial"/>
          <w:sz w:val="24"/>
          <w:szCs w:val="24"/>
        </w:rPr>
        <w:t>further enhancements to existing practice had been identified for consideration by the Committee.</w:t>
      </w:r>
    </w:p>
    <w:p w:rsidR="00D309CE" w:rsidRPr="003B61C5" w:rsidRDefault="00D309CE" w:rsidP="00D309CE">
      <w:pPr>
        <w:tabs>
          <w:tab w:val="right" w:pos="9026"/>
        </w:tabs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309CE" w:rsidRDefault="00D309CE" w:rsidP="00D309C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B61C5">
        <w:rPr>
          <w:rFonts w:ascii="Arial" w:hAnsi="Arial" w:cs="Arial"/>
          <w:sz w:val="24"/>
          <w:szCs w:val="24"/>
        </w:rPr>
        <w:t>The Committee noted that the focus of th</w:t>
      </w:r>
      <w:r>
        <w:rPr>
          <w:rFonts w:ascii="Arial" w:hAnsi="Arial" w:cs="Arial"/>
          <w:sz w:val="24"/>
          <w:szCs w:val="24"/>
        </w:rPr>
        <w:t>e</w:t>
      </w:r>
      <w:r w:rsidRPr="003B61C5">
        <w:rPr>
          <w:rFonts w:ascii="Arial" w:hAnsi="Arial" w:cs="Arial"/>
          <w:sz w:val="24"/>
          <w:szCs w:val="24"/>
        </w:rPr>
        <w:t xml:space="preserve"> Chapter was </w:t>
      </w:r>
      <w:r>
        <w:rPr>
          <w:rFonts w:ascii="Arial" w:hAnsi="Arial" w:cs="Arial"/>
          <w:sz w:val="24"/>
          <w:szCs w:val="24"/>
        </w:rPr>
        <w:t xml:space="preserve">the high-level </w:t>
      </w:r>
      <w:r w:rsidRPr="003B61C5">
        <w:rPr>
          <w:rFonts w:ascii="Arial" w:hAnsi="Arial" w:cs="Arial"/>
          <w:sz w:val="24"/>
          <w:szCs w:val="24"/>
        </w:rPr>
        <w:t xml:space="preserve">strategic enhancement of learning and teaching, </w:t>
      </w:r>
      <w:r>
        <w:rPr>
          <w:rFonts w:ascii="Arial" w:hAnsi="Arial" w:cs="Arial"/>
          <w:sz w:val="24"/>
          <w:szCs w:val="24"/>
        </w:rPr>
        <w:t xml:space="preserve">and was reinforced in more detail through </w:t>
      </w:r>
      <w:r w:rsidRPr="003B61C5">
        <w:rPr>
          <w:rFonts w:ascii="Arial" w:hAnsi="Arial" w:cs="Arial"/>
          <w:sz w:val="24"/>
          <w:szCs w:val="24"/>
        </w:rPr>
        <w:t xml:space="preserve">other chapters. </w:t>
      </w:r>
      <w:r>
        <w:rPr>
          <w:rFonts w:ascii="Arial" w:hAnsi="Arial" w:cs="Arial"/>
          <w:sz w:val="24"/>
          <w:szCs w:val="24"/>
        </w:rPr>
        <w:t xml:space="preserve">The </w:t>
      </w:r>
      <w:r w:rsidRPr="003B61C5">
        <w:rPr>
          <w:rFonts w:ascii="Arial" w:hAnsi="Arial" w:cs="Arial"/>
          <w:sz w:val="24"/>
          <w:szCs w:val="24"/>
        </w:rPr>
        <w:t xml:space="preserve">further enhancements identified were </w:t>
      </w:r>
      <w:r>
        <w:rPr>
          <w:rFonts w:ascii="Arial" w:hAnsi="Arial" w:cs="Arial"/>
          <w:sz w:val="24"/>
          <w:szCs w:val="24"/>
        </w:rPr>
        <w:t xml:space="preserve">reflected </w:t>
      </w:r>
      <w:r w:rsidRPr="003B61C5">
        <w:rPr>
          <w:rFonts w:ascii="Arial" w:hAnsi="Arial" w:cs="Arial"/>
          <w:sz w:val="24"/>
          <w:szCs w:val="24"/>
        </w:rPr>
        <w:t xml:space="preserve">in the </w:t>
      </w:r>
      <w:r>
        <w:rPr>
          <w:rFonts w:ascii="Arial" w:hAnsi="Arial" w:cs="Arial"/>
          <w:sz w:val="24"/>
          <w:szCs w:val="24"/>
        </w:rPr>
        <w:t xml:space="preserve">University’s </w:t>
      </w:r>
      <w:r w:rsidRPr="003B61C5">
        <w:rPr>
          <w:rFonts w:ascii="Arial" w:hAnsi="Arial" w:cs="Arial"/>
          <w:sz w:val="24"/>
          <w:szCs w:val="24"/>
        </w:rPr>
        <w:t>draft Learning and Teaching Strategy</w:t>
      </w:r>
      <w:r>
        <w:rPr>
          <w:rFonts w:ascii="Arial" w:hAnsi="Arial" w:cs="Arial"/>
          <w:sz w:val="24"/>
          <w:szCs w:val="24"/>
        </w:rPr>
        <w:t xml:space="preserve"> (2013/14 – 2017/18) and could be embedded through the action plans.</w:t>
      </w:r>
    </w:p>
    <w:p w:rsidR="00D309CE" w:rsidRDefault="00D309CE" w:rsidP="00D309CE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309CE" w:rsidRPr="003B61C5" w:rsidRDefault="00D309CE" w:rsidP="00D309CE">
      <w:pPr>
        <w:spacing w:after="0" w:line="240" w:lineRule="auto"/>
        <w:ind w:left="1701" w:hanging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AGREED:</w:t>
      </w:r>
      <w:r>
        <w:rPr>
          <w:rFonts w:ascii="Arial" w:hAnsi="Arial" w:cs="Arial"/>
          <w:sz w:val="24"/>
          <w:szCs w:val="24"/>
        </w:rPr>
        <w:tab/>
        <w:t xml:space="preserve">that the report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endorsed.</w:t>
      </w:r>
    </w:p>
    <w:p w:rsidR="00BE7895" w:rsidRDefault="00D309CE"/>
    <w:sectPr w:rsidR="00BE7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CE"/>
    <w:rsid w:val="0044615C"/>
    <w:rsid w:val="00806524"/>
    <w:rsid w:val="00BC66DD"/>
    <w:rsid w:val="00D309CE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CE"/>
    <w:pPr>
      <w:spacing w:after="200" w:line="276" w:lineRule="auto"/>
    </w:pPr>
    <w:rPr>
      <w:rFonts w:eastAsiaTheme="minorEastAsia" w:cstheme="minorBid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C66DD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C66DD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9CE"/>
    <w:pPr>
      <w:spacing w:after="200" w:line="276" w:lineRule="auto"/>
    </w:pPr>
    <w:rPr>
      <w:rFonts w:eastAsiaTheme="minorEastAsia" w:cstheme="minorBid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6DD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6DD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DD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C66DD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C66DD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ICT Customer Services, University of Ulster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Hamill</dc:creator>
  <cp:lastModifiedBy>Laura Hamill</cp:lastModifiedBy>
  <cp:revision>1</cp:revision>
  <dcterms:created xsi:type="dcterms:W3CDTF">2013-07-10T13:52:00Z</dcterms:created>
  <dcterms:modified xsi:type="dcterms:W3CDTF">2013-07-10T13:53:00Z</dcterms:modified>
</cp:coreProperties>
</file>